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0" w:rsidRPr="00EB5AD3" w:rsidRDefault="00E70DF0" w:rsidP="00EB5AD3">
      <w:pPr>
        <w:bidi/>
        <w:rPr>
          <w:rFonts w:cs="B Nazanin"/>
          <w:highlight w:val="green"/>
          <w:lang w:bidi="fa-IR"/>
        </w:rPr>
      </w:pPr>
      <w:r w:rsidRPr="00EB5AD3">
        <w:rPr>
          <w:rFonts w:cs="B Nazanin" w:hint="cs"/>
          <w:rtl/>
          <w:lang w:bidi="fa-IR"/>
        </w:rPr>
        <w:t xml:space="preserve">عملکرد روش‌ پیشنهادی برای </w:t>
      </w:r>
      <w:r w:rsidRPr="00EB5AD3">
        <w:rPr>
          <w:rFonts w:cs="B Nazanin"/>
          <w:rtl/>
          <w:lang w:bidi="fa-IR"/>
        </w:rPr>
        <w:t>انتخاب و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 w:hint="eastAsia"/>
          <w:rtl/>
          <w:lang w:bidi="fa-IR"/>
        </w:rPr>
        <w:t>ژگ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/>
          <w:rtl/>
          <w:lang w:bidi="fa-IR"/>
        </w:rPr>
        <w:t xml:space="preserve"> ها مبتن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/>
          <w:rtl/>
          <w:lang w:bidi="fa-IR"/>
        </w:rPr>
        <w:t xml:space="preserve"> بر تکن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 w:hint="eastAsia"/>
          <w:rtl/>
          <w:lang w:bidi="fa-IR"/>
        </w:rPr>
        <w:t>ک</w:t>
      </w:r>
      <w:r w:rsidRPr="00EB5AD3">
        <w:rPr>
          <w:rFonts w:cs="B Nazanin"/>
          <w:rtl/>
          <w:lang w:bidi="fa-IR"/>
        </w:rPr>
        <w:t xml:space="preserve"> ها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/>
          <w:rtl/>
          <w:lang w:bidi="fa-IR"/>
        </w:rPr>
        <w:t xml:space="preserve"> خوشه بند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/>
          <w:rtl/>
          <w:lang w:bidi="fa-IR"/>
        </w:rPr>
        <w:t xml:space="preserve"> و الگور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 w:hint="eastAsia"/>
          <w:rtl/>
          <w:lang w:bidi="fa-IR"/>
        </w:rPr>
        <w:t>تم‏ها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/>
          <w:rtl/>
          <w:lang w:bidi="fa-IR"/>
        </w:rPr>
        <w:t xml:space="preserve"> به</w:t>
      </w:r>
      <w:r w:rsidRPr="00EB5AD3">
        <w:rPr>
          <w:rFonts w:cs="B Nazanin" w:hint="cs"/>
          <w:rtl/>
          <w:lang w:bidi="fa-IR"/>
        </w:rPr>
        <w:t>ی</w:t>
      </w:r>
      <w:r w:rsidRPr="00EB5AD3">
        <w:rPr>
          <w:rFonts w:cs="B Nazanin" w:hint="eastAsia"/>
          <w:rtl/>
          <w:lang w:bidi="fa-IR"/>
        </w:rPr>
        <w:t>نه</w:t>
      </w:r>
      <w:r w:rsidRPr="00EB5AD3">
        <w:rPr>
          <w:rFonts w:cs="B Nazanin"/>
          <w:rtl/>
          <w:lang w:bidi="fa-IR"/>
        </w:rPr>
        <w:t xml:space="preserve"> ساز</w:t>
      </w:r>
      <w:r w:rsidRPr="00EB5AD3">
        <w:rPr>
          <w:rFonts w:cs="B Nazanin" w:hint="cs"/>
          <w:rtl/>
          <w:lang w:bidi="fa-IR"/>
        </w:rPr>
        <w:t xml:space="preserve">ی مورد ارزیابی قرار می‌گیرد. </w:t>
      </w:r>
    </w:p>
    <w:p w:rsidR="00E70DF0" w:rsidRPr="00EB5AD3" w:rsidRDefault="00E70DF0" w:rsidP="00EB5AD3">
      <w:pPr>
        <w:bidi/>
        <w:rPr>
          <w:rFonts w:cs="B Nazanin" w:hint="cs"/>
          <w:rtl/>
          <w:lang w:bidi="fa-IR"/>
        </w:rPr>
      </w:pPr>
      <w:r w:rsidRPr="00EB5AD3">
        <w:rPr>
          <w:rFonts w:cs="B Nazanin"/>
          <w:highlight w:val="green"/>
          <w:rtl/>
          <w:lang w:bidi="fa-IR"/>
        </w:rPr>
        <w:t>برا</w:t>
      </w:r>
      <w:r w:rsidRPr="00EB5AD3">
        <w:rPr>
          <w:rFonts w:cs="B Nazanin" w:hint="cs"/>
          <w:highlight w:val="green"/>
          <w:rtl/>
          <w:lang w:bidi="fa-IR"/>
        </w:rPr>
        <w:t>ی</w:t>
      </w:r>
      <w:r w:rsidRPr="00EB5AD3">
        <w:rPr>
          <w:rFonts w:cs="B Nazanin"/>
          <w:highlight w:val="green"/>
          <w:rtl/>
          <w:lang w:bidi="fa-IR"/>
        </w:rPr>
        <w:t xml:space="preserve"> پ</w:t>
      </w:r>
      <w:r w:rsidRPr="00EB5AD3">
        <w:rPr>
          <w:rFonts w:cs="B Nazanin" w:hint="cs"/>
          <w:highlight w:val="green"/>
          <w:rtl/>
          <w:lang w:bidi="fa-IR"/>
        </w:rPr>
        <w:t>یاده‌سازی</w:t>
      </w:r>
      <w:r w:rsidRPr="00EB5AD3">
        <w:rPr>
          <w:rFonts w:cs="B Nazanin"/>
          <w:highlight w:val="green"/>
          <w:rtl/>
          <w:lang w:bidi="fa-IR"/>
        </w:rPr>
        <w:t xml:space="preserve"> روش‌ها</w:t>
      </w:r>
      <w:r w:rsidRPr="00EB5AD3">
        <w:rPr>
          <w:rFonts w:cs="B Nazanin" w:hint="cs"/>
          <w:highlight w:val="green"/>
          <w:rtl/>
          <w:lang w:bidi="fa-IR"/>
        </w:rPr>
        <w:t>ی</w:t>
      </w:r>
      <w:r w:rsidRPr="00EB5AD3">
        <w:rPr>
          <w:rFonts w:cs="B Nazanin"/>
          <w:highlight w:val="green"/>
          <w:rtl/>
          <w:lang w:bidi="fa-IR"/>
        </w:rPr>
        <w:t xml:space="preserve"> انتخاب و</w:t>
      </w:r>
      <w:r w:rsidRPr="00EB5AD3">
        <w:rPr>
          <w:rFonts w:cs="B Nazanin" w:hint="cs"/>
          <w:highlight w:val="green"/>
          <w:rtl/>
          <w:lang w:bidi="fa-IR"/>
        </w:rPr>
        <w:t xml:space="preserve">یژگی </w:t>
      </w:r>
      <w:r w:rsidRPr="00EB5AD3">
        <w:rPr>
          <w:rFonts w:cs="B Nazanin"/>
          <w:highlight w:val="green"/>
          <w:rtl/>
          <w:lang w:bidi="fa-IR"/>
        </w:rPr>
        <w:t xml:space="preserve"> از زبان برنامه</w:t>
      </w:r>
      <w:r w:rsidRPr="00EB5AD3">
        <w:rPr>
          <w:rFonts w:cs="B Nazanin" w:hint="cs"/>
          <w:highlight w:val="green"/>
          <w:rtl/>
          <w:lang w:bidi="fa-IR"/>
        </w:rPr>
        <w:t>‌</w:t>
      </w:r>
      <w:r w:rsidRPr="00EB5AD3">
        <w:rPr>
          <w:rFonts w:cs="B Nazanin"/>
          <w:highlight w:val="green"/>
          <w:rtl/>
          <w:lang w:bidi="fa-IR"/>
        </w:rPr>
        <w:t>نو</w:t>
      </w:r>
      <w:r w:rsidRPr="00EB5AD3">
        <w:rPr>
          <w:rFonts w:cs="B Nazanin" w:hint="cs"/>
          <w:highlight w:val="green"/>
          <w:rtl/>
          <w:lang w:bidi="fa-IR"/>
        </w:rPr>
        <w:t>یسی متلب</w:t>
      </w:r>
      <w:r w:rsidRPr="00EB5AD3">
        <w:rPr>
          <w:rFonts w:cs="B Nazanin"/>
          <w:highlight w:val="green"/>
          <w:rtl/>
          <w:lang w:bidi="fa-IR"/>
        </w:rPr>
        <w:t xml:space="preserve"> استفاده شده است. همچن</w:t>
      </w:r>
      <w:r w:rsidRPr="00EB5AD3">
        <w:rPr>
          <w:rFonts w:cs="B Nazanin" w:hint="cs"/>
          <w:highlight w:val="green"/>
          <w:rtl/>
          <w:lang w:bidi="fa-IR"/>
        </w:rPr>
        <w:t>ین</w:t>
      </w:r>
      <w:r w:rsidRPr="00EB5AD3">
        <w:rPr>
          <w:rFonts w:cs="B Nazanin"/>
          <w:highlight w:val="green"/>
          <w:rtl/>
          <w:lang w:bidi="fa-IR"/>
        </w:rPr>
        <w:t xml:space="preserve"> تمام آزما</w:t>
      </w:r>
      <w:r w:rsidR="00BC2DA0" w:rsidRPr="00EB5AD3">
        <w:rPr>
          <w:rFonts w:cs="B Nazanin" w:hint="cs"/>
          <w:highlight w:val="green"/>
          <w:rtl/>
          <w:lang w:bidi="fa-IR"/>
        </w:rPr>
        <w:t>یش‌ها</w:t>
      </w:r>
      <w:r w:rsidRPr="00EB5AD3">
        <w:rPr>
          <w:rFonts w:cs="B Nazanin"/>
          <w:highlight w:val="green"/>
          <w:rtl/>
          <w:lang w:bidi="fa-IR"/>
        </w:rPr>
        <w:t xml:space="preserve"> بر رو</w:t>
      </w:r>
      <w:r w:rsidRPr="00EB5AD3">
        <w:rPr>
          <w:rFonts w:cs="B Nazanin" w:hint="cs"/>
          <w:highlight w:val="green"/>
          <w:rtl/>
          <w:lang w:bidi="fa-IR"/>
        </w:rPr>
        <w:t>ی یک</w:t>
      </w:r>
      <w:r w:rsidRPr="00EB5AD3">
        <w:rPr>
          <w:rFonts w:cs="B Nazanin"/>
          <w:highlight w:val="green"/>
          <w:rtl/>
          <w:lang w:bidi="fa-IR"/>
        </w:rPr>
        <w:t xml:space="preserve"> س</w:t>
      </w:r>
      <w:r w:rsidRPr="00EB5AD3">
        <w:rPr>
          <w:rFonts w:cs="B Nazanin" w:hint="cs"/>
          <w:highlight w:val="green"/>
          <w:rtl/>
          <w:lang w:bidi="fa-IR"/>
        </w:rPr>
        <w:t>یستم</w:t>
      </w:r>
      <w:r w:rsidRPr="00EB5AD3">
        <w:rPr>
          <w:rFonts w:cs="B Nazanin"/>
          <w:highlight w:val="green"/>
          <w:rtl/>
          <w:lang w:bidi="fa-IR"/>
        </w:rPr>
        <w:t xml:space="preserve"> با پردازنده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lang w:bidi="fa-IR"/>
        </w:rPr>
        <w:t>Corei3 2.3 GHz</w:t>
      </w:r>
      <w:r w:rsidRPr="00EB5AD3">
        <w:rPr>
          <w:rFonts w:cs="B Nazanin" w:hint="cs"/>
          <w:highlight w:val="green"/>
          <w:rtl/>
          <w:lang w:bidi="fa-IR"/>
        </w:rPr>
        <w:t xml:space="preserve"> و 2 گیگابایت حافظه داخلی (</w:t>
      </w:r>
      <w:r w:rsidRPr="00EB5AD3">
        <w:rPr>
          <w:rFonts w:cs="B Nazanin"/>
          <w:highlight w:val="green"/>
          <w:lang w:bidi="fa-IR"/>
        </w:rPr>
        <w:t>RAM</w:t>
      </w:r>
      <w:r w:rsidRPr="00EB5AD3">
        <w:rPr>
          <w:rFonts w:cs="B Nazanin" w:hint="cs"/>
          <w:highlight w:val="green"/>
          <w:rtl/>
          <w:lang w:bidi="fa-IR"/>
        </w:rPr>
        <w:t>) اجرا شده‌اند.</w:t>
      </w:r>
    </w:p>
    <w:p w:rsidR="00BC2DA0" w:rsidRPr="00EB5AD3" w:rsidRDefault="00BC2DA0" w:rsidP="00EB5AD3">
      <w:pPr>
        <w:pStyle w:val="Heading2"/>
        <w:numPr>
          <w:ilvl w:val="1"/>
          <w:numId w:val="3"/>
        </w:numPr>
        <w:rPr>
          <w:rFonts w:cs="B Nazanin"/>
          <w:rtl/>
        </w:rPr>
      </w:pPr>
      <w:bookmarkStart w:id="0" w:name="_Toc400030833"/>
      <w:bookmarkStart w:id="1" w:name="_Toc402220184"/>
      <w:bookmarkStart w:id="2" w:name="_Toc467092387"/>
      <w:bookmarkStart w:id="3" w:name="_Toc126166431"/>
      <w:r w:rsidRPr="00EB5AD3">
        <w:rPr>
          <w:rFonts w:cs="B Nazanin" w:hint="cs"/>
          <w:rtl/>
        </w:rPr>
        <w:t>مجموعه‌های داده‌ای</w:t>
      </w:r>
      <w:bookmarkEnd w:id="0"/>
      <w:bookmarkEnd w:id="1"/>
      <w:bookmarkEnd w:id="2"/>
      <w:bookmarkEnd w:id="3"/>
    </w:p>
    <w:p w:rsidR="00BC2DA0" w:rsidRPr="00EB5AD3" w:rsidRDefault="00BC2DA0" w:rsidP="00EB5AD3">
      <w:pPr>
        <w:bidi/>
        <w:rPr>
          <w:rFonts w:cs="B Nazanin"/>
        </w:rPr>
      </w:pPr>
      <w:r w:rsidRPr="00EB5AD3">
        <w:rPr>
          <w:rFonts w:cs="B Nazanin" w:hint="cs"/>
          <w:rtl/>
          <w:lang w:bidi="fa-IR"/>
        </w:rPr>
        <w:t xml:space="preserve">در بعضی از این مجموعه‌های داده‌ای، چندین مقدار از دست رفته وجود دارد. برای غلبه بر این مشکل، مقادیر </w:t>
      </w:r>
      <w:r w:rsidRPr="00EB5AD3">
        <w:rPr>
          <w:rFonts w:cs="B Nazanin"/>
          <w:rtl/>
          <w:lang w:bidi="fa-IR"/>
        </w:rPr>
        <w:t>از</w:t>
      </w: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/>
          <w:rtl/>
          <w:lang w:bidi="fa-IR"/>
        </w:rPr>
        <w:t>دست‌</w:t>
      </w: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/>
          <w:rtl/>
          <w:lang w:bidi="fa-IR"/>
        </w:rPr>
        <w:t>رفته</w:t>
      </w:r>
      <w:r w:rsidRPr="00EB5AD3">
        <w:rPr>
          <w:rFonts w:cs="B Nazanin" w:hint="cs"/>
          <w:rtl/>
          <w:lang w:bidi="fa-IR"/>
        </w:rPr>
        <w:t xml:space="preserve"> در این ویژگی‌ها، با میانگین داده‌های موجود متناظر با آن ویژگی که در دسترس </w:t>
      </w:r>
      <w:r w:rsidRPr="00EB5AD3">
        <w:rPr>
          <w:rFonts w:cs="B Nazanin"/>
          <w:rtl/>
          <w:lang w:bidi="fa-IR"/>
        </w:rPr>
        <w:t>است</w:t>
      </w:r>
      <w:r w:rsidRPr="00EB5AD3">
        <w:rPr>
          <w:rFonts w:cs="B Nazanin" w:hint="cs"/>
          <w:rtl/>
          <w:lang w:bidi="fa-IR"/>
        </w:rPr>
        <w:t>، جایگذاری می‌شود</w:t>
      </w:r>
      <w:r w:rsidRPr="00EB5AD3">
        <w:rPr>
          <w:rFonts w:cs="B Nazanin"/>
          <w:rtl/>
          <w:lang w:bidi="fa-IR"/>
        </w:rPr>
        <w:fldChar w:fldCharType="begin"/>
      </w:r>
      <w:r w:rsidRPr="00EB5AD3">
        <w:rPr>
          <w:rFonts w:cs="B Nazanin"/>
          <w:rtl/>
          <w:lang w:bidi="fa-IR"/>
        </w:rPr>
        <w:instrText xml:space="preserve"> </w:instrText>
      </w:r>
      <w:r w:rsidRPr="00EB5AD3">
        <w:rPr>
          <w:rFonts w:cs="B Nazanin"/>
          <w:lang w:bidi="fa-IR"/>
        </w:rPr>
        <w:instrText>ADDIN EN.CITE &lt;EndNote&gt;&lt;Cite&gt;&lt;Author&gt;Theodoridis&lt;/Author&gt;&lt;Year&gt;2008&lt;/Year&gt;&lt;RecNum&gt;60&lt;/RecNum&gt;&lt;DisplayText&gt;[6]&lt;/DisplayText&gt;&lt;record&gt;&lt;rec-number&gt;60&lt;/rec-number&gt;&lt;foreign-keys&gt;&lt;key app="EN" db-id="ep2dt2z91zwst6eaaey55f54e9a52z00etv5" timestamp="0"&gt;60&lt;/key</w:instrText>
      </w:r>
      <w:r w:rsidRPr="00EB5AD3">
        <w:rPr>
          <w:rFonts w:cs="B Nazanin"/>
          <w:rtl/>
          <w:lang w:bidi="fa-IR"/>
        </w:rPr>
        <w:instrText>&gt;&lt;/</w:instrText>
      </w:r>
      <w:r w:rsidRPr="00EB5AD3">
        <w:rPr>
          <w:rFonts w:cs="B Nazanin"/>
          <w:lang w:bidi="fa-IR"/>
        </w:rPr>
        <w:instrText>foreign-keys&gt;&lt;ref-type name="Journal Article"&gt;17&lt;/ref-type&gt;&lt;contributors&gt;&lt;authors&gt;&lt;author&gt;Theodoridis, S.,&lt;/author&gt;&lt;author&gt;Koutroumbas, K&lt;/author&gt;&lt;/authors&gt;&lt;/contributors&gt;&lt;titles&gt;&lt;title&gt;Pattern Recognition&lt;/title&gt;&lt;secondary-title&gt;Academic Press, Oxford</w:instrText>
      </w:r>
      <w:r w:rsidRPr="00EB5AD3">
        <w:rPr>
          <w:rFonts w:cs="B Nazanin"/>
          <w:rtl/>
          <w:lang w:bidi="fa-IR"/>
        </w:rPr>
        <w:instrText>.&lt;/</w:instrText>
      </w:r>
      <w:r w:rsidRPr="00EB5AD3">
        <w:rPr>
          <w:rFonts w:cs="B Nazanin"/>
          <w:lang w:bidi="fa-IR"/>
        </w:rPr>
        <w:instrText>secondary-title&gt;&lt;/titles&gt;&lt;dates&gt;&lt;year&gt;2008&lt;/year&gt;&lt;/dates&gt;&lt;urls&gt;&lt;/urls&gt;&lt;/record&gt;&lt;/Cite&gt;&lt;/EndNote</w:instrText>
      </w:r>
      <w:r w:rsidRPr="00EB5AD3">
        <w:rPr>
          <w:rFonts w:cs="B Nazanin"/>
          <w:rtl/>
          <w:lang w:bidi="fa-IR"/>
        </w:rPr>
        <w:instrText>&gt;</w:instrText>
      </w:r>
      <w:r w:rsidRPr="00EB5AD3">
        <w:rPr>
          <w:rFonts w:cs="B Nazanin"/>
          <w:rtl/>
          <w:lang w:bidi="fa-IR"/>
        </w:rPr>
        <w:fldChar w:fldCharType="separate"/>
      </w:r>
      <w:r w:rsidRPr="00EB5AD3">
        <w:rPr>
          <w:rFonts w:cs="B Nazanin"/>
          <w:noProof/>
          <w:rtl/>
          <w:lang w:bidi="fa-IR"/>
        </w:rPr>
        <w:t>[</w:t>
      </w:r>
      <w:hyperlink w:anchor="_ENREF_6" w:tooltip="Theodoridis, 2008 #60" w:history="1">
        <w:r w:rsidRPr="00EB5AD3">
          <w:rPr>
            <w:rFonts w:cs="B Nazanin" w:hint="cs"/>
            <w:noProof/>
            <w:rtl/>
            <w:lang w:bidi="fa-IR"/>
          </w:rPr>
          <w:t>6</w:t>
        </w:r>
      </w:hyperlink>
      <w:r w:rsidRPr="00EB5AD3">
        <w:rPr>
          <w:rFonts w:cs="B Nazanin"/>
          <w:noProof/>
          <w:rtl/>
          <w:lang w:bidi="fa-IR"/>
        </w:rPr>
        <w:t>]</w:t>
      </w:r>
      <w:r w:rsidRPr="00EB5AD3">
        <w:rPr>
          <w:rFonts w:cs="B Nazanin"/>
          <w:rtl/>
          <w:lang w:bidi="fa-IR"/>
        </w:rPr>
        <w:fldChar w:fldCharType="end"/>
      </w:r>
      <w:r w:rsidRPr="00EB5AD3">
        <w:rPr>
          <w:rFonts w:cs="B Nazanin" w:hint="cs"/>
          <w:rtl/>
          <w:lang w:bidi="fa-IR"/>
        </w:rPr>
        <w:t xml:space="preserve">. </w:t>
      </w:r>
    </w:p>
    <w:p w:rsidR="00BC2DA0" w:rsidRPr="00EB5AD3" w:rsidRDefault="00BC2DA0" w:rsidP="00EB5AD3">
      <w:pPr>
        <w:bidi/>
        <w:jc w:val="center"/>
        <w:rPr>
          <w:rFonts w:cs="B Nazanin"/>
          <w:rtl/>
        </w:rPr>
      </w:pPr>
      <w:bookmarkStart w:id="4" w:name="_Toc84619671"/>
      <w:bookmarkStart w:id="5" w:name="_Toc84620494"/>
      <w:bookmarkStart w:id="6" w:name="_Toc126167401"/>
      <w:r w:rsidRPr="00EB5AD3">
        <w:rPr>
          <w:rFonts w:cs="B Nazanin" w:hint="cs"/>
          <w:rtl/>
        </w:rPr>
        <w:t xml:space="preserve">جدول </w:t>
      </w:r>
      <w:r w:rsidRPr="00EB5AD3">
        <w:rPr>
          <w:rFonts w:cs="B Nazanin"/>
          <w:rtl/>
        </w:rPr>
        <w:fldChar w:fldCharType="begin"/>
      </w:r>
      <w:r w:rsidRPr="00EB5AD3">
        <w:rPr>
          <w:rFonts w:cs="B Nazanin"/>
          <w:rtl/>
        </w:rPr>
        <w:instrText xml:space="preserve"> </w:instrText>
      </w:r>
      <w:r w:rsidRPr="00EB5AD3">
        <w:rPr>
          <w:rFonts w:cs="B Nazanin" w:hint="cs"/>
        </w:rPr>
        <w:instrText>STYLEREF</w:instrText>
      </w:r>
      <w:r w:rsidRPr="00EB5AD3">
        <w:rPr>
          <w:rFonts w:cs="B Nazanin" w:hint="cs"/>
          <w:rtl/>
        </w:rPr>
        <w:instrText xml:space="preserve"> 1 \</w:instrText>
      </w:r>
      <w:r w:rsidRPr="00EB5AD3">
        <w:rPr>
          <w:rFonts w:cs="B Nazanin" w:hint="cs"/>
        </w:rPr>
        <w:instrText>s</w:instrText>
      </w:r>
      <w:r w:rsidRPr="00EB5AD3">
        <w:rPr>
          <w:rFonts w:cs="B Nazanin"/>
          <w:rtl/>
        </w:rPr>
        <w:instrText xml:space="preserve"> </w:instrText>
      </w:r>
      <w:r w:rsidRPr="00EB5AD3">
        <w:rPr>
          <w:rFonts w:cs="B Nazanin"/>
          <w:rtl/>
        </w:rPr>
        <w:fldChar w:fldCharType="separate"/>
      </w:r>
      <w:r w:rsidRPr="00EB5AD3">
        <w:rPr>
          <w:rFonts w:cs="B Nazanin"/>
          <w:noProof/>
          <w:rtl/>
        </w:rPr>
        <w:t>‏4</w:t>
      </w:r>
      <w:r w:rsidRPr="00EB5AD3">
        <w:rPr>
          <w:rFonts w:cs="B Nazanin"/>
          <w:rtl/>
        </w:rPr>
        <w:fldChar w:fldCharType="end"/>
      </w:r>
      <w:r w:rsidRPr="00EB5AD3">
        <w:rPr>
          <w:rFonts w:cs="B Nazanin"/>
          <w:rtl/>
        </w:rPr>
        <w:noBreakHyphen/>
      </w:r>
      <w:r w:rsidRPr="00EB5AD3">
        <w:rPr>
          <w:rFonts w:cs="B Nazanin"/>
          <w:rtl/>
        </w:rPr>
        <w:fldChar w:fldCharType="begin"/>
      </w:r>
      <w:r w:rsidRPr="00EB5AD3">
        <w:rPr>
          <w:rFonts w:cs="B Nazanin"/>
          <w:rtl/>
        </w:rPr>
        <w:instrText xml:space="preserve"> </w:instrText>
      </w:r>
      <w:r w:rsidRPr="00EB5AD3">
        <w:rPr>
          <w:rFonts w:cs="B Nazanin" w:hint="cs"/>
        </w:rPr>
        <w:instrText>SEQ</w:instrText>
      </w:r>
      <w:r w:rsidRPr="00EB5AD3">
        <w:rPr>
          <w:rFonts w:cs="B Nazanin" w:hint="cs"/>
          <w:rtl/>
        </w:rPr>
        <w:instrText xml:space="preserve"> جدول \* </w:instrText>
      </w:r>
      <w:r w:rsidRPr="00EB5AD3">
        <w:rPr>
          <w:rFonts w:cs="B Nazanin" w:hint="cs"/>
        </w:rPr>
        <w:instrText>ARABIC \s 1</w:instrText>
      </w:r>
      <w:r w:rsidRPr="00EB5AD3">
        <w:rPr>
          <w:rFonts w:cs="B Nazanin"/>
          <w:rtl/>
        </w:rPr>
        <w:instrText xml:space="preserve"> </w:instrText>
      </w:r>
      <w:r w:rsidRPr="00EB5AD3">
        <w:rPr>
          <w:rFonts w:cs="B Nazanin"/>
          <w:rtl/>
        </w:rPr>
        <w:fldChar w:fldCharType="separate"/>
      </w:r>
      <w:r w:rsidRPr="00EB5AD3">
        <w:rPr>
          <w:rFonts w:cs="B Nazanin"/>
          <w:noProof/>
          <w:rtl/>
        </w:rPr>
        <w:t>1</w:t>
      </w:r>
      <w:r w:rsidRPr="00EB5AD3">
        <w:rPr>
          <w:rFonts w:cs="B Nazanin"/>
          <w:rtl/>
        </w:rPr>
        <w:fldChar w:fldCharType="end"/>
      </w:r>
      <w:bookmarkStart w:id="7" w:name="_Toc84619556"/>
      <w:r w:rsidRPr="00EB5AD3">
        <w:rPr>
          <w:rFonts w:cs="B Nazanin"/>
        </w:rPr>
        <w:t>-</w:t>
      </w:r>
      <w:r w:rsidRPr="00EB5AD3">
        <w:rPr>
          <w:rFonts w:cs="B Nazanin" w:hint="cs"/>
          <w:rtl/>
        </w:rPr>
        <w:t xml:space="preserve"> </w:t>
      </w:r>
      <w:r w:rsidRPr="00EB5AD3">
        <w:rPr>
          <w:rFonts w:cs="B Nazanin" w:hint="cs"/>
          <w:szCs w:val="20"/>
          <w:rtl/>
        </w:rPr>
        <w:t>مشخصات مجموعه‌های داده‌ای</w:t>
      </w:r>
      <w:bookmarkEnd w:id="4"/>
      <w:bookmarkEnd w:id="5"/>
      <w:bookmarkEnd w:id="6"/>
      <w:bookmarkEnd w:id="7"/>
    </w:p>
    <w:tbl>
      <w:tblPr>
        <w:tblW w:w="0" w:type="auto"/>
        <w:jc w:val="center"/>
        <w:tblLook w:val="04A0"/>
      </w:tblPr>
      <w:tblGrid>
        <w:gridCol w:w="1276"/>
        <w:gridCol w:w="1134"/>
        <w:gridCol w:w="992"/>
        <w:gridCol w:w="993"/>
      </w:tblGrid>
      <w:tr w:rsidR="00BC2DA0" w:rsidRPr="00EB5AD3" w:rsidTr="00763558">
        <w:trPr>
          <w:trHeight w:val="290"/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  <w:b/>
                <w:bCs/>
              </w:rPr>
            </w:pPr>
            <w:r w:rsidRPr="00EB5AD3">
              <w:rPr>
                <w:rFonts w:cs="B Nazanin"/>
              </w:rPr>
              <w:fldChar w:fldCharType="begin"/>
            </w:r>
            <w:r w:rsidRPr="00EB5AD3">
              <w:rPr>
                <w:rFonts w:cs="B Nazanin"/>
              </w:rPr>
              <w:instrText xml:space="preserve"> STYLEREF 1 \s </w:instrText>
            </w:r>
            <w:r w:rsidRPr="00EB5AD3">
              <w:rPr>
                <w:rFonts w:cs="B Nazanin"/>
              </w:rPr>
              <w:fldChar w:fldCharType="separate"/>
            </w:r>
            <w:r w:rsidRPr="00EB5AD3">
              <w:rPr>
                <w:rFonts w:cs="B Nazanin"/>
                <w:noProof/>
                <w:rtl/>
              </w:rPr>
              <w:t>‏</w:t>
            </w:r>
            <w:r w:rsidRPr="00EB5AD3">
              <w:rPr>
                <w:rFonts w:cs="B Nazanin"/>
              </w:rPr>
              <w:fldChar w:fldCharType="end"/>
            </w:r>
            <w:r w:rsidRPr="00EB5AD3">
              <w:rPr>
                <w:rFonts w:cs="B Nazanin"/>
                <w:b/>
                <w:bCs/>
              </w:rPr>
              <w:t>Dataset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  <w:b/>
                <w:bCs/>
              </w:rPr>
            </w:pPr>
            <w:r w:rsidRPr="00EB5AD3">
              <w:rPr>
                <w:rFonts w:cs="B Nazanin"/>
                <w:b/>
                <w:bCs/>
              </w:rPr>
              <w:t>Features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  <w:b/>
                <w:bCs/>
              </w:rPr>
            </w:pPr>
            <w:r w:rsidRPr="00EB5AD3">
              <w:rPr>
                <w:rFonts w:cs="B Nazanin"/>
                <w:b/>
                <w:bCs/>
              </w:rPr>
              <w:t>Classes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  <w:b/>
                <w:bCs/>
              </w:rPr>
            </w:pPr>
            <w:r w:rsidRPr="00EB5AD3">
              <w:rPr>
                <w:rFonts w:cs="B Nazanin"/>
                <w:b/>
                <w:bCs/>
              </w:rPr>
              <w:t>Patterns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Wine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178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Hepatitis</w:t>
            </w:r>
          </w:p>
        </w:tc>
        <w:tc>
          <w:tcPr>
            <w:tcW w:w="1134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19</w:t>
            </w:r>
          </w:p>
        </w:tc>
        <w:tc>
          <w:tcPr>
            <w:tcW w:w="992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155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WDBC</w:t>
            </w:r>
          </w:p>
        </w:tc>
        <w:tc>
          <w:tcPr>
            <w:tcW w:w="1134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30</w:t>
            </w:r>
          </w:p>
        </w:tc>
        <w:tc>
          <w:tcPr>
            <w:tcW w:w="992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569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Ionosphere</w:t>
            </w:r>
          </w:p>
        </w:tc>
        <w:tc>
          <w:tcPr>
            <w:tcW w:w="1134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34</w:t>
            </w:r>
          </w:p>
        </w:tc>
        <w:tc>
          <w:tcPr>
            <w:tcW w:w="992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351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proofErr w:type="spellStart"/>
            <w:r w:rsidRPr="00EB5AD3">
              <w:rPr>
                <w:rFonts w:cs="B Nazanin"/>
              </w:rPr>
              <w:t>Spambase</w:t>
            </w:r>
            <w:proofErr w:type="spellEnd"/>
          </w:p>
        </w:tc>
        <w:tc>
          <w:tcPr>
            <w:tcW w:w="1134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57</w:t>
            </w:r>
          </w:p>
        </w:tc>
        <w:tc>
          <w:tcPr>
            <w:tcW w:w="992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4601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Sonar</w:t>
            </w:r>
          </w:p>
        </w:tc>
        <w:tc>
          <w:tcPr>
            <w:tcW w:w="1134" w:type="dxa"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60</w:t>
            </w:r>
          </w:p>
        </w:tc>
        <w:tc>
          <w:tcPr>
            <w:tcW w:w="992" w:type="dxa"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208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proofErr w:type="spellStart"/>
            <w:r w:rsidRPr="00EB5AD3">
              <w:rPr>
                <w:rFonts w:cs="B Nazanin"/>
              </w:rPr>
              <w:t>Arcene</w:t>
            </w:r>
            <w:proofErr w:type="spellEnd"/>
          </w:p>
        </w:tc>
        <w:tc>
          <w:tcPr>
            <w:tcW w:w="1134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10000</w:t>
            </w:r>
          </w:p>
        </w:tc>
        <w:tc>
          <w:tcPr>
            <w:tcW w:w="992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900</w:t>
            </w:r>
          </w:p>
        </w:tc>
      </w:tr>
      <w:tr w:rsidR="00BC2DA0" w:rsidRPr="00EB5AD3" w:rsidTr="00763558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Colon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2DA0" w:rsidRPr="00EB5AD3" w:rsidRDefault="00BC2DA0" w:rsidP="00EB5AD3">
            <w:pPr>
              <w:pStyle w:val="inTable"/>
              <w:rPr>
                <w:rFonts w:cs="B Nazanin"/>
              </w:rPr>
            </w:pPr>
            <w:r w:rsidRPr="00EB5AD3">
              <w:rPr>
                <w:rFonts w:cs="B Nazanin"/>
              </w:rPr>
              <w:t>62</w:t>
            </w:r>
          </w:p>
        </w:tc>
      </w:tr>
    </w:tbl>
    <w:p w:rsidR="00BC2DA0" w:rsidRPr="00EB5AD3" w:rsidRDefault="00BC2DA0" w:rsidP="00EB5AD3">
      <w:pPr>
        <w:bidi/>
        <w:rPr>
          <w:rFonts w:cs="B Nazanin" w:hint="cs"/>
          <w:rtl/>
          <w:lang w:bidi="fa-IR"/>
        </w:rPr>
      </w:pPr>
      <w:bookmarkStart w:id="8" w:name="_Toc400030834"/>
    </w:p>
    <w:p w:rsidR="00BC2DA0" w:rsidRPr="00EB5AD3" w:rsidRDefault="00BC2DA0" w:rsidP="00EB5AD3">
      <w:pPr>
        <w:pStyle w:val="Heading2"/>
        <w:numPr>
          <w:ilvl w:val="1"/>
          <w:numId w:val="3"/>
        </w:numPr>
        <w:rPr>
          <w:rFonts w:cs="B Nazanin"/>
          <w:rtl/>
        </w:rPr>
      </w:pPr>
      <w:bookmarkStart w:id="9" w:name="_Toc402220185"/>
      <w:bookmarkStart w:id="10" w:name="_Toc467092388"/>
      <w:bookmarkStart w:id="11" w:name="_Toc126166432"/>
      <w:r w:rsidRPr="00EB5AD3">
        <w:rPr>
          <w:rFonts w:cs="B Nazanin" w:hint="cs"/>
          <w:rtl/>
        </w:rPr>
        <w:t>طبقه‌بندی کننده‌ها</w:t>
      </w:r>
      <w:bookmarkEnd w:id="8"/>
      <w:bookmarkEnd w:id="9"/>
      <w:bookmarkEnd w:id="10"/>
      <w:bookmarkEnd w:id="11"/>
    </w:p>
    <w:p w:rsidR="00BC2DA0" w:rsidRPr="00EB5AD3" w:rsidRDefault="00BC2DA0" w:rsidP="00EB5AD3">
      <w:pPr>
        <w:bidi/>
        <w:rPr>
          <w:rFonts w:cs="B Nazanin"/>
          <w:lang w:bidi="fa-IR"/>
        </w:rPr>
      </w:pPr>
      <w:r w:rsidRPr="00EB5AD3">
        <w:rPr>
          <w:rFonts w:cs="B Nazanin" w:hint="cs"/>
          <w:rtl/>
          <w:lang w:bidi="fa-IR"/>
        </w:rPr>
        <w:t xml:space="preserve">برای نشان دادن قابلیت تعمیم روش‌ پیشنهادی در طبقه‌بندی کننده‌های مختلف، در آزمایش‌ها از چهار </w:t>
      </w:r>
      <w:r w:rsidRPr="00EB5AD3">
        <w:rPr>
          <w:rFonts w:cs="B Nazanin"/>
          <w:rtl/>
          <w:lang w:bidi="fa-IR"/>
        </w:rPr>
        <w:t>طبقه‌بند</w:t>
      </w:r>
      <w:r w:rsidRPr="00EB5AD3">
        <w:rPr>
          <w:rFonts w:cs="B Nazanin" w:hint="cs"/>
          <w:rtl/>
          <w:lang w:bidi="fa-IR"/>
        </w:rPr>
        <w:t>ی کننده ماشین بردار پشتیبان</w:t>
      </w:r>
      <w:r w:rsidRPr="00EB5AD3">
        <w:rPr>
          <w:rStyle w:val="FootnoteReference"/>
          <w:rFonts w:cs="B Nazanin"/>
          <w:rtl/>
          <w:lang w:bidi="fa-IR"/>
        </w:rPr>
        <w:footnoteReference w:id="1"/>
      </w:r>
      <w:r w:rsidRPr="00EB5AD3">
        <w:rPr>
          <w:rFonts w:cs="B Nazanin" w:hint="cs"/>
          <w:rtl/>
          <w:lang w:bidi="fa-IR"/>
        </w:rPr>
        <w:t>(</w:t>
      </w:r>
      <w:r w:rsidRPr="00EB5AD3">
        <w:rPr>
          <w:rFonts w:cs="B Nazanin"/>
          <w:lang w:bidi="fa-IR"/>
        </w:rPr>
        <w:t>SVM</w:t>
      </w:r>
      <w:r w:rsidRPr="00EB5AD3">
        <w:rPr>
          <w:rFonts w:cs="B Nazanin" w:hint="cs"/>
          <w:rtl/>
          <w:lang w:bidi="fa-IR"/>
        </w:rPr>
        <w:t>)، درخت تصمیم</w:t>
      </w:r>
      <w:r w:rsidRPr="00EB5AD3">
        <w:rPr>
          <w:rStyle w:val="FootnoteReference"/>
          <w:rFonts w:cs="B Nazanin"/>
          <w:rtl/>
          <w:lang w:bidi="fa-IR"/>
        </w:rPr>
        <w:footnoteReference w:id="2"/>
      </w:r>
      <w:r w:rsidRPr="00EB5AD3">
        <w:rPr>
          <w:rFonts w:cs="B Nazanin" w:hint="cs"/>
          <w:rtl/>
          <w:lang w:bidi="fa-IR"/>
        </w:rPr>
        <w:t>(</w:t>
      </w:r>
      <w:r w:rsidRPr="00EB5AD3">
        <w:rPr>
          <w:rFonts w:cs="B Nazanin"/>
          <w:lang w:bidi="fa-IR"/>
        </w:rPr>
        <w:t>DT</w:t>
      </w:r>
      <w:r w:rsidRPr="00EB5AD3">
        <w:rPr>
          <w:rFonts w:cs="B Nazanin" w:hint="cs"/>
          <w:rtl/>
          <w:lang w:bidi="fa-IR"/>
        </w:rPr>
        <w:t>)، بیز ساده</w:t>
      </w:r>
      <w:r w:rsidRPr="00EB5AD3">
        <w:rPr>
          <w:rStyle w:val="FootnoteReference"/>
          <w:rFonts w:cs="B Nazanin"/>
          <w:rtl/>
          <w:lang w:bidi="fa-IR"/>
        </w:rPr>
        <w:footnoteReference w:id="3"/>
      </w:r>
      <w:r w:rsidRPr="00EB5AD3">
        <w:rPr>
          <w:rFonts w:cs="B Nazanin" w:hint="cs"/>
          <w:rtl/>
          <w:lang w:bidi="fa-IR"/>
        </w:rPr>
        <w:t>(</w:t>
      </w:r>
      <w:r w:rsidRPr="00EB5AD3">
        <w:rPr>
          <w:rFonts w:cs="B Nazanin"/>
          <w:lang w:bidi="fa-IR"/>
        </w:rPr>
        <w:t>NB</w:t>
      </w:r>
      <w:r w:rsidRPr="00EB5AD3">
        <w:rPr>
          <w:rFonts w:cs="B Nazanin" w:hint="cs"/>
          <w:rtl/>
          <w:lang w:bidi="fa-IR"/>
        </w:rPr>
        <w:t xml:space="preserve">)، و </w:t>
      </w:r>
      <w:r w:rsidRPr="00EB5AD3">
        <w:rPr>
          <w:rFonts w:cs="B Nazanin"/>
          <w:lang w:bidi="fa-IR"/>
        </w:rPr>
        <w:t>K</w:t>
      </w:r>
      <w:r w:rsidRPr="00EB5AD3">
        <w:rPr>
          <w:rFonts w:cs="B Nazanin" w:hint="cs"/>
          <w:rtl/>
          <w:lang w:bidi="fa-IR"/>
        </w:rPr>
        <w:t>-نزدیک‌ترین همسایه</w:t>
      </w:r>
      <w:r w:rsidRPr="00EB5AD3">
        <w:rPr>
          <w:rStyle w:val="FootnoteReference"/>
          <w:rFonts w:cs="B Nazanin"/>
          <w:rtl/>
          <w:lang w:bidi="fa-IR"/>
        </w:rPr>
        <w:footnoteReference w:id="4"/>
      </w:r>
      <w:r w:rsidRPr="00EB5AD3">
        <w:rPr>
          <w:rFonts w:cs="B Nazanin" w:hint="cs"/>
          <w:rtl/>
          <w:lang w:bidi="fa-IR"/>
        </w:rPr>
        <w:t>(</w:t>
      </w:r>
      <w:r w:rsidRPr="00EB5AD3">
        <w:rPr>
          <w:rFonts w:cs="B Nazanin"/>
          <w:lang w:bidi="fa-IR"/>
        </w:rPr>
        <w:t>KNN</w:t>
      </w:r>
      <w:r w:rsidRPr="00EB5AD3">
        <w:rPr>
          <w:rFonts w:cs="B Nazanin" w:hint="cs"/>
          <w:rtl/>
          <w:lang w:bidi="fa-IR"/>
        </w:rPr>
        <w:t xml:space="preserve">) </w:t>
      </w:r>
      <w:r w:rsidRPr="00EB5AD3">
        <w:rPr>
          <w:rFonts w:cs="B Nazanin"/>
          <w:rtl/>
          <w:lang w:bidi="fa-IR"/>
        </w:rPr>
        <w:t>استفاده</w:t>
      </w: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/>
          <w:rtl/>
          <w:lang w:bidi="fa-IR"/>
        </w:rPr>
        <w:t>‌شده</w:t>
      </w:r>
      <w:r w:rsidRPr="00EB5AD3">
        <w:rPr>
          <w:rFonts w:cs="B Nazanin" w:hint="cs"/>
          <w:rtl/>
          <w:lang w:bidi="fa-IR"/>
        </w:rPr>
        <w:t xml:space="preserve"> است.</w:t>
      </w:r>
    </w:p>
    <w:p w:rsidR="00BC2DA0" w:rsidRPr="00EB5AD3" w:rsidRDefault="00BC2DA0" w:rsidP="00EB5AD3">
      <w:pPr>
        <w:bidi/>
        <w:rPr>
          <w:rFonts w:cs="B Nazanin"/>
          <w:lang w:bidi="fa-IR"/>
        </w:rPr>
      </w:pP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 w:hint="cs"/>
          <w:highlight w:val="green"/>
          <w:rtl/>
          <w:lang w:bidi="fa-IR"/>
        </w:rPr>
        <w:t xml:space="preserve">برای پیاده‌سازی طبقه‌بندی‌ کننده‌های </w:t>
      </w:r>
      <w:r w:rsidRPr="00EB5AD3">
        <w:rPr>
          <w:rFonts w:cs="B Nazanin"/>
          <w:highlight w:val="green"/>
          <w:rtl/>
          <w:lang w:bidi="fa-IR"/>
        </w:rPr>
        <w:t>ذکر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t>شده</w:t>
      </w:r>
      <w:r w:rsidRPr="00EB5AD3">
        <w:rPr>
          <w:rFonts w:cs="B Nazanin" w:hint="cs"/>
          <w:highlight w:val="green"/>
          <w:rtl/>
          <w:lang w:bidi="fa-IR"/>
        </w:rPr>
        <w:t xml:space="preserve"> از </w:t>
      </w:r>
      <w:r w:rsidRPr="00EB5AD3">
        <w:rPr>
          <w:rFonts w:cs="B Nazanin"/>
          <w:highlight w:val="green"/>
          <w:rtl/>
          <w:lang w:bidi="fa-IR"/>
        </w:rPr>
        <w:t>ابزار</w:t>
      </w:r>
      <w:r w:rsidRPr="00EB5AD3">
        <w:rPr>
          <w:rFonts w:cs="B Nazanin" w:hint="cs"/>
          <w:highlight w:val="green"/>
          <w:rtl/>
          <w:lang w:bidi="fa-IR"/>
        </w:rPr>
        <w:t xml:space="preserve"> وکا</w:t>
      </w:r>
      <w:r w:rsidRPr="00EB5AD3">
        <w:rPr>
          <w:rFonts w:cs="B Nazanin"/>
          <w:highlight w:val="green"/>
          <w:lang w:bidi="fa-IR"/>
        </w:rPr>
        <w:t xml:space="preserve">( WEKA ) 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fldChar w:fldCharType="begin"/>
      </w:r>
      <w:r w:rsidRPr="00EB5AD3">
        <w:rPr>
          <w:rFonts w:cs="B Nazanin"/>
          <w:highlight w:val="green"/>
          <w:rtl/>
          <w:lang w:bidi="fa-IR"/>
        </w:rPr>
        <w:instrText xml:space="preserve"> </w:instrText>
      </w:r>
      <w:r w:rsidRPr="00EB5AD3">
        <w:rPr>
          <w:rFonts w:cs="B Nazanin"/>
          <w:highlight w:val="green"/>
          <w:lang w:bidi="fa-IR"/>
        </w:rPr>
        <w:instrText>ADDIN EN.CITE &lt;EndNote&gt;&lt;Cite ExcludeYear="1"&gt;&lt;Author&gt;Hall&lt;/Author&gt;&lt;RecNum&gt;67&lt;/RecNum&gt;&lt;DisplayText&gt;[7]&lt;/DisplayText&gt;&lt;record&gt;&lt;rec-number&gt;67&lt;/rec-number&gt;&lt;foreign-keys&gt;&lt;key app="EN" db-id="ep2dt2z91zwst6eaaey55f54e9a52z00etv5" timestamp="0"&gt;67&lt;/key&gt;&lt;/foreign</w:instrText>
      </w:r>
      <w:r w:rsidRPr="00EB5AD3">
        <w:rPr>
          <w:rFonts w:cs="B Nazanin"/>
          <w:highlight w:val="green"/>
          <w:rtl/>
          <w:lang w:bidi="fa-IR"/>
        </w:rPr>
        <w:instrText>-</w:instrText>
      </w:r>
      <w:r w:rsidRPr="00EB5AD3">
        <w:rPr>
          <w:rFonts w:cs="B Nazanin"/>
          <w:highlight w:val="green"/>
          <w:lang w:bidi="fa-IR"/>
        </w:rPr>
        <w:instrText>keys&gt;&lt;ref-type name="Journal Article"&gt;17&lt;/ref-type&gt;&lt;contributors&gt;&lt;authors&gt;&lt;author&gt;Hall, M.,&lt;/author&gt;&lt;author&gt;Frank, E.,&lt;/author&gt;&lt;author&gt;Holmes, G.,&lt;/author&gt;&lt;author&gt;Pfahringer, B., &lt;/author&gt;&lt;author&gt;Reutemann, P., &lt;/author&gt;&lt;author&gt;Witten, I.&lt;/author&gt;&lt;/authors&gt;&lt;/contributors&gt;&lt;titles&gt;&lt;title&gt;The WEKA data mining software&lt;/title&gt;&lt;secondary-title&gt;Available from: &amp;lt;http://www.cs.waikato.ac.nz/ml/weka&amp;gt;&lt;/secondary-title&gt;&lt;/titles&gt;&lt;dates&gt;&lt;/dates&gt;&lt;urls&gt;&lt;/urls&gt;&lt;/record&gt;&lt;/Cite&gt;&lt;/EndNote</w:instrText>
      </w:r>
      <w:r w:rsidRPr="00EB5AD3">
        <w:rPr>
          <w:rFonts w:cs="B Nazanin"/>
          <w:highlight w:val="green"/>
          <w:rtl/>
          <w:lang w:bidi="fa-IR"/>
        </w:rPr>
        <w:instrText>&gt;</w:instrText>
      </w:r>
      <w:r w:rsidRPr="00EB5AD3">
        <w:rPr>
          <w:rFonts w:cs="B Nazanin"/>
          <w:highlight w:val="green"/>
          <w:rtl/>
          <w:lang w:bidi="fa-IR"/>
        </w:rPr>
        <w:fldChar w:fldCharType="separate"/>
      </w:r>
      <w:r w:rsidRPr="00EB5AD3">
        <w:rPr>
          <w:rFonts w:cs="B Nazanin"/>
          <w:noProof/>
          <w:highlight w:val="green"/>
          <w:rtl/>
          <w:lang w:bidi="fa-IR"/>
        </w:rPr>
        <w:t>[</w:t>
      </w:r>
      <w:hyperlink w:anchor="_ENREF_7" w:tooltip="Hall,  #67" w:history="1">
        <w:r w:rsidRPr="00EB5AD3">
          <w:rPr>
            <w:rFonts w:cs="B Nazanin" w:hint="cs"/>
            <w:noProof/>
            <w:highlight w:val="green"/>
            <w:rtl/>
            <w:lang w:bidi="fa-IR"/>
          </w:rPr>
          <w:t>7</w:t>
        </w:r>
      </w:hyperlink>
      <w:r w:rsidRPr="00EB5AD3">
        <w:rPr>
          <w:rFonts w:cs="B Nazanin"/>
          <w:noProof/>
          <w:highlight w:val="green"/>
          <w:rtl/>
          <w:lang w:bidi="fa-IR"/>
        </w:rPr>
        <w:t>]</w:t>
      </w:r>
      <w:r w:rsidRPr="00EB5AD3">
        <w:rPr>
          <w:rFonts w:cs="B Nazanin"/>
          <w:highlight w:val="green"/>
          <w:rtl/>
          <w:lang w:bidi="fa-IR"/>
        </w:rPr>
        <w:fldChar w:fldCharType="end"/>
      </w:r>
      <w:r w:rsidRPr="00EB5AD3">
        <w:rPr>
          <w:rFonts w:cs="B Nazanin" w:hint="cs"/>
          <w:highlight w:val="green"/>
          <w:rtl/>
          <w:lang w:bidi="fa-IR"/>
        </w:rPr>
        <w:t xml:space="preserve">، </w:t>
      </w:r>
      <w:r w:rsidRPr="00EB5AD3">
        <w:rPr>
          <w:rFonts w:cs="B Nazanin"/>
          <w:highlight w:val="green"/>
          <w:rtl/>
          <w:lang w:bidi="fa-IR"/>
        </w:rPr>
        <w:t>استفاده‌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t>شده</w:t>
      </w:r>
      <w:r w:rsidRPr="00EB5AD3">
        <w:rPr>
          <w:rFonts w:cs="B Nazanin" w:hint="cs"/>
          <w:highlight w:val="green"/>
          <w:rtl/>
          <w:lang w:bidi="fa-IR"/>
        </w:rPr>
        <w:t xml:space="preserve"> است. به این منظور، برای پیاده‌سازی طبقه‌بندی کننده‌های </w:t>
      </w:r>
      <w:r w:rsidRPr="00EB5AD3">
        <w:rPr>
          <w:rFonts w:cs="B Nazanin"/>
          <w:highlight w:val="green"/>
          <w:lang w:bidi="fa-IR"/>
        </w:rPr>
        <w:t>SVM</w:t>
      </w:r>
      <w:r w:rsidRPr="00EB5AD3">
        <w:rPr>
          <w:rFonts w:cs="B Nazanin" w:hint="cs"/>
          <w:highlight w:val="green"/>
          <w:rtl/>
          <w:lang w:bidi="fa-IR"/>
        </w:rPr>
        <w:t xml:space="preserve">، </w:t>
      </w:r>
      <w:r w:rsidRPr="00EB5AD3">
        <w:rPr>
          <w:rFonts w:cs="B Nazanin"/>
          <w:highlight w:val="green"/>
          <w:lang w:bidi="fa-IR"/>
        </w:rPr>
        <w:t>DT</w:t>
      </w:r>
      <w:r w:rsidRPr="00EB5AD3">
        <w:rPr>
          <w:rFonts w:cs="B Nazanin" w:hint="cs"/>
          <w:highlight w:val="green"/>
          <w:rtl/>
          <w:lang w:bidi="fa-IR"/>
        </w:rPr>
        <w:t xml:space="preserve">، </w:t>
      </w:r>
      <w:r w:rsidRPr="00EB5AD3">
        <w:rPr>
          <w:rFonts w:cs="B Nazanin"/>
          <w:highlight w:val="green"/>
          <w:lang w:bidi="fa-IR"/>
        </w:rPr>
        <w:t>NB</w:t>
      </w:r>
      <w:r w:rsidRPr="00EB5AD3">
        <w:rPr>
          <w:rFonts w:cs="B Nazanin" w:hint="cs"/>
          <w:highlight w:val="green"/>
          <w:rtl/>
          <w:lang w:bidi="fa-IR"/>
        </w:rPr>
        <w:t xml:space="preserve"> و </w:t>
      </w:r>
      <w:r w:rsidRPr="00EB5AD3">
        <w:rPr>
          <w:rFonts w:cs="B Nazanin"/>
          <w:highlight w:val="green"/>
          <w:lang w:bidi="fa-IR"/>
        </w:rPr>
        <w:t>KNN</w:t>
      </w:r>
      <w:r w:rsidRPr="00EB5AD3">
        <w:rPr>
          <w:rFonts w:cs="B Nazanin" w:hint="cs"/>
          <w:highlight w:val="green"/>
          <w:rtl/>
          <w:lang w:bidi="fa-IR"/>
        </w:rPr>
        <w:t xml:space="preserve"> به ترتیب </w:t>
      </w:r>
      <w:r w:rsidRPr="00EB5AD3">
        <w:rPr>
          <w:rFonts w:cs="B Nazanin"/>
          <w:highlight w:val="green"/>
          <w:lang w:bidi="fa-IR"/>
        </w:rPr>
        <w:t>SMO</w:t>
      </w:r>
      <w:r w:rsidRPr="00EB5AD3">
        <w:rPr>
          <w:rFonts w:cs="B Nazanin" w:hint="cs"/>
          <w:highlight w:val="green"/>
          <w:rtl/>
          <w:lang w:bidi="fa-IR"/>
        </w:rPr>
        <w:t xml:space="preserve">، </w:t>
      </w:r>
      <w:r w:rsidRPr="00EB5AD3">
        <w:rPr>
          <w:rFonts w:cs="B Nazanin"/>
          <w:highlight w:val="green"/>
          <w:lang w:bidi="fa-IR"/>
        </w:rPr>
        <w:t>J48</w:t>
      </w:r>
      <w:r w:rsidRPr="00EB5AD3">
        <w:rPr>
          <w:rFonts w:cs="B Nazanin" w:hint="cs"/>
          <w:highlight w:val="green"/>
          <w:rtl/>
          <w:lang w:bidi="fa-IR"/>
        </w:rPr>
        <w:t xml:space="preserve"> (نسخه پیاده‌سازی از الگوریتم </w:t>
      </w:r>
      <w:r w:rsidRPr="00EB5AD3">
        <w:rPr>
          <w:rFonts w:cs="B Nazanin"/>
          <w:highlight w:val="green"/>
          <w:lang w:bidi="fa-IR"/>
        </w:rPr>
        <w:t>C4.5</w:t>
      </w:r>
      <w:r w:rsidRPr="00EB5AD3">
        <w:rPr>
          <w:rFonts w:cs="B Nazanin" w:hint="cs"/>
          <w:highlight w:val="green"/>
          <w:rtl/>
          <w:lang w:bidi="fa-IR"/>
        </w:rPr>
        <w:t xml:space="preserve">)، </w:t>
      </w:r>
      <w:r w:rsidRPr="00EB5AD3">
        <w:rPr>
          <w:rFonts w:cs="B Nazanin"/>
          <w:highlight w:val="green"/>
          <w:lang w:bidi="fa-IR"/>
        </w:rPr>
        <w:t xml:space="preserve">Naïve </w:t>
      </w:r>
      <w:proofErr w:type="spellStart"/>
      <w:r w:rsidRPr="00EB5AD3">
        <w:rPr>
          <w:rFonts w:cs="B Nazanin"/>
          <w:highlight w:val="green"/>
          <w:lang w:bidi="fa-IR"/>
        </w:rPr>
        <w:t>Bayes</w:t>
      </w:r>
      <w:proofErr w:type="spellEnd"/>
      <w:r w:rsidRPr="00EB5AD3">
        <w:rPr>
          <w:rFonts w:cs="B Nazanin" w:hint="cs"/>
          <w:highlight w:val="green"/>
          <w:rtl/>
          <w:lang w:bidi="fa-IR"/>
        </w:rPr>
        <w:t xml:space="preserve"> و </w:t>
      </w:r>
      <w:proofErr w:type="spellStart"/>
      <w:r w:rsidRPr="00EB5AD3">
        <w:rPr>
          <w:rFonts w:cs="B Nazanin"/>
          <w:highlight w:val="green"/>
          <w:lang w:bidi="fa-IR"/>
        </w:rPr>
        <w:t>IBk</w:t>
      </w:r>
      <w:proofErr w:type="spellEnd"/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t>به‌کار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t>رفته‌اند</w:t>
      </w:r>
      <w:r w:rsidRPr="00EB5AD3">
        <w:rPr>
          <w:rFonts w:cs="B Nazanin" w:hint="cs"/>
          <w:highlight w:val="green"/>
          <w:rtl/>
          <w:lang w:bidi="fa-IR"/>
        </w:rPr>
        <w:t xml:space="preserve">. همچنین </w:t>
      </w:r>
      <w:r w:rsidRPr="00EB5AD3">
        <w:rPr>
          <w:rFonts w:cs="B Nazanin"/>
          <w:highlight w:val="green"/>
          <w:rtl/>
          <w:lang w:bidi="fa-IR"/>
        </w:rPr>
        <w:t>از مقاد</w:t>
      </w:r>
      <w:r w:rsidRPr="00EB5AD3">
        <w:rPr>
          <w:rFonts w:cs="B Nazanin" w:hint="cs"/>
          <w:highlight w:val="green"/>
          <w:rtl/>
          <w:lang w:bidi="fa-IR"/>
        </w:rPr>
        <w:t xml:space="preserve">یر </w:t>
      </w:r>
      <w:r w:rsidRPr="00EB5AD3">
        <w:rPr>
          <w:rFonts w:cs="B Nazanin"/>
          <w:highlight w:val="green"/>
          <w:rtl/>
          <w:lang w:bidi="fa-IR"/>
        </w:rPr>
        <w:t>پ</w:t>
      </w:r>
      <w:r w:rsidRPr="00EB5AD3">
        <w:rPr>
          <w:rFonts w:cs="B Nazanin" w:hint="cs"/>
          <w:highlight w:val="green"/>
          <w:rtl/>
          <w:lang w:bidi="fa-IR"/>
        </w:rPr>
        <w:t xml:space="preserve">یش‌فرض در ابزار وکا، برای تنظیم پارامتر‌های این طبقه‌بندی کننده‌ها </w:t>
      </w:r>
      <w:r w:rsidRPr="00EB5AD3">
        <w:rPr>
          <w:rFonts w:cs="B Nazanin"/>
          <w:highlight w:val="green"/>
          <w:rtl/>
          <w:lang w:bidi="fa-IR"/>
        </w:rPr>
        <w:t>استفاده‌</w:t>
      </w:r>
      <w:r w:rsidRPr="00EB5AD3">
        <w:rPr>
          <w:rFonts w:cs="B Nazanin" w:hint="cs"/>
          <w:highlight w:val="green"/>
          <w:rtl/>
          <w:lang w:bidi="fa-IR"/>
        </w:rPr>
        <w:t xml:space="preserve"> </w:t>
      </w:r>
      <w:r w:rsidRPr="00EB5AD3">
        <w:rPr>
          <w:rFonts w:cs="B Nazanin"/>
          <w:highlight w:val="green"/>
          <w:rtl/>
          <w:lang w:bidi="fa-IR"/>
        </w:rPr>
        <w:t>شده</w:t>
      </w:r>
      <w:r w:rsidRPr="00EB5AD3">
        <w:rPr>
          <w:rFonts w:cs="B Nazanin" w:hint="cs"/>
          <w:highlight w:val="green"/>
          <w:rtl/>
          <w:lang w:bidi="fa-IR"/>
        </w:rPr>
        <w:t xml:space="preserve"> است.</w:t>
      </w:r>
    </w:p>
    <w:p w:rsidR="00BC2DA0" w:rsidRPr="00EB5AD3" w:rsidRDefault="00BC2DA0" w:rsidP="00EB5AD3">
      <w:pPr>
        <w:pStyle w:val="Heading2"/>
        <w:numPr>
          <w:ilvl w:val="1"/>
          <w:numId w:val="3"/>
        </w:numPr>
        <w:rPr>
          <w:rFonts w:cs="B Nazanin"/>
          <w:rtl/>
        </w:rPr>
      </w:pPr>
      <w:bookmarkStart w:id="12" w:name="_Toc402220187"/>
      <w:bookmarkStart w:id="13" w:name="_Toc467092390"/>
      <w:bookmarkStart w:id="14" w:name="_Toc126166434"/>
      <w:r w:rsidRPr="00EB5AD3">
        <w:rPr>
          <w:rFonts w:cs="B Nazanin" w:hint="cs"/>
          <w:rtl/>
        </w:rPr>
        <w:t>نتایج عملی</w:t>
      </w:r>
      <w:bookmarkEnd w:id="12"/>
      <w:bookmarkEnd w:id="13"/>
      <w:bookmarkEnd w:id="14"/>
    </w:p>
    <w:p w:rsidR="00BC2DA0" w:rsidRPr="00EB5AD3" w:rsidRDefault="00BC2DA0" w:rsidP="00EB5AD3">
      <w:pPr>
        <w:bidi/>
        <w:rPr>
          <w:rFonts w:cs="B Nazanin"/>
          <w:rtl/>
          <w:lang w:bidi="fa-IR"/>
        </w:rPr>
      </w:pPr>
      <w:r w:rsidRPr="00EB5AD3">
        <w:rPr>
          <w:rFonts w:cs="B Nazanin" w:hint="cs"/>
          <w:rtl/>
          <w:lang w:bidi="fa-IR"/>
        </w:rPr>
        <w:t xml:space="preserve">برای بررسی کارایی روش‌های پیشنهادی بر روی مجموعه‌های داده‌ای مختلف با استفاده از طبقه‌بندی کننده‌های معرفی‌ شده در بخش قبل، آزمایش‌هایی بر روی </w:t>
      </w:r>
      <w:r w:rsidRPr="00EB5AD3">
        <w:rPr>
          <w:rFonts w:cs="B Nazanin"/>
          <w:rtl/>
          <w:lang w:bidi="fa-IR"/>
        </w:rPr>
        <w:t>آن‌ها</w:t>
      </w: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/>
          <w:rtl/>
          <w:lang w:bidi="fa-IR"/>
        </w:rPr>
        <w:t>انجام</w:t>
      </w:r>
      <w:r w:rsidRPr="00EB5AD3">
        <w:rPr>
          <w:rFonts w:cs="B Nazanin" w:hint="cs"/>
          <w:rtl/>
          <w:lang w:bidi="fa-IR"/>
        </w:rPr>
        <w:t xml:space="preserve"> </w:t>
      </w:r>
      <w:r w:rsidRPr="00EB5AD3">
        <w:rPr>
          <w:rFonts w:cs="B Nazanin"/>
          <w:rtl/>
          <w:lang w:bidi="fa-IR"/>
        </w:rPr>
        <w:t>‌شده</w:t>
      </w:r>
      <w:r w:rsidRPr="00EB5AD3">
        <w:rPr>
          <w:rFonts w:cs="B Nazanin" w:hint="cs"/>
          <w:rtl/>
          <w:lang w:bidi="fa-IR"/>
        </w:rPr>
        <w:t xml:space="preserve"> است. </w:t>
      </w:r>
      <w:r w:rsidRPr="00EB5AD3">
        <w:rPr>
          <w:rFonts w:cs="B Nazanin" w:hint="cs"/>
          <w:highlight w:val="green"/>
          <w:rtl/>
          <w:lang w:bidi="fa-IR"/>
        </w:rPr>
        <w:t xml:space="preserve">در آزمایش‌های صورت گرفته بر روی روش پیشنهادی، مجموعه داده‌ای </w:t>
      </w:r>
      <w:r w:rsidRPr="00EB5AD3">
        <w:rPr>
          <w:rFonts w:cs="B Nazanin"/>
          <w:highlight w:val="green"/>
          <w:rtl/>
          <w:lang w:bidi="fa-IR"/>
        </w:rPr>
        <w:t>به‌طور</w:t>
      </w:r>
      <w:r w:rsidRPr="00EB5AD3">
        <w:rPr>
          <w:rFonts w:cs="B Nazanin" w:hint="cs"/>
          <w:highlight w:val="green"/>
          <w:rtl/>
          <w:lang w:bidi="fa-IR"/>
        </w:rPr>
        <w:t xml:space="preserve"> تصادفی به داده‌‌های آموزشی، داده‌های اعتبارسنجی و داده‌های آزمایشی تقسیم می‌شوند. برای این کار </w:t>
      </w:r>
      <w:commentRangeStart w:id="15"/>
      <w:r w:rsidRPr="00EB5AD3">
        <w:rPr>
          <w:rFonts w:cs="B Nazanin" w:hint="cs"/>
          <w:highlight w:val="green"/>
          <w:rtl/>
          <w:lang w:bidi="fa-IR"/>
        </w:rPr>
        <w:t xml:space="preserve">50 درصد </w:t>
      </w:r>
      <w:commentRangeEnd w:id="15"/>
      <w:r w:rsidRPr="00EB5AD3">
        <w:rPr>
          <w:rStyle w:val="CommentReference"/>
          <w:rFonts w:cs="B Nazanin"/>
          <w:highlight w:val="green"/>
          <w:rtl/>
        </w:rPr>
        <w:commentReference w:id="15"/>
      </w:r>
      <w:r w:rsidRPr="00EB5AD3">
        <w:rPr>
          <w:rFonts w:cs="B Nazanin" w:hint="cs"/>
          <w:highlight w:val="green"/>
          <w:rtl/>
          <w:lang w:bidi="fa-IR"/>
        </w:rPr>
        <w:t xml:space="preserve">از مجموعه داده‌ای </w:t>
      </w:r>
      <w:r w:rsidRPr="00EB5AD3">
        <w:rPr>
          <w:rFonts w:cs="B Nazanin"/>
          <w:highlight w:val="green"/>
          <w:rtl/>
          <w:lang w:bidi="fa-IR"/>
        </w:rPr>
        <w:t>به‌عنوان</w:t>
      </w:r>
      <w:r w:rsidRPr="00EB5AD3">
        <w:rPr>
          <w:rFonts w:cs="B Nazanin" w:hint="cs"/>
          <w:highlight w:val="green"/>
          <w:rtl/>
          <w:lang w:bidi="fa-IR"/>
        </w:rPr>
        <w:t xml:space="preserve"> داده آموزشی، 25 درصد </w:t>
      </w:r>
      <w:r w:rsidRPr="00EB5AD3">
        <w:rPr>
          <w:rFonts w:cs="B Nazanin"/>
          <w:highlight w:val="green"/>
          <w:rtl/>
          <w:lang w:bidi="fa-IR"/>
        </w:rPr>
        <w:t>به‌عنوان</w:t>
      </w:r>
      <w:r w:rsidRPr="00EB5AD3">
        <w:rPr>
          <w:rFonts w:cs="B Nazanin" w:hint="cs"/>
          <w:highlight w:val="green"/>
          <w:rtl/>
          <w:lang w:bidi="fa-IR"/>
        </w:rPr>
        <w:t xml:space="preserve"> داده اعتبارسنجی و 25 درصد مابقی نیز </w:t>
      </w:r>
      <w:r w:rsidRPr="00EB5AD3">
        <w:rPr>
          <w:rFonts w:cs="B Nazanin"/>
          <w:highlight w:val="green"/>
          <w:rtl/>
          <w:lang w:bidi="fa-IR"/>
        </w:rPr>
        <w:t>به‌عنوان</w:t>
      </w:r>
      <w:r w:rsidRPr="00EB5AD3">
        <w:rPr>
          <w:rFonts w:cs="B Nazanin" w:hint="cs"/>
          <w:highlight w:val="green"/>
          <w:rtl/>
          <w:lang w:bidi="fa-IR"/>
        </w:rPr>
        <w:t xml:space="preserve"> داده آزمایشی در نظر گرفته می‌شود. همچنین در تمام آزمایش پس از </w:t>
      </w:r>
      <w:r w:rsidRPr="00EB5AD3">
        <w:rPr>
          <w:rFonts w:cs="B Nazanin" w:hint="cs"/>
          <w:highlight w:val="green"/>
          <w:rtl/>
          <w:lang w:bidi="fa-IR"/>
        </w:rPr>
        <w:lastRenderedPageBreak/>
        <w:t>مشخص‌ شدن مجموعه‌های آموزشی، آزمایشی و اعتبارسنجی، هر روش انتخاب ویژگی ده بار اجرا شده و از میانگین ده اجرای مختلف برای مقایسه روش‌های مختلف استفاده می‌شود.</w:t>
      </w:r>
      <w:r w:rsidRPr="00EB5AD3">
        <w:rPr>
          <w:rFonts w:cs="B Nazanin" w:hint="cs"/>
          <w:rtl/>
          <w:lang w:bidi="fa-IR"/>
        </w:rPr>
        <w:t xml:space="preserve"> </w:t>
      </w:r>
    </w:p>
    <w:p w:rsidR="00C45B90" w:rsidRDefault="00C45B90" w:rsidP="00E70DF0">
      <w:pPr>
        <w:bidi/>
        <w:spacing w:line="360" w:lineRule="auto"/>
        <w:jc w:val="both"/>
        <w:rPr>
          <w:rFonts w:cs="B Nazanin"/>
          <w:sz w:val="28"/>
          <w:szCs w:val="28"/>
          <w:highlight w:val="cyan"/>
          <w:rtl/>
          <w:lang w:bidi="fa-IR"/>
        </w:rPr>
      </w:pPr>
      <w:r w:rsidRPr="00C45B90">
        <w:rPr>
          <w:rFonts w:cs="B Nazanin" w:hint="cs"/>
          <w:sz w:val="28"/>
          <w:szCs w:val="28"/>
          <w:highlight w:val="cyan"/>
          <w:rtl/>
          <w:lang w:bidi="fa-IR"/>
        </w:rPr>
        <w:t>ابتدا طبق فرمول ارسال شده که در همین فایل توضیح دادم تکه کد نوشته شود و جایگزین شود سپس یکبار با نسبت داده اموزش 70</w:t>
      </w:r>
      <w:r w:rsidR="00E70DF0">
        <w:rPr>
          <w:rFonts w:cs="B Nazanin" w:hint="cs"/>
          <w:sz w:val="28"/>
          <w:szCs w:val="28"/>
          <w:highlight w:val="cyan"/>
          <w:rtl/>
          <w:lang w:bidi="fa-IR"/>
        </w:rPr>
        <w:t>،</w:t>
      </w:r>
      <w:r w:rsidRPr="00C45B90">
        <w:rPr>
          <w:rFonts w:cs="B Nazanin" w:hint="cs"/>
          <w:sz w:val="28"/>
          <w:szCs w:val="28"/>
          <w:highlight w:val="cyan"/>
          <w:rtl/>
          <w:lang w:bidi="fa-IR"/>
        </w:rPr>
        <w:t xml:space="preserve"> تست 15 و اعتبار 15 از سیستم خروجی گرفته شود و جداگانه گزارش شود و یکبار هم بدون تکه کد جدید یعنی با همان کد قبلی ولی روی همین نسبتها خروجی گرفته شود و گزارش شود و در هر مرحله خروجی گرفتن توضیحات مربوطه ارسال شود. یکبار هم همین مراحل بالا با نسبت داده اموزش 33</w:t>
      </w:r>
      <w:r w:rsidR="00E70DF0">
        <w:rPr>
          <w:rFonts w:cs="B Nazanin" w:hint="cs"/>
          <w:sz w:val="28"/>
          <w:szCs w:val="28"/>
          <w:highlight w:val="cyan"/>
          <w:rtl/>
          <w:lang w:bidi="fa-IR"/>
        </w:rPr>
        <w:t>،</w:t>
      </w:r>
      <w:r w:rsidRPr="00C45B90">
        <w:rPr>
          <w:rFonts w:cs="B Nazanin" w:hint="cs"/>
          <w:sz w:val="28"/>
          <w:szCs w:val="28"/>
          <w:highlight w:val="cyan"/>
          <w:rtl/>
          <w:lang w:bidi="fa-IR"/>
        </w:rPr>
        <w:t xml:space="preserve"> تست 33 و اعتبار 33 روی هر دو حالت فرمول جدید و قدیم خروجی گرفته شود و گزارش شود.</w:t>
      </w:r>
    </w:p>
    <w:p w:rsidR="00C45B90" w:rsidRPr="00C45B90" w:rsidRDefault="00C45B90" w:rsidP="00C45B90">
      <w:pPr>
        <w:bidi/>
        <w:spacing w:line="360" w:lineRule="auto"/>
        <w:jc w:val="both"/>
        <w:rPr>
          <w:rFonts w:cs="B Nazanin"/>
          <w:sz w:val="28"/>
          <w:szCs w:val="28"/>
          <w:highlight w:val="cyan"/>
          <w:rtl/>
          <w:lang w:bidi="fa-IR"/>
        </w:rPr>
      </w:pPr>
      <w:r>
        <w:rPr>
          <w:rFonts w:cs="B Nazanin" w:hint="cs"/>
          <w:sz w:val="28"/>
          <w:szCs w:val="28"/>
          <w:highlight w:val="cyan"/>
          <w:rtl/>
          <w:lang w:bidi="fa-IR"/>
        </w:rPr>
        <w:t>یکبار هم با فرمول جدید و تکه کد جدید با نسبت داده اموزش 70 تست 30 گزارش نویسی شود.</w:t>
      </w:r>
    </w:p>
    <w:p w:rsidR="00C45B90" w:rsidRDefault="00C45B90" w:rsidP="00C45B9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45B90">
        <w:rPr>
          <w:rFonts w:cs="B Nazanin" w:hint="cs"/>
          <w:sz w:val="28"/>
          <w:szCs w:val="28"/>
          <w:highlight w:val="cyan"/>
          <w:rtl/>
          <w:lang w:bidi="fa-IR"/>
        </w:rPr>
        <w:t>توضیحات اضافه تر مربوط به کد جدید که کجا قرار گیرد و با مرحله نرمالسازی و بدون نرمالساز</w:t>
      </w:r>
      <w:r w:rsidR="00E70DF0">
        <w:rPr>
          <w:rFonts w:cs="B Nazanin" w:hint="cs"/>
          <w:sz w:val="28"/>
          <w:szCs w:val="28"/>
          <w:highlight w:val="cyan"/>
          <w:rtl/>
          <w:lang w:bidi="fa-IR"/>
        </w:rPr>
        <w:t>ی در همین فایل در ادامه بصورت های</w:t>
      </w:r>
      <w:r w:rsidRPr="00C45B90">
        <w:rPr>
          <w:rFonts w:cs="B Nazanin" w:hint="cs"/>
          <w:sz w:val="28"/>
          <w:szCs w:val="28"/>
          <w:highlight w:val="cyan"/>
          <w:rtl/>
          <w:lang w:bidi="fa-IR"/>
        </w:rPr>
        <w:t>لایت مشخص شده است.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70DF0" w:rsidRDefault="000764E5" w:rsidP="00044EDA">
      <w:pPr>
        <w:bidi/>
        <w:spacing w:line="36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ارزیابی از طبقه بندی کننده نزدیک ترین همسایه (</w:t>
      </w:r>
      <w:r>
        <w:rPr>
          <w:rFonts w:cs="B Nazanin"/>
          <w:sz w:val="28"/>
          <w:szCs w:val="28"/>
          <w:lang w:bidi="fa-IR"/>
        </w:rPr>
        <w:t>KNN</w:t>
      </w:r>
      <w:r w:rsidR="00044EDA">
        <w:rPr>
          <w:rFonts w:cs="B Nazanin" w:hint="cs"/>
          <w:sz w:val="28"/>
          <w:szCs w:val="28"/>
          <w:rtl/>
          <w:lang w:bidi="fa-IR"/>
        </w:rPr>
        <w:t xml:space="preserve">) استفاده می شود. </w:t>
      </w:r>
    </w:p>
    <w:p w:rsidR="000764E5" w:rsidRDefault="00044EDA" w:rsidP="00E70DF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واقع</w:t>
      </w:r>
      <w:r w:rsidR="000764E5">
        <w:rPr>
          <w:rFonts w:cs="B Nazanin" w:hint="cs"/>
          <w:sz w:val="28"/>
          <w:szCs w:val="28"/>
          <w:rtl/>
          <w:lang w:bidi="fa-IR"/>
        </w:rPr>
        <w:t xml:space="preserve"> ابتدا با</w:t>
      </w:r>
      <w:r w:rsidR="007F7D4D">
        <w:rPr>
          <w:rFonts w:cs="B Nazanin" w:hint="cs"/>
          <w:sz w:val="28"/>
          <w:szCs w:val="28"/>
          <w:rtl/>
          <w:lang w:bidi="fa-IR"/>
        </w:rPr>
        <w:t xml:space="preserve"> استفاده از روش ارائه شده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 w:rsidR="007F7D4D">
        <w:rPr>
          <w:rFonts w:cs="B Nazanin" w:hint="cs"/>
          <w:sz w:val="28"/>
          <w:szCs w:val="28"/>
          <w:rtl/>
          <w:lang w:bidi="fa-IR"/>
        </w:rPr>
        <w:t xml:space="preserve"> های مناسب انتخاب و سپس با اس</w:t>
      </w:r>
      <w:r w:rsidR="009A6EB0">
        <w:rPr>
          <w:rFonts w:cs="B Nazanin" w:hint="cs"/>
          <w:sz w:val="28"/>
          <w:szCs w:val="28"/>
          <w:rtl/>
          <w:lang w:bidi="fa-IR"/>
        </w:rPr>
        <w:t>تفاده از این طبقه بندی کننده ها،</w:t>
      </w:r>
      <w:r w:rsidR="007F7D4D">
        <w:rPr>
          <w:rFonts w:cs="B Nazanin" w:hint="cs"/>
          <w:sz w:val="28"/>
          <w:szCs w:val="28"/>
          <w:rtl/>
          <w:lang w:bidi="fa-IR"/>
        </w:rPr>
        <w:t xml:space="preserve"> دقت طبقه بندی بررسی می شود.</w:t>
      </w:r>
    </w:p>
    <w:p w:rsidR="00A945A8" w:rsidRDefault="00A945A8" w:rsidP="00A945A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روش پیشنهادی دارای سه مرحله است.</w:t>
      </w:r>
    </w:p>
    <w:p w:rsidR="00A945A8" w:rsidRDefault="00A945A8" w:rsidP="00A945A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بازنمایی گرافی</w:t>
      </w:r>
    </w:p>
    <w:p w:rsidR="00A945A8" w:rsidRDefault="00A945A8" w:rsidP="00DA736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خوشه بندی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 xml:space="preserve"> ها</w:t>
      </w:r>
    </w:p>
    <w:p w:rsidR="00A945A8" w:rsidRDefault="00A945A8" w:rsidP="00DA7363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 xml:space="preserve"> های نهایی از هر خوشه</w:t>
      </w:r>
    </w:p>
    <w:p w:rsidR="00A945A8" w:rsidRDefault="00A945A8" w:rsidP="00A945A8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ابتدا و قبل از شروع مراحل روش پیشنهادی باید دیتاست خوانده شود. کد این قسمت به صورت زیر است:</w:t>
      </w:r>
    </w:p>
    <w:p w:rsidR="00A945A8" w:rsidRDefault="00E70DF0" w:rsidP="00A945A8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********* کد نوشته شده هست.</w:t>
      </w:r>
    </w:p>
    <w:p w:rsidR="00867FEE" w:rsidRDefault="00867FEE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A945A8" w:rsidRDefault="00A945A8" w:rsidP="00384376">
      <w:pPr>
        <w:pBdr>
          <w:bottom w:val="dotted" w:sz="24" w:space="1" w:color="auto"/>
        </w:pBd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مرحله اول باید شباهت بین ویژگی ها را حساب کرد. </w:t>
      </w:r>
      <w:r w:rsidR="00384376">
        <w:rPr>
          <w:rFonts w:cs="B Nazanin" w:hint="cs"/>
          <w:sz w:val="28"/>
          <w:szCs w:val="28"/>
          <w:rtl/>
          <w:lang w:bidi="fa-IR"/>
        </w:rPr>
        <w:t>لازم به ذکر است برای افزایش دقت محاسبه شباهت</w:t>
      </w:r>
      <w:r w:rsidR="009A6EB0">
        <w:rPr>
          <w:rFonts w:cs="B Nazanin" w:hint="cs"/>
          <w:sz w:val="28"/>
          <w:szCs w:val="28"/>
          <w:rtl/>
          <w:lang w:bidi="fa-IR"/>
        </w:rPr>
        <w:t>،</w:t>
      </w:r>
      <w:r w:rsidR="00384376">
        <w:rPr>
          <w:rFonts w:cs="B Nazanin" w:hint="cs"/>
          <w:sz w:val="28"/>
          <w:szCs w:val="28"/>
          <w:rtl/>
          <w:lang w:bidi="fa-IR"/>
        </w:rPr>
        <w:t xml:space="preserve"> قبل از محاسبه</w:t>
      </w:r>
      <w:r w:rsidR="009A6EB0">
        <w:rPr>
          <w:rFonts w:cs="B Nazanin" w:hint="cs"/>
          <w:sz w:val="28"/>
          <w:szCs w:val="28"/>
          <w:rtl/>
          <w:lang w:bidi="fa-IR"/>
        </w:rPr>
        <w:t>،</w:t>
      </w:r>
      <w:r w:rsidR="00384376">
        <w:rPr>
          <w:rFonts w:cs="B Nazanin" w:hint="cs"/>
          <w:sz w:val="28"/>
          <w:szCs w:val="28"/>
          <w:rtl/>
          <w:lang w:bidi="fa-IR"/>
        </w:rPr>
        <w:t xml:space="preserve"> دیتاست نرمال سازی می شود. کد این قسمت به صورت زیر می باشد. </w:t>
      </w:r>
    </w:p>
    <w:p w:rsidR="00E70DF0" w:rsidRDefault="00E70DF0" w:rsidP="00E70DF0">
      <w:p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 w:hint="cs"/>
          <w:sz w:val="24"/>
          <w:szCs w:val="24"/>
          <w:rtl/>
          <w:lang w:bidi="fa-IR"/>
        </w:rPr>
      </w:pPr>
      <w:r>
        <w:rPr>
          <w:rFonts w:ascii="Courier New" w:hAnsi="Courier New" w:cs="Courier New" w:hint="cs"/>
          <w:sz w:val="24"/>
          <w:szCs w:val="24"/>
          <w:rtl/>
          <w:lang w:bidi="fa-IR"/>
        </w:rPr>
        <w:t>کد نوشته شده است.</w:t>
      </w:r>
    </w:p>
    <w:p w:rsidR="00E70DF0" w:rsidRDefault="00E70DF0" w:rsidP="00E70DF0">
      <w:p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 w:hint="cs"/>
          <w:sz w:val="24"/>
          <w:szCs w:val="24"/>
          <w:rtl/>
          <w:lang w:bidi="fa-IR"/>
        </w:rPr>
      </w:pPr>
    </w:p>
    <w:p w:rsidR="00384376" w:rsidRPr="001F74C4" w:rsidRDefault="00384376" w:rsidP="001F74C4">
      <w:p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B Nazanin"/>
          <w:sz w:val="24"/>
          <w:szCs w:val="24"/>
          <w:rtl/>
          <w:lang w:bidi="fa-IR"/>
        </w:rPr>
      </w:pPr>
      <w:r w:rsidRPr="001F74C4">
        <w:rPr>
          <w:rFonts w:ascii="Courier New" w:hAnsi="Courier New" w:cs="B Nazanin"/>
          <w:color w:val="228B22"/>
          <w:sz w:val="20"/>
          <w:szCs w:val="20"/>
        </w:rPr>
        <w:t xml:space="preserve"> </w:t>
      </w:r>
      <w:r w:rsidR="00044EDA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 xml:space="preserve">در </w:t>
      </w:r>
      <w:r w:rsidR="001F74C4" w:rsidRPr="001F74C4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>بخش محاسب</w:t>
      </w:r>
      <w:r w:rsidR="00044EDA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>ه شباهت یعنی قسمت پایین بجاش</w:t>
      </w:r>
      <w:r w:rsidR="001F74C4" w:rsidRPr="001F74C4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 xml:space="preserve"> فرمول </w:t>
      </w:r>
      <w:r w:rsidR="00044EDA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 xml:space="preserve">زیر </w:t>
      </w:r>
      <w:r w:rsidR="001F74C4" w:rsidRPr="001F74C4">
        <w:rPr>
          <w:rFonts w:ascii="Courier New" w:hAnsi="Courier New" w:cs="B Nazanin" w:hint="cs"/>
          <w:sz w:val="24"/>
          <w:szCs w:val="24"/>
          <w:highlight w:val="green"/>
          <w:rtl/>
          <w:lang w:bidi="fa-IR"/>
        </w:rPr>
        <w:t>پیاده سازی شود</w:t>
      </w:r>
    </w:p>
    <w:p w:rsidR="001F74C4" w:rsidRDefault="001F74C4" w:rsidP="001F74C4">
      <w:pPr>
        <w:pStyle w:val="Caption"/>
        <w:keepNext/>
      </w:pPr>
    </w:p>
    <w:tbl>
      <w:tblPr>
        <w:tblW w:w="9292" w:type="dxa"/>
        <w:tblInd w:w="108" w:type="dxa"/>
        <w:tblLook w:val="04A0"/>
      </w:tblPr>
      <w:tblGrid>
        <w:gridCol w:w="6657"/>
        <w:gridCol w:w="2635"/>
      </w:tblGrid>
      <w:tr w:rsidR="001F74C4" w:rsidRPr="008F161D" w:rsidTr="00E95B6D">
        <w:trPr>
          <w:trHeight w:val="939"/>
        </w:trPr>
        <w:tc>
          <w:tcPr>
            <w:tcW w:w="6657" w:type="dxa"/>
          </w:tcPr>
          <w:p w:rsidR="001F74C4" w:rsidRPr="00F150D1" w:rsidRDefault="001F74C4" w:rsidP="00E95B6D">
            <w:pPr>
              <w:rPr>
                <w:highlight w:val="green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highlight w:val="green"/>
                    <w:lang w:bidi="fa-IR"/>
                  </w:rPr>
                  <m:t>Sim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highlight w:val="green"/>
                        <w:lang w:bidi="fa-I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highlight w:val="green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highlight w:val="green"/>
                        <w:lang w:bidi="fa-IR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highlight w:val="green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j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highlight w:val="green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highlight w:val="green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green"/>
                        <w:lang w:bidi="fa-IR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green"/>
                            <w:lang w:bidi="fa-I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highlight w:val="green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highlight w:val="green"/>
                                <w:lang w:bidi="fa-I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highlight w:val="green"/>
                                <w:lang w:bidi="fa-IR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highlight w:val="green"/>
                        <w:lang w:bidi="fa-IR"/>
                      </w:rPr>
                      <m:t>Cov(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highlight w:val="green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highlight w:val="green"/>
                        <w:lang w:bidi="fa-IR"/>
                      </w:rPr>
                      <m:t>)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highlight w:val="green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Var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green"/>
                                <w:lang w:bidi="fa-I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highlight w:val="green"/>
                                    <w:lang w:bidi="fa-I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highlight w:val="green"/>
                                    <w:lang w:bidi="fa-IR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highlight w:val="green"/>
                                    <w:lang w:bidi="fa-IR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Var(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highlight w:val="green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highlight w:val="green"/>
                                <w:lang w:bidi="fa-IR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highlight w:val="green"/>
                                <w:lang w:bidi="fa-IR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highlight w:val="green"/>
                            <w:lang w:bidi="fa-IR"/>
                          </w:rPr>
                          <m:t>)</m:t>
                        </m:r>
                      </m:e>
                    </m:rad>
                  </m:den>
                </m:f>
              </m:oMath>
            </m:oMathPara>
          </w:p>
          <w:p w:rsidR="001F74C4" w:rsidRPr="00F150D1" w:rsidRDefault="001F74C4" w:rsidP="001F74C4">
            <w:pPr>
              <w:bidi/>
              <w:rPr>
                <w:rFonts w:hint="cs"/>
                <w:highlight w:val="green"/>
                <w:rtl/>
                <w:lang w:bidi="fa-IR"/>
              </w:rPr>
            </w:pPr>
          </w:p>
          <w:p w:rsidR="001F74C4" w:rsidRPr="00F150D1" w:rsidRDefault="001F74C4" w:rsidP="001F74C4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highlight w:val="green"/>
                <w:rtl/>
                <w:lang w:bidi="fa-IR"/>
              </w:rPr>
            </w:pPr>
            <w:r w:rsidRPr="00F150D1">
              <w:rPr>
                <w:rFonts w:cs="B Nazanin" w:hint="cs"/>
                <w:sz w:val="28"/>
                <w:szCs w:val="28"/>
                <w:highlight w:val="green"/>
                <w:rtl/>
              </w:rPr>
              <w:t>توضیحات فرمول بالا برای مشخص شدن هدف:</w:t>
            </w:r>
          </w:p>
          <w:p w:rsidR="001F74C4" w:rsidRPr="001F74C4" w:rsidRDefault="001F74C4" w:rsidP="001F74C4">
            <w:pPr>
              <w:bidi/>
              <w:jc w:val="both"/>
              <w:rPr>
                <w:rFonts w:eastAsiaTheme="minorEastAsia" w:cs="B Nazanin"/>
                <w:rtl/>
                <w:lang w:bidi="fa-IR"/>
              </w:rPr>
            </w:pPr>
            <w:r w:rsidRPr="00F150D1">
              <w:rPr>
                <w:rFonts w:eastAsiaTheme="minorEastAsia" w:cs="B Nazanin" w:hint="cs"/>
                <w:highlight w:val="green"/>
                <w:rtl/>
                <w:lang w:bidi="fa-IR"/>
              </w:rPr>
              <w:t xml:space="preserve">در رابطه بالا </w:t>
            </w:r>
            <m:oMath>
              <m:r>
                <w:rPr>
                  <w:rFonts w:ascii="Cambria Math" w:eastAsiaTheme="minorEastAsia" w:hAnsi="Cambria Math" w:cs="B Nazanin"/>
                  <w:highlight w:val="green"/>
                  <w:lang w:bidi="fa-IR"/>
                </w:rPr>
                <m:t>Cov(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highlight w:val="green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B Nazanin"/>
                  <w:highlight w:val="green"/>
                  <w:lang w:bidi="fa-IR"/>
                </w:rPr>
                <m:t>)</m:t>
              </m:r>
            </m:oMath>
            <w:r w:rsidRPr="00F150D1">
              <w:rPr>
                <w:rFonts w:eastAsiaTheme="minorEastAsia" w:cs="B Nazanin" w:hint="cs"/>
                <w:highlight w:val="green"/>
                <w:rtl/>
                <w:lang w:bidi="fa-IR"/>
              </w:rPr>
              <w:t xml:space="preserve"> نشان دهنده کواریانس بردار ویژگی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highlight w:val="green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i</m:t>
                  </m:r>
                </m:sub>
              </m:sSub>
            </m:oMath>
            <w:r w:rsidRPr="00F150D1">
              <w:rPr>
                <w:rFonts w:eastAsiaTheme="minorEastAsia" w:cs="B Nazanin" w:hint="cs"/>
                <w:highlight w:val="green"/>
                <w:rtl/>
                <w:lang w:bidi="fa-IR"/>
              </w:rPr>
              <w:t xml:space="preserve"> و همچنین </w:t>
            </w:r>
            <m:oMath>
              <m:r>
                <w:rPr>
                  <w:rFonts w:ascii="Cambria Math" w:eastAsiaTheme="minorEastAsia" w:hAnsi="Cambria Math" w:cs="B Nazanin"/>
                  <w:highlight w:val="green"/>
                  <w:lang w:bidi="fa-IR"/>
                </w:rPr>
                <m:t>Var(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highlight w:val="green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B Nazanin"/>
                  <w:highlight w:val="green"/>
                  <w:lang w:bidi="fa-IR"/>
                </w:rPr>
                <m:t>)</m:t>
              </m:r>
            </m:oMath>
            <w:r w:rsidRPr="00F150D1">
              <w:rPr>
                <w:rFonts w:eastAsiaTheme="minorEastAsia" w:cs="B Nazanin" w:hint="cs"/>
                <w:highlight w:val="green"/>
                <w:rtl/>
                <w:lang w:bidi="fa-IR"/>
              </w:rPr>
              <w:t xml:space="preserve"> نشان دهنده محاسبه واریانس برای بردار ویژگی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highlight w:val="green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highlight w:val="green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B Nazanin"/>
                  <w:highlight w:val="green"/>
                  <w:lang w:bidi="fa-IR"/>
                </w:rPr>
                <m:t xml:space="preserve"> </m:t>
              </m:r>
            </m:oMath>
            <w:r w:rsidRPr="00F150D1">
              <w:rPr>
                <w:rFonts w:eastAsiaTheme="minorEastAsia" w:cs="B Nazanin" w:hint="cs"/>
                <w:highlight w:val="green"/>
                <w:rtl/>
                <w:lang w:bidi="fa-IR"/>
              </w:rPr>
              <w:t xml:space="preserve"> می باشد. همان طور که در این رابطه دیده می شود اگر دو ویژگی کاملا مشابه هم باشند در این حالت میزان شباهت برابر 1 و یا 1- می شود و دو ویژگی که کاملا مستقل از همدیگر باشند در این حالت میزان شباهت آنها برابر صفر خواهد بود.</w:t>
            </w:r>
          </w:p>
        </w:tc>
        <w:tc>
          <w:tcPr>
            <w:tcW w:w="2635" w:type="dxa"/>
          </w:tcPr>
          <w:p w:rsidR="001F74C4" w:rsidRPr="005A02B1" w:rsidRDefault="001F74C4" w:rsidP="00E95B6D">
            <w:pPr>
              <w:autoSpaceDE w:val="0"/>
              <w:autoSpaceDN w:val="0"/>
              <w:adjustRightInd w:val="0"/>
              <w:rPr>
                <w:rFonts w:asciiTheme="majorBidi" w:hAnsiTheme="majorBidi"/>
                <w:lang w:bidi="fa-IR"/>
              </w:rPr>
            </w:pPr>
          </w:p>
        </w:tc>
      </w:tr>
    </w:tbl>
    <w:p w:rsidR="001F74C4" w:rsidRDefault="001F74C4" w:rsidP="001F74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rtl/>
          <w:lang w:bidi="fa-IR"/>
        </w:rPr>
      </w:pPr>
    </w:p>
    <w:p w:rsidR="001F74C4" w:rsidRDefault="001F74C4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rtl/>
          <w:lang w:bidi="fa-IR"/>
        </w:rPr>
      </w:pP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44EDA">
        <w:rPr>
          <w:rFonts w:ascii="Courier New" w:hAnsi="Courier New" w:cs="Courier New"/>
          <w:color w:val="228B22"/>
          <w:sz w:val="20"/>
          <w:szCs w:val="20"/>
          <w:highlight w:val="green"/>
        </w:rPr>
        <w:t>% Calculate Similarity between Data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Similarity=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NumberFeature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NumberFeature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=1:NumberFeature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j=1:NumberFeature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Similarity(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i,j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 abs(exp(-1.*(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(sum((Data(:,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)-Data(:,j)))))));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84376" w:rsidRDefault="00384376" w:rsidP="00384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84376" w:rsidRDefault="00384376" w:rsidP="00384376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</w:p>
    <w:p w:rsidR="00384376" w:rsidRDefault="00384376" w:rsidP="00384376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همچنین خود شباهت محاسبه شده در این قسمت نیز نرمال سازی می شود:</w:t>
      </w:r>
    </w:p>
    <w:p w:rsidR="001F74C4" w:rsidRDefault="001F74C4" w:rsidP="001F74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>اگر شباهت بدست امده با فرمول جدید در محاسبه دقت و زمان اجرا بهتر از حالت قبلی است پس مرحله نرمالسازی حذف شود</w:t>
      </w:r>
      <w:r w:rsidR="00F150D1"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یعنی که در گرفتن خروجی فرمول جدید یکبار با نرمالسازی</w:t>
      </w:r>
      <w:r w:rsid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بعد از شباهت</w:t>
      </w:r>
      <w:r w:rsidR="00F150D1"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و یکبار بدون نرمالسازی چک شود هر کدام از نتایج بهتر بود گذاشته شود طبعا باید زمان اجرا کمتر شود و دقت بیشتر شود. همچنین نتایج بر اساس فرمول جدید و قبلی مقایسه شود هر کدام از مراحل محاسبه شباهت </w:t>
      </w:r>
      <w:r w:rsidR="00F150D1" w:rsidRPr="00F150D1">
        <w:rPr>
          <w:rFonts w:cs="B Nazanin" w:hint="cs"/>
          <w:sz w:val="28"/>
          <w:szCs w:val="28"/>
          <w:highlight w:val="green"/>
          <w:rtl/>
          <w:lang w:bidi="fa-IR"/>
        </w:rPr>
        <w:lastRenderedPageBreak/>
        <w:t xml:space="preserve">که باعث شد زمان اجرا کمتر و دقت بیشتر شود همان در نتایج نهایی لحاظ شود و در توضیحات جدید برای گرفتن نتایج </w:t>
      </w:r>
      <w:r w:rsidR="00E70DF0">
        <w:rPr>
          <w:rFonts w:cs="B Nazanin" w:hint="cs"/>
          <w:sz w:val="28"/>
          <w:szCs w:val="28"/>
          <w:highlight w:val="green"/>
          <w:rtl/>
          <w:lang w:bidi="fa-IR"/>
        </w:rPr>
        <w:t xml:space="preserve">نیز </w:t>
      </w:r>
      <w:r w:rsidR="00F150D1" w:rsidRPr="00F150D1">
        <w:rPr>
          <w:rFonts w:cs="B Nazanin" w:hint="cs"/>
          <w:sz w:val="28"/>
          <w:szCs w:val="28"/>
          <w:highlight w:val="green"/>
          <w:rtl/>
          <w:lang w:bidi="fa-IR"/>
        </w:rPr>
        <w:t>ذکر شود که از کدام فرمول جدید یا قدیم و نرمالسازی استفاده شده یا خیر.</w:t>
      </w:r>
    </w:p>
    <w:p w:rsidR="00EB5AD3" w:rsidRDefault="00EB5AD3" w:rsidP="00384376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****** کد نوشته شده.</w:t>
      </w:r>
    </w:p>
    <w:p w:rsidR="00867FEE" w:rsidRDefault="00384376" w:rsidP="00EB5AD3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نتیجه خروجی مرحله اول روش پیشنهادی یک ماتریس است که شباهت </w:t>
      </w:r>
      <w:r w:rsidR="007A3330">
        <w:rPr>
          <w:rFonts w:cs="B Nazanin" w:hint="cs"/>
          <w:sz w:val="28"/>
          <w:szCs w:val="28"/>
          <w:rtl/>
          <w:lang w:bidi="fa-IR"/>
        </w:rPr>
        <w:t>دو به دوی ویژگی</w:t>
      </w:r>
      <w:r w:rsidR="009A6EB0">
        <w:rPr>
          <w:rFonts w:cs="B Nazanin" w:hint="cs"/>
          <w:sz w:val="28"/>
          <w:szCs w:val="28"/>
          <w:rtl/>
          <w:lang w:bidi="fa-IR"/>
        </w:rPr>
        <w:t xml:space="preserve"> ها را نمایش می دهد</w:t>
      </w:r>
      <w:r w:rsidR="007A3330">
        <w:rPr>
          <w:rFonts w:cs="B Nazanin" w:hint="cs"/>
          <w:sz w:val="28"/>
          <w:szCs w:val="28"/>
          <w:rtl/>
          <w:lang w:bidi="fa-IR"/>
        </w:rPr>
        <w:t>. برای نمونه اگر ما 100 ویژگی</w:t>
      </w:r>
      <w:r>
        <w:rPr>
          <w:rFonts w:cs="B Nazanin" w:hint="cs"/>
          <w:sz w:val="28"/>
          <w:szCs w:val="28"/>
          <w:rtl/>
          <w:lang w:bidi="fa-IR"/>
        </w:rPr>
        <w:t xml:space="preserve"> داشته باشیم خروجی مرحله اول یک ماتریس 100</w:t>
      </w:r>
      <w:r w:rsidR="007A3330">
        <w:rPr>
          <w:rFonts w:cs="B Nazanin" w:hint="cs"/>
          <w:sz w:val="28"/>
          <w:szCs w:val="28"/>
          <w:rtl/>
          <w:lang w:bidi="fa-IR"/>
        </w:rPr>
        <w:t>*100 است که هر درایه آن شباهت ویژگی</w:t>
      </w:r>
      <w:r>
        <w:rPr>
          <w:rFonts w:cs="B Nazanin" w:hint="cs"/>
          <w:sz w:val="28"/>
          <w:szCs w:val="28"/>
          <w:rtl/>
          <w:lang w:bidi="fa-IR"/>
        </w:rPr>
        <w:t xml:space="preserve"> ها رو نشان می دهد. هر درایه این ماتریس یک عدد بین صفر و یک را نشان می دهد که هر چه عدد به 1 ن</w:t>
      </w:r>
      <w:r w:rsidR="007A3330">
        <w:rPr>
          <w:rFonts w:cs="B Nazanin" w:hint="cs"/>
          <w:sz w:val="28"/>
          <w:szCs w:val="28"/>
          <w:rtl/>
          <w:lang w:bidi="fa-IR"/>
        </w:rPr>
        <w:t>زدیک تر باشد یعنی شباهت آن دو ویژگی</w:t>
      </w:r>
      <w:r>
        <w:rPr>
          <w:rFonts w:cs="B Nazanin" w:hint="cs"/>
          <w:sz w:val="28"/>
          <w:szCs w:val="28"/>
          <w:rtl/>
          <w:lang w:bidi="fa-IR"/>
        </w:rPr>
        <w:t xml:space="preserve"> بیشتر است.</w:t>
      </w:r>
    </w:p>
    <w:p w:rsidR="00867FEE" w:rsidRDefault="00867FEE">
      <w:pPr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692DD4" w:rsidRDefault="00867FEE" w:rsidP="00C771CF">
      <w:pPr>
        <w:bidi/>
        <w:spacing w:line="360" w:lineRule="auto"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مرحله دوم باید با استفاده از گراف ساخته شده در مرحله قبل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 xml:space="preserve"> ها به چند دسته خوشه‌بندی شوند. در واقع در این مرحله مشخص می شود کدام ویژگی ها شبیه به هم هستند و در یک خوشه قرار دارند.</w:t>
      </w:r>
    </w:p>
    <w:p w:rsidR="00692DD4" w:rsidRDefault="00692DD4" w:rsidP="00C771CF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تعیین شدن خوشه هر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 w:rsidR="00253CA0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در مرحله سوم ابتدا ارزش هر ویژگی انتخاب می شود. </w:t>
      </w:r>
    </w:p>
    <w:p w:rsidR="00692DD4" w:rsidRDefault="00692DD4" w:rsidP="00C771CF">
      <w:pPr>
        <w:autoSpaceDE w:val="0"/>
        <w:autoSpaceDN w:val="0"/>
        <w:bidi/>
        <w:adjustRightInd w:val="0"/>
        <w:spacing w:after="0" w:line="240" w:lineRule="auto"/>
        <w:rPr>
          <w:rFonts w:ascii="Courier New" w:hAnsi="Courier New" w:cs="Courier New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این قسمت حال از هر خوشه،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 xml:space="preserve"> که بیشترین ارزش را داشته باشد به عنوان نماینده آن خوشه انتخاب می شود. </w:t>
      </w:r>
    </w:p>
    <w:p w:rsidR="004E0CBA" w:rsidRPr="00C771CF" w:rsidRDefault="00692DD4" w:rsidP="00C771CF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این مرحله و انتخاب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>
        <w:rPr>
          <w:rFonts w:cs="B Nazanin" w:hint="cs"/>
          <w:sz w:val="28"/>
          <w:szCs w:val="28"/>
          <w:rtl/>
          <w:lang w:bidi="fa-IR"/>
        </w:rPr>
        <w:t xml:space="preserve"> های نهایی نوبت ارزیابی </w:t>
      </w:r>
      <w:r w:rsidR="004E0CBA">
        <w:rPr>
          <w:rFonts w:cs="B Nazanin" w:hint="cs"/>
          <w:sz w:val="28"/>
          <w:szCs w:val="28"/>
          <w:rtl/>
          <w:lang w:bidi="fa-IR"/>
        </w:rPr>
        <w:t xml:space="preserve">کارایی روش انتخاب </w:t>
      </w:r>
      <w:r w:rsidR="00DA7363">
        <w:rPr>
          <w:rFonts w:cs="B Nazanin" w:hint="cs"/>
          <w:sz w:val="28"/>
          <w:szCs w:val="28"/>
          <w:rtl/>
          <w:lang w:bidi="fa-IR"/>
        </w:rPr>
        <w:t>ویژگی</w:t>
      </w:r>
      <w:r w:rsidR="004E0CBA">
        <w:rPr>
          <w:rFonts w:cs="B Nazanin" w:hint="cs"/>
          <w:sz w:val="28"/>
          <w:szCs w:val="28"/>
          <w:rtl/>
          <w:lang w:bidi="fa-IR"/>
        </w:rPr>
        <w:t xml:space="preserve"> است. برای این کار باید</w:t>
      </w:r>
      <w:r w:rsidR="007A3330">
        <w:rPr>
          <w:rFonts w:cs="B Nazanin" w:hint="cs"/>
          <w:sz w:val="28"/>
          <w:szCs w:val="28"/>
          <w:rtl/>
          <w:lang w:bidi="fa-IR"/>
        </w:rPr>
        <w:t xml:space="preserve"> یک دیتاست جدید با استفاده از ویژگی</w:t>
      </w:r>
      <w:r w:rsidR="004E0CBA">
        <w:rPr>
          <w:rFonts w:cs="B Nazanin" w:hint="cs"/>
          <w:sz w:val="28"/>
          <w:szCs w:val="28"/>
          <w:rtl/>
          <w:lang w:bidi="fa-IR"/>
        </w:rPr>
        <w:t xml:space="preserve"> های انتخاب شده ساخته شود:</w:t>
      </w:r>
    </w:p>
    <w:p w:rsidR="00692DD4" w:rsidRDefault="00692DD4" w:rsidP="00692DD4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:rsidR="001735DD" w:rsidRDefault="004E0CBA" w:rsidP="00DA7363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سپس باید با استفاده از یکی از طبقه بندهای مشخ</w:t>
      </w:r>
      <w:r w:rsidR="00253CA0">
        <w:rPr>
          <w:rFonts w:cs="B Nazanin" w:hint="cs"/>
          <w:sz w:val="28"/>
          <w:szCs w:val="28"/>
          <w:rtl/>
          <w:lang w:bidi="fa-IR"/>
        </w:rPr>
        <w:t>ص شده، عملکرد طبقه بند ارزیابی</w:t>
      </w:r>
      <w:r>
        <w:rPr>
          <w:rFonts w:cs="B Nazanin" w:hint="cs"/>
          <w:sz w:val="28"/>
          <w:szCs w:val="28"/>
          <w:rtl/>
          <w:lang w:bidi="fa-IR"/>
        </w:rPr>
        <w:t xml:space="preserve"> شود.</w:t>
      </w:r>
    </w:p>
    <w:p w:rsidR="00F150D1" w:rsidRPr="001D171B" w:rsidRDefault="00F150D1" w:rsidP="00F150D1">
      <w:pPr>
        <w:bidi/>
        <w:spacing w:line="360" w:lineRule="auto"/>
        <w:ind w:left="360"/>
        <w:jc w:val="both"/>
        <w:rPr>
          <w:rFonts w:cs="B Nazanin"/>
          <w:sz w:val="28"/>
          <w:szCs w:val="28"/>
          <w:highlight w:val="green"/>
          <w:rtl/>
          <w:lang w:bidi="fa-IR"/>
        </w:rPr>
      </w:pP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در اینجا منظور از طبقه بندها توضیحات زیر می باشد:</w:t>
      </w:r>
    </w:p>
    <w:p w:rsidR="00F150D1" w:rsidRPr="00F150D1" w:rsidRDefault="00F150D1" w:rsidP="00F150D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 xml:space="preserve">برای نشان دادن قابلیت تعمیم روش‌ پیشنهادی در طبقه‌بندی کننده‌های مختلف، در آزمایش‌ها از چهار </w:t>
      </w:r>
      <w:r w:rsidRPr="001D171B">
        <w:rPr>
          <w:rFonts w:cs="B Nazanin"/>
          <w:sz w:val="28"/>
          <w:szCs w:val="28"/>
          <w:highlight w:val="green"/>
          <w:rtl/>
          <w:lang w:bidi="fa-IR"/>
        </w:rPr>
        <w:t>طبقه‌بند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ی کننده ماشین بردار پشتیبان</w:t>
      </w:r>
      <w:r w:rsidRPr="001D171B">
        <w:rPr>
          <w:rStyle w:val="FootnoteReference"/>
          <w:rFonts w:cs="B Nazanin"/>
          <w:sz w:val="28"/>
          <w:szCs w:val="28"/>
          <w:highlight w:val="green"/>
          <w:rtl/>
          <w:lang w:bidi="fa-IR"/>
        </w:rPr>
        <w:footnoteReference w:id="5"/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(</w:t>
      </w:r>
      <w:r w:rsidRPr="001D171B">
        <w:rPr>
          <w:rFonts w:cs="B Nazanin"/>
          <w:sz w:val="28"/>
          <w:szCs w:val="28"/>
          <w:highlight w:val="green"/>
          <w:lang w:bidi="fa-IR"/>
        </w:rPr>
        <w:t>SVM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)، درخت تصمیم</w:t>
      </w:r>
      <w:r w:rsidRPr="001D171B">
        <w:rPr>
          <w:rStyle w:val="FootnoteReference"/>
          <w:rFonts w:cs="B Nazanin"/>
          <w:sz w:val="28"/>
          <w:szCs w:val="28"/>
          <w:highlight w:val="green"/>
          <w:rtl/>
          <w:lang w:bidi="fa-IR"/>
        </w:rPr>
        <w:footnoteReference w:id="6"/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(</w:t>
      </w:r>
      <w:r w:rsidRPr="001D171B">
        <w:rPr>
          <w:rFonts w:cs="B Nazanin"/>
          <w:sz w:val="28"/>
          <w:szCs w:val="28"/>
          <w:highlight w:val="green"/>
          <w:lang w:bidi="fa-IR"/>
        </w:rPr>
        <w:t>DT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)، بیز ساده</w:t>
      </w:r>
      <w:r w:rsidRPr="001D171B">
        <w:rPr>
          <w:rStyle w:val="FootnoteReference"/>
          <w:rFonts w:cs="B Nazanin"/>
          <w:sz w:val="28"/>
          <w:szCs w:val="28"/>
          <w:highlight w:val="green"/>
          <w:rtl/>
          <w:lang w:bidi="fa-IR"/>
        </w:rPr>
        <w:footnoteReference w:id="7"/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(</w:t>
      </w:r>
      <w:r w:rsidRPr="001D171B">
        <w:rPr>
          <w:rFonts w:cs="B Nazanin"/>
          <w:sz w:val="28"/>
          <w:szCs w:val="28"/>
          <w:highlight w:val="green"/>
          <w:lang w:bidi="fa-IR"/>
        </w:rPr>
        <w:t>NB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 xml:space="preserve">)، و </w:t>
      </w:r>
      <w:r w:rsidRPr="001D171B">
        <w:rPr>
          <w:rFonts w:cs="B Nazanin"/>
          <w:sz w:val="28"/>
          <w:szCs w:val="28"/>
          <w:highlight w:val="green"/>
          <w:lang w:bidi="fa-IR"/>
        </w:rPr>
        <w:t>K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-نزدیک‌ترین همسایه</w:t>
      </w:r>
      <w:r w:rsidRPr="001D171B">
        <w:rPr>
          <w:rStyle w:val="FootnoteReference"/>
          <w:rFonts w:cs="B Nazanin"/>
          <w:sz w:val="28"/>
          <w:szCs w:val="28"/>
          <w:highlight w:val="green"/>
          <w:rtl/>
          <w:lang w:bidi="fa-IR"/>
        </w:rPr>
        <w:footnoteReference w:id="8"/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>(</w:t>
      </w:r>
      <w:r w:rsidRPr="001D171B">
        <w:rPr>
          <w:rFonts w:cs="B Nazanin"/>
          <w:sz w:val="28"/>
          <w:szCs w:val="28"/>
          <w:highlight w:val="green"/>
          <w:lang w:bidi="fa-IR"/>
        </w:rPr>
        <w:t>KNN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 xml:space="preserve">) </w:t>
      </w:r>
      <w:r w:rsidRPr="001D171B">
        <w:rPr>
          <w:rFonts w:cs="B Nazanin"/>
          <w:sz w:val="28"/>
          <w:szCs w:val="28"/>
          <w:highlight w:val="green"/>
          <w:rtl/>
          <w:lang w:bidi="fa-IR"/>
        </w:rPr>
        <w:t>استفاده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1D171B">
        <w:rPr>
          <w:rFonts w:cs="B Nazanin"/>
          <w:sz w:val="28"/>
          <w:szCs w:val="28"/>
          <w:highlight w:val="green"/>
          <w:rtl/>
          <w:lang w:bidi="fa-IR"/>
        </w:rPr>
        <w:t>‌شده</w:t>
      </w:r>
      <w:r w:rsidRPr="001D171B">
        <w:rPr>
          <w:rFonts w:cs="B Nazanin" w:hint="cs"/>
          <w:sz w:val="28"/>
          <w:szCs w:val="28"/>
          <w:highlight w:val="green"/>
          <w:rtl/>
          <w:lang w:bidi="fa-IR"/>
        </w:rPr>
        <w:t xml:space="preserve"> است.</w:t>
      </w:r>
    </w:p>
    <w:p w:rsidR="00F150D1" w:rsidRPr="00F150D1" w:rsidRDefault="00F150D1" w:rsidP="00F150D1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F150D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برای پیاده‌سازی طبقه‌بندی‌ کننده‌های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ذکر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شده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از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ابزار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وکا</w:t>
      </w:r>
      <w:r w:rsidRPr="00F150D1">
        <w:rPr>
          <w:rFonts w:cs="B Nazanin"/>
          <w:sz w:val="28"/>
          <w:szCs w:val="28"/>
          <w:highlight w:val="green"/>
          <w:lang w:bidi="fa-IR"/>
        </w:rPr>
        <w:t xml:space="preserve">( WEKA ) 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="00F53669" w:rsidRPr="00F150D1">
        <w:rPr>
          <w:rFonts w:cs="B Nazanin"/>
          <w:sz w:val="28"/>
          <w:szCs w:val="28"/>
          <w:highlight w:val="green"/>
          <w:rtl/>
          <w:lang w:bidi="fa-IR"/>
        </w:rPr>
        <w:fldChar w:fldCharType="begin"/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instrText xml:space="preserve"> </w:instrText>
      </w:r>
      <w:r w:rsidRPr="00F150D1">
        <w:rPr>
          <w:rFonts w:cs="B Nazanin"/>
          <w:sz w:val="28"/>
          <w:szCs w:val="28"/>
          <w:highlight w:val="green"/>
          <w:lang w:bidi="fa-IR"/>
        </w:rPr>
        <w:instrText>ADDIN EN.CITE &lt;EndNote&gt;&lt;Cite ExcludeYear="1"&gt;&lt;Author&gt;Hall&lt;/Author&gt;&lt;RecNum&gt;67&lt;/RecNum&gt;&lt;DisplayText&gt;[7]&lt;/DisplayText&gt;&lt;record&gt;&lt;rec-number&gt;67&lt;/rec-number&gt;&lt;foreign-keys&gt;&lt;key app="EN" db-id="ep2dt2z91zwst6eaaey55f54e9a52z00etv5" timestamp="0"&gt;67&lt;/key&gt;&lt;/foreign</w:instrTex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instrText>-</w:instrText>
      </w:r>
      <w:r w:rsidRPr="00F150D1">
        <w:rPr>
          <w:rFonts w:cs="B Nazanin"/>
          <w:sz w:val="28"/>
          <w:szCs w:val="28"/>
          <w:highlight w:val="green"/>
          <w:lang w:bidi="fa-IR"/>
        </w:rPr>
        <w:instrText>keys&gt;&lt;ref-type name="Journal Article"&gt;17&lt;/ref-type&gt;&lt;contributors&gt;&lt;authors&gt;&lt;author&gt;Hall, M.,&lt;/author&gt;&lt;author&gt;Frank, E.,&lt;/author&gt;&lt;author&gt;Holmes, G.,&lt;/author&gt;&lt;author&gt;Pfahringer, B., &lt;/author&gt;&lt;author&gt;Reutemann, P., &lt;/author&gt;&lt;author&gt;Witten, I.&lt;/author&gt;&lt;/authors&gt;&lt;/contributors&gt;&lt;titles&gt;&lt;title&gt;The WEKA data mining software&lt;/title&gt;&lt;secondary-title&gt;Available from: &amp;lt;http://www.cs.waikato.ac.nz/ml/weka&amp;gt;&lt;/secondary-title&gt;&lt;/titles&gt;&lt;dates&gt;&lt;/dates&gt;&lt;urls&gt;&lt;/urls&gt;&lt;/record&gt;&lt;/Cite&gt;&lt;/EndNote</w:instrTex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instrText>&gt;</w:instrText>
      </w:r>
      <w:r w:rsidR="00F53669" w:rsidRPr="00F150D1">
        <w:rPr>
          <w:rFonts w:cs="B Nazanin"/>
          <w:sz w:val="28"/>
          <w:szCs w:val="28"/>
          <w:highlight w:val="green"/>
          <w:rtl/>
          <w:lang w:bidi="fa-IR"/>
        </w:rPr>
        <w:fldChar w:fldCharType="separate"/>
      </w:r>
      <w:r w:rsidRPr="00F150D1">
        <w:rPr>
          <w:rFonts w:cs="B Nazanin"/>
          <w:noProof/>
          <w:sz w:val="28"/>
          <w:szCs w:val="28"/>
          <w:highlight w:val="green"/>
          <w:rtl/>
          <w:lang w:bidi="fa-IR"/>
        </w:rPr>
        <w:t>[</w:t>
      </w:r>
      <w:hyperlink w:anchor="_ENREF_7" w:tooltip="Hall,  #67" w:history="1">
        <w:r w:rsidRPr="00F150D1">
          <w:rPr>
            <w:rFonts w:cs="B Nazanin" w:hint="cs"/>
            <w:noProof/>
            <w:sz w:val="28"/>
            <w:szCs w:val="28"/>
            <w:highlight w:val="green"/>
            <w:rtl/>
            <w:lang w:bidi="fa-IR"/>
          </w:rPr>
          <w:t>7</w:t>
        </w:r>
      </w:hyperlink>
      <w:r w:rsidRPr="00F150D1">
        <w:rPr>
          <w:rFonts w:cs="B Nazanin"/>
          <w:noProof/>
          <w:sz w:val="28"/>
          <w:szCs w:val="28"/>
          <w:highlight w:val="green"/>
          <w:rtl/>
          <w:lang w:bidi="fa-IR"/>
        </w:rPr>
        <w:t>]</w:t>
      </w:r>
      <w:r w:rsidR="00F53669" w:rsidRPr="00F150D1">
        <w:rPr>
          <w:rFonts w:cs="B Nazanin"/>
          <w:sz w:val="28"/>
          <w:szCs w:val="28"/>
          <w:highlight w:val="green"/>
          <w:rtl/>
          <w:lang w:bidi="fa-IR"/>
        </w:rPr>
        <w:fldChar w:fldCharType="end"/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،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استفاده‌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شده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است. به این منظور، برای پیاده‌سازی طبقه‌بندی کننده‌های </w:t>
      </w:r>
      <w:r w:rsidRPr="00F150D1">
        <w:rPr>
          <w:rFonts w:cs="B Nazanin"/>
          <w:sz w:val="28"/>
          <w:szCs w:val="28"/>
          <w:highlight w:val="green"/>
          <w:lang w:bidi="fa-IR"/>
        </w:rPr>
        <w:t>SVM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، </w:t>
      </w:r>
      <w:r w:rsidRPr="00F150D1">
        <w:rPr>
          <w:rFonts w:cs="B Nazanin"/>
          <w:sz w:val="28"/>
          <w:szCs w:val="28"/>
          <w:highlight w:val="green"/>
          <w:lang w:bidi="fa-IR"/>
        </w:rPr>
        <w:t>DT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، </w:t>
      </w:r>
      <w:r w:rsidRPr="00F150D1">
        <w:rPr>
          <w:rFonts w:cs="B Nazanin"/>
          <w:sz w:val="28"/>
          <w:szCs w:val="28"/>
          <w:highlight w:val="green"/>
          <w:lang w:bidi="fa-IR"/>
        </w:rPr>
        <w:t>NB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و </w:t>
      </w:r>
      <w:r w:rsidRPr="00F150D1">
        <w:rPr>
          <w:rFonts w:cs="B Nazanin"/>
          <w:sz w:val="28"/>
          <w:szCs w:val="28"/>
          <w:highlight w:val="green"/>
          <w:lang w:bidi="fa-IR"/>
        </w:rPr>
        <w:t>KNN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به ترتیب </w:t>
      </w:r>
      <w:r w:rsidRPr="00F150D1">
        <w:rPr>
          <w:rFonts w:cs="B Nazanin"/>
          <w:sz w:val="28"/>
          <w:szCs w:val="28"/>
          <w:highlight w:val="green"/>
          <w:lang w:bidi="fa-IR"/>
        </w:rPr>
        <w:t>SMO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، </w:t>
      </w:r>
      <w:r w:rsidRPr="00F150D1">
        <w:rPr>
          <w:rFonts w:cs="B Nazanin"/>
          <w:sz w:val="28"/>
          <w:szCs w:val="28"/>
          <w:highlight w:val="green"/>
          <w:lang w:bidi="fa-IR"/>
        </w:rPr>
        <w:t>J48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(نسخه پیاده‌سازی از الگوریتم </w:t>
      </w:r>
      <w:r w:rsidRPr="00F150D1">
        <w:rPr>
          <w:rFonts w:cs="B Nazanin"/>
          <w:sz w:val="28"/>
          <w:szCs w:val="28"/>
          <w:highlight w:val="green"/>
          <w:lang w:bidi="fa-IR"/>
        </w:rPr>
        <w:t>C4.5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)، </w:t>
      </w:r>
      <w:r w:rsidRPr="00F150D1">
        <w:rPr>
          <w:rFonts w:cs="B Nazanin"/>
          <w:sz w:val="28"/>
          <w:szCs w:val="28"/>
          <w:highlight w:val="green"/>
          <w:lang w:bidi="fa-IR"/>
        </w:rPr>
        <w:t xml:space="preserve">Naïve </w:t>
      </w:r>
      <w:proofErr w:type="spellStart"/>
      <w:r w:rsidRPr="00F150D1">
        <w:rPr>
          <w:rFonts w:cs="B Nazanin"/>
          <w:sz w:val="28"/>
          <w:szCs w:val="28"/>
          <w:highlight w:val="green"/>
          <w:lang w:bidi="fa-IR"/>
        </w:rPr>
        <w:t>Bayes</w:t>
      </w:r>
      <w:proofErr w:type="spellEnd"/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و </w:t>
      </w:r>
      <w:proofErr w:type="spellStart"/>
      <w:r w:rsidRPr="00F150D1">
        <w:rPr>
          <w:rFonts w:cs="B Nazanin"/>
          <w:sz w:val="28"/>
          <w:szCs w:val="28"/>
          <w:highlight w:val="green"/>
          <w:lang w:bidi="fa-IR"/>
        </w:rPr>
        <w:t>IBk</w:t>
      </w:r>
      <w:proofErr w:type="spellEnd"/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به‌کار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رفته‌اند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. همچنین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از مقاد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یر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پ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یش‌فرض در ابزار وکا، برای تنظیم پارامتر‌های این طبقه‌بندی کننده‌ها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استفاده‌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</w:t>
      </w:r>
      <w:r w:rsidRPr="00F150D1">
        <w:rPr>
          <w:rFonts w:cs="B Nazanin"/>
          <w:sz w:val="28"/>
          <w:szCs w:val="28"/>
          <w:highlight w:val="green"/>
          <w:rtl/>
          <w:lang w:bidi="fa-IR"/>
        </w:rPr>
        <w:t>شده</w:t>
      </w:r>
      <w:r w:rsidRPr="00F150D1">
        <w:rPr>
          <w:rFonts w:cs="B Nazanin" w:hint="cs"/>
          <w:sz w:val="28"/>
          <w:szCs w:val="28"/>
          <w:highlight w:val="green"/>
          <w:rtl/>
          <w:lang w:bidi="fa-IR"/>
        </w:rPr>
        <w:t xml:space="preserve"> است.</w:t>
      </w:r>
    </w:p>
    <w:p w:rsidR="00F150D1" w:rsidRPr="00A945A8" w:rsidRDefault="00F150D1" w:rsidP="00F150D1">
      <w:pPr>
        <w:bidi/>
        <w:spacing w:line="360" w:lineRule="auto"/>
        <w:ind w:left="360"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F150D1" w:rsidRPr="00A945A8" w:rsidSect="000F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" w:author="sara" w:date="2023-03-24T11:56:00Z" w:initials="s">
    <w:p w:rsidR="00BC2DA0" w:rsidRPr="001D206F" w:rsidRDefault="00BC2DA0" w:rsidP="00BC2DA0">
      <w:pPr>
        <w:pStyle w:val="CommentText"/>
        <w:rPr>
          <w:sz w:val="24"/>
          <w:szCs w:val="24"/>
          <w:highlight w:val="green"/>
          <w:rtl/>
        </w:rPr>
      </w:pPr>
      <w:r>
        <w:rPr>
          <w:rStyle w:val="CommentReference"/>
        </w:rPr>
        <w:annotationRef/>
      </w:r>
      <w:r w:rsidRPr="001D206F">
        <w:rPr>
          <w:rFonts w:hint="cs"/>
          <w:sz w:val="24"/>
          <w:szCs w:val="24"/>
          <w:highlight w:val="green"/>
          <w:rtl/>
        </w:rPr>
        <w:t>نتایج این نسبت قبلا گزارش شده و الان نتایج نسبتهای 70 به 15 به 15 و نسبت 33 به 33 به 33 داده شود</w:t>
      </w:r>
    </w:p>
    <w:p w:rsidR="00BC2DA0" w:rsidRPr="001D206F" w:rsidRDefault="00BC2DA0" w:rsidP="00BC2DA0">
      <w:pPr>
        <w:pStyle w:val="CommentText"/>
        <w:rPr>
          <w:sz w:val="24"/>
          <w:szCs w:val="24"/>
          <w:highlight w:val="green"/>
          <w:rtl/>
        </w:rPr>
      </w:pPr>
      <w:r w:rsidRPr="001D206F">
        <w:rPr>
          <w:rFonts w:hint="cs"/>
          <w:sz w:val="24"/>
          <w:szCs w:val="24"/>
          <w:highlight w:val="green"/>
          <w:rtl/>
        </w:rPr>
        <w:t>نتایج اگر امکان دارد در قالب جدول و یا در قالب نمودار باشد</w:t>
      </w:r>
    </w:p>
    <w:p w:rsidR="00BC2DA0" w:rsidRPr="001D206F" w:rsidRDefault="00BC2DA0" w:rsidP="00BC2DA0">
      <w:pPr>
        <w:pStyle w:val="CommentText"/>
        <w:rPr>
          <w:sz w:val="24"/>
          <w:szCs w:val="24"/>
        </w:rPr>
      </w:pPr>
      <w:r w:rsidRPr="001D206F">
        <w:rPr>
          <w:rFonts w:hint="cs"/>
          <w:sz w:val="24"/>
          <w:szCs w:val="24"/>
          <w:highlight w:val="green"/>
          <w:rtl/>
        </w:rPr>
        <w:t>بهرحال به نحوی نمایش داده شود که تفاوت در نسبتهای مختلف مشخص باشد.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A1" w:rsidRDefault="004036A1" w:rsidP="00F150D1">
      <w:pPr>
        <w:spacing w:after="0" w:line="240" w:lineRule="auto"/>
      </w:pPr>
      <w:r>
        <w:separator/>
      </w:r>
    </w:p>
  </w:endnote>
  <w:endnote w:type="continuationSeparator" w:id="0">
    <w:p w:rsidR="004036A1" w:rsidRDefault="004036A1" w:rsidP="00F1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A1" w:rsidRDefault="004036A1" w:rsidP="00F150D1">
      <w:pPr>
        <w:spacing w:after="0" w:line="240" w:lineRule="auto"/>
      </w:pPr>
      <w:r>
        <w:separator/>
      </w:r>
    </w:p>
  </w:footnote>
  <w:footnote w:type="continuationSeparator" w:id="0">
    <w:p w:rsidR="004036A1" w:rsidRDefault="004036A1" w:rsidP="00F150D1">
      <w:pPr>
        <w:spacing w:after="0" w:line="240" w:lineRule="auto"/>
      </w:pPr>
      <w:r>
        <w:continuationSeparator/>
      </w:r>
    </w:p>
  </w:footnote>
  <w:footnote w:id="1">
    <w:p w:rsidR="00BC2DA0" w:rsidRPr="00807AD2" w:rsidRDefault="00BC2DA0" w:rsidP="00BC2DA0">
      <w:pPr>
        <w:pStyle w:val="FNote"/>
      </w:pPr>
      <w:r w:rsidRPr="00807AD2">
        <w:rPr>
          <w:rStyle w:val="FootnoteReference"/>
        </w:rPr>
        <w:footnoteRef/>
      </w:r>
      <w:r w:rsidRPr="00807AD2">
        <w:t xml:space="preserve"> Support</w:t>
      </w:r>
      <w:r>
        <w:t xml:space="preserve"> </w:t>
      </w:r>
      <w:r w:rsidRPr="00807AD2">
        <w:t xml:space="preserve"> vector</w:t>
      </w:r>
      <w:r>
        <w:t xml:space="preserve"> </w:t>
      </w:r>
      <w:r w:rsidRPr="00807AD2">
        <w:t xml:space="preserve"> machines</w:t>
      </w:r>
    </w:p>
  </w:footnote>
  <w:footnote w:id="2">
    <w:p w:rsidR="00BC2DA0" w:rsidRPr="00807AD2" w:rsidRDefault="00BC2DA0" w:rsidP="00BC2DA0">
      <w:pPr>
        <w:pStyle w:val="FNote"/>
        <w:rPr>
          <w:rtl/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Decision</w:t>
      </w:r>
      <w:r>
        <w:t xml:space="preserve"> </w:t>
      </w:r>
      <w:r w:rsidRPr="00807AD2">
        <w:t xml:space="preserve"> tree</w:t>
      </w:r>
    </w:p>
  </w:footnote>
  <w:footnote w:id="3">
    <w:p w:rsidR="00BC2DA0" w:rsidRPr="00807AD2" w:rsidRDefault="00BC2DA0" w:rsidP="00BC2DA0">
      <w:pPr>
        <w:pStyle w:val="FNote"/>
        <w:rPr>
          <w:rtl/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Naive </w:t>
      </w:r>
      <w:proofErr w:type="spellStart"/>
      <w:r w:rsidRPr="00807AD2">
        <w:t>bayes</w:t>
      </w:r>
      <w:proofErr w:type="spellEnd"/>
    </w:p>
  </w:footnote>
  <w:footnote w:id="4">
    <w:p w:rsidR="00BC2DA0" w:rsidRPr="00807AD2" w:rsidRDefault="00BC2DA0" w:rsidP="00BC2DA0">
      <w:pPr>
        <w:pStyle w:val="FNote"/>
        <w:rPr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K-nearest neighbors</w:t>
      </w:r>
    </w:p>
  </w:footnote>
  <w:footnote w:id="5">
    <w:p w:rsidR="00F150D1" w:rsidRPr="00807AD2" w:rsidRDefault="00F150D1" w:rsidP="00F150D1">
      <w:pPr>
        <w:pStyle w:val="FNote"/>
      </w:pPr>
      <w:r w:rsidRPr="00807AD2">
        <w:rPr>
          <w:rStyle w:val="FootnoteReference"/>
        </w:rPr>
        <w:footnoteRef/>
      </w:r>
      <w:r w:rsidRPr="00807AD2">
        <w:t xml:space="preserve"> Support</w:t>
      </w:r>
      <w:r>
        <w:t xml:space="preserve"> </w:t>
      </w:r>
      <w:r w:rsidRPr="00807AD2">
        <w:t xml:space="preserve"> vector</w:t>
      </w:r>
      <w:r>
        <w:t xml:space="preserve"> </w:t>
      </w:r>
      <w:r w:rsidRPr="00807AD2">
        <w:t xml:space="preserve"> machines</w:t>
      </w:r>
    </w:p>
  </w:footnote>
  <w:footnote w:id="6">
    <w:p w:rsidR="00F150D1" w:rsidRPr="00807AD2" w:rsidRDefault="00F150D1" w:rsidP="00F150D1">
      <w:pPr>
        <w:pStyle w:val="FNote"/>
        <w:rPr>
          <w:rtl/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Decision</w:t>
      </w:r>
      <w:r>
        <w:t xml:space="preserve"> </w:t>
      </w:r>
      <w:r w:rsidRPr="00807AD2">
        <w:t xml:space="preserve"> tree</w:t>
      </w:r>
    </w:p>
  </w:footnote>
  <w:footnote w:id="7">
    <w:p w:rsidR="00F150D1" w:rsidRPr="00807AD2" w:rsidRDefault="00F150D1" w:rsidP="00F150D1">
      <w:pPr>
        <w:pStyle w:val="FNote"/>
        <w:rPr>
          <w:rtl/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Naive </w:t>
      </w:r>
      <w:proofErr w:type="spellStart"/>
      <w:r w:rsidRPr="00807AD2">
        <w:t>bayes</w:t>
      </w:r>
      <w:proofErr w:type="spellEnd"/>
    </w:p>
  </w:footnote>
  <w:footnote w:id="8">
    <w:p w:rsidR="00F150D1" w:rsidRPr="00807AD2" w:rsidRDefault="00F150D1" w:rsidP="00F150D1">
      <w:pPr>
        <w:pStyle w:val="FNote"/>
        <w:rPr>
          <w:lang w:bidi="fa-IR"/>
        </w:rPr>
      </w:pPr>
      <w:r w:rsidRPr="00807AD2">
        <w:rPr>
          <w:rStyle w:val="FootnoteReference"/>
        </w:rPr>
        <w:footnoteRef/>
      </w:r>
      <w:r w:rsidRPr="00807AD2">
        <w:t xml:space="preserve"> K-nearest neighbors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44413"/>
    <w:multiLevelType w:val="multilevel"/>
    <w:tmpl w:val="6C86C480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 w:hint="default"/>
        <w:sz w:val="26"/>
        <w:szCs w:val="26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cs="B Titr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F750FEB"/>
    <w:multiLevelType w:val="hybridMultilevel"/>
    <w:tmpl w:val="28662FA4"/>
    <w:lvl w:ilvl="0" w:tplc="2B443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134"/>
    <w:rsid w:val="000254D0"/>
    <w:rsid w:val="00044EDA"/>
    <w:rsid w:val="0004698F"/>
    <w:rsid w:val="00074730"/>
    <w:rsid w:val="000764E5"/>
    <w:rsid w:val="000B268C"/>
    <w:rsid w:val="000F295F"/>
    <w:rsid w:val="00153EA4"/>
    <w:rsid w:val="001735DD"/>
    <w:rsid w:val="001A0999"/>
    <w:rsid w:val="001A10FC"/>
    <w:rsid w:val="001B79FE"/>
    <w:rsid w:val="001D171B"/>
    <w:rsid w:val="001D447D"/>
    <w:rsid w:val="001F74C4"/>
    <w:rsid w:val="00253CA0"/>
    <w:rsid w:val="002B2A1E"/>
    <w:rsid w:val="00384376"/>
    <w:rsid w:val="004036A1"/>
    <w:rsid w:val="004922EE"/>
    <w:rsid w:val="004A67E2"/>
    <w:rsid w:val="004C0EF2"/>
    <w:rsid w:val="004E0CBA"/>
    <w:rsid w:val="004F0EFF"/>
    <w:rsid w:val="00503DCE"/>
    <w:rsid w:val="005072AB"/>
    <w:rsid w:val="005A2C9A"/>
    <w:rsid w:val="0060136B"/>
    <w:rsid w:val="00690F56"/>
    <w:rsid w:val="00692DD4"/>
    <w:rsid w:val="006F4134"/>
    <w:rsid w:val="007A3330"/>
    <w:rsid w:val="007B2E1D"/>
    <w:rsid w:val="007E2105"/>
    <w:rsid w:val="007F7D4D"/>
    <w:rsid w:val="00802AFA"/>
    <w:rsid w:val="00867FEE"/>
    <w:rsid w:val="008C1812"/>
    <w:rsid w:val="008F16AA"/>
    <w:rsid w:val="009277D7"/>
    <w:rsid w:val="009353B9"/>
    <w:rsid w:val="009357CC"/>
    <w:rsid w:val="00960046"/>
    <w:rsid w:val="009A6EB0"/>
    <w:rsid w:val="009D3467"/>
    <w:rsid w:val="00A31FCA"/>
    <w:rsid w:val="00A945A8"/>
    <w:rsid w:val="00AC034C"/>
    <w:rsid w:val="00B20563"/>
    <w:rsid w:val="00B90E3A"/>
    <w:rsid w:val="00BC2DA0"/>
    <w:rsid w:val="00C17660"/>
    <w:rsid w:val="00C45B90"/>
    <w:rsid w:val="00C771CF"/>
    <w:rsid w:val="00C9544B"/>
    <w:rsid w:val="00D11E4C"/>
    <w:rsid w:val="00D5461B"/>
    <w:rsid w:val="00D57E5C"/>
    <w:rsid w:val="00D60977"/>
    <w:rsid w:val="00DA7363"/>
    <w:rsid w:val="00E70DF0"/>
    <w:rsid w:val="00EB5AD3"/>
    <w:rsid w:val="00EB77E9"/>
    <w:rsid w:val="00EC5A92"/>
    <w:rsid w:val="00EF08AC"/>
    <w:rsid w:val="00F150D1"/>
    <w:rsid w:val="00F53669"/>
    <w:rsid w:val="00F76FB5"/>
    <w:rsid w:val="00FE31BF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F"/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BC2DA0"/>
    <w:pPr>
      <w:keepNext/>
      <w:pageBreakBefore/>
      <w:numPr>
        <w:numId w:val="2"/>
      </w:numPr>
      <w:bidi/>
      <w:spacing w:before="240" w:after="240" w:line="360" w:lineRule="auto"/>
      <w:outlineLvl w:val="0"/>
    </w:pPr>
    <w:rPr>
      <w:rFonts w:ascii="Times New Roman" w:eastAsia="Times New Roman" w:hAnsi="Times New Roman" w:cs="B Titr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DA0"/>
    <w:pPr>
      <w:keepNext/>
      <w:numPr>
        <w:ilvl w:val="1"/>
        <w:numId w:val="2"/>
      </w:numPr>
      <w:bidi/>
      <w:spacing w:before="360" w:after="60" w:line="360" w:lineRule="auto"/>
      <w:outlineLvl w:val="1"/>
    </w:pPr>
    <w:rPr>
      <w:rFonts w:ascii="Times New Roman" w:eastAsia="Times New Roman" w:hAnsi="Times New Roman" w:cs="B Titr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DA0"/>
    <w:pPr>
      <w:keepNext/>
      <w:numPr>
        <w:ilvl w:val="2"/>
        <w:numId w:val="2"/>
      </w:numPr>
      <w:tabs>
        <w:tab w:val="left" w:pos="1274"/>
      </w:tabs>
      <w:bidi/>
      <w:spacing w:before="240" w:after="60" w:line="360" w:lineRule="auto"/>
      <w:outlineLvl w:val="2"/>
    </w:pPr>
    <w:rPr>
      <w:rFonts w:ascii="Times New Roman" w:eastAsia="Times New Roman" w:hAnsi="Times New Roman" w:cs="B Titr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2DA0"/>
    <w:pPr>
      <w:keepNext/>
      <w:numPr>
        <w:ilvl w:val="3"/>
        <w:numId w:val="2"/>
      </w:numPr>
      <w:bidi/>
      <w:spacing w:before="240" w:after="60" w:line="360" w:lineRule="auto"/>
      <w:outlineLvl w:val="3"/>
    </w:pPr>
    <w:rPr>
      <w:rFonts w:ascii="Times New Roman" w:eastAsia="Times New Roman" w:hAnsi="Times New Roman" w:cs="B Nazanin"/>
      <w:b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C2DA0"/>
    <w:pPr>
      <w:numPr>
        <w:ilvl w:val="6"/>
        <w:numId w:val="2"/>
      </w:numPr>
      <w:bidi/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C2DA0"/>
    <w:pPr>
      <w:numPr>
        <w:ilvl w:val="7"/>
        <w:numId w:val="2"/>
      </w:numPr>
      <w:bidi/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2DA0"/>
    <w:pPr>
      <w:numPr>
        <w:ilvl w:val="8"/>
        <w:numId w:val="2"/>
      </w:numPr>
      <w:bidi/>
      <w:spacing w:before="240" w:after="60" w:line="36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5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F74C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C4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شماره زيرنويس"/>
    <w:basedOn w:val="DefaultParagraphFont"/>
    <w:uiPriority w:val="99"/>
    <w:rsid w:val="00F150D1"/>
    <w:rPr>
      <w:vertAlign w:val="superscript"/>
    </w:rPr>
  </w:style>
  <w:style w:type="paragraph" w:customStyle="1" w:styleId="FNote">
    <w:name w:val="FNote"/>
    <w:qFormat/>
    <w:rsid w:val="00F150D1"/>
    <w:pPr>
      <w:spacing w:after="0" w:line="240" w:lineRule="auto"/>
    </w:pPr>
    <w:rPr>
      <w:rFonts w:ascii="Times New Roman" w:hAnsi="Times New Roman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2DA0"/>
    <w:rPr>
      <w:rFonts w:ascii="Times New Roman" w:eastAsia="Times New Roman" w:hAnsi="Times New Roman" w:cs="B Titr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2DA0"/>
    <w:rPr>
      <w:rFonts w:ascii="Times New Roman" w:eastAsia="Times New Roman" w:hAnsi="Times New Roman" w:cs="B Titr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DA0"/>
    <w:rPr>
      <w:rFonts w:ascii="Times New Roman" w:eastAsia="Times New Roman" w:hAnsi="Times New Roman" w:cs="B Titr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2DA0"/>
    <w:rPr>
      <w:rFonts w:ascii="Times New Roman" w:eastAsia="Times New Roman" w:hAnsi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C2D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C2D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2DA0"/>
    <w:rPr>
      <w:rFonts w:ascii="Arial" w:eastAsia="Times New Roman" w:hAnsi="Arial" w:cs="Arial"/>
    </w:rPr>
  </w:style>
  <w:style w:type="paragraph" w:customStyle="1" w:styleId="inTable">
    <w:name w:val="inTable"/>
    <w:basedOn w:val="Normal"/>
    <w:link w:val="inTableChar"/>
    <w:qFormat/>
    <w:rsid w:val="00BC2DA0"/>
    <w:pPr>
      <w:bidi/>
      <w:spacing w:after="0" w:line="240" w:lineRule="auto"/>
      <w:jc w:val="both"/>
    </w:pPr>
    <w:rPr>
      <w:rFonts w:ascii="Times New Roman" w:hAnsi="Times New Roman" w:cs="B Lotus"/>
      <w:sz w:val="20"/>
      <w:szCs w:val="24"/>
      <w:lang w:bidi="fa-IR"/>
    </w:rPr>
  </w:style>
  <w:style w:type="character" w:customStyle="1" w:styleId="inTableChar">
    <w:name w:val="inTable Char"/>
    <w:basedOn w:val="DefaultParagraphFont"/>
    <w:link w:val="inTable"/>
    <w:rsid w:val="00BC2DA0"/>
    <w:rPr>
      <w:rFonts w:ascii="Times New Roman" w:hAnsi="Times New Roman" w:cs="B Lotus"/>
      <w:sz w:val="20"/>
      <w:szCs w:val="24"/>
      <w:lang w:bidi="fa-IR"/>
    </w:rPr>
  </w:style>
  <w:style w:type="character" w:styleId="CommentReference">
    <w:name w:val="annotation reference"/>
    <w:basedOn w:val="DefaultParagraphFont"/>
    <w:semiHidden/>
    <w:rsid w:val="00BC2D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2DA0"/>
    <w:pPr>
      <w:bidi/>
      <w:spacing w:after="0" w:line="360" w:lineRule="auto"/>
      <w:jc w:val="both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DA0"/>
    <w:rPr>
      <w:rFonts w:ascii="Times New Roman" w:eastAsia="Times New Roman" w:hAnsi="Times New Roman" w:cs="B Nazani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sara</cp:lastModifiedBy>
  <cp:revision>2</cp:revision>
  <dcterms:created xsi:type="dcterms:W3CDTF">2023-03-24T07:29:00Z</dcterms:created>
  <dcterms:modified xsi:type="dcterms:W3CDTF">2023-03-24T07:29:00Z</dcterms:modified>
</cp:coreProperties>
</file>