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AE" w:rsidRDefault="001330AE" w:rsidP="001330A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در ساختار فین فت فرض می کنیم مقاومت اتصال درین </w:t>
      </w:r>
      <w:r>
        <w:rPr>
          <w:lang w:bidi="fa-IR"/>
        </w:rPr>
        <w:t>RD</w:t>
      </w:r>
      <w:r>
        <w:rPr>
          <w:rFonts w:hint="cs"/>
          <w:rtl/>
          <w:lang w:bidi="fa-IR"/>
        </w:rPr>
        <w:t xml:space="preserve"> مقاومت اتصال سورس </w:t>
      </w:r>
      <w:r>
        <w:rPr>
          <w:lang w:bidi="fa-IR"/>
        </w:rPr>
        <w:t>RS</w:t>
      </w:r>
      <w:r>
        <w:rPr>
          <w:rFonts w:hint="cs"/>
          <w:rtl/>
          <w:lang w:bidi="fa-IR"/>
        </w:rPr>
        <w:t xml:space="preserve"> و مقاومت اتصال گیت </w:t>
      </w:r>
      <w:r>
        <w:rPr>
          <w:lang w:bidi="fa-IR"/>
        </w:rPr>
        <w:t>RG</w:t>
      </w:r>
      <w:r>
        <w:rPr>
          <w:rFonts w:hint="cs"/>
          <w:rtl/>
          <w:lang w:bidi="fa-IR"/>
        </w:rPr>
        <w:t xml:space="preserve"> باشد. برای یک فین فت با </w:t>
      </w:r>
      <w:r>
        <w:rPr>
          <w:lang w:bidi="fa-IR"/>
        </w:rPr>
        <w:t>N</w:t>
      </w:r>
      <w:r>
        <w:rPr>
          <w:rFonts w:hint="cs"/>
          <w:rtl/>
          <w:lang w:bidi="fa-IR"/>
        </w:rPr>
        <w:t xml:space="preserve"> فین، می توانیم ساختار را به صورت زیر تفکیک کنیم. در این ساختار فرض شده است بایاسهای </w:t>
      </w:r>
      <w:r>
        <w:rPr>
          <w:lang w:bidi="fa-IR"/>
        </w:rPr>
        <w:t>VDS</w:t>
      </w:r>
      <w:r>
        <w:rPr>
          <w:rFonts w:hint="cs"/>
          <w:rtl/>
          <w:lang w:bidi="fa-IR"/>
        </w:rPr>
        <w:t xml:space="preserve"> و </w:t>
      </w:r>
      <w:r>
        <w:rPr>
          <w:lang w:bidi="fa-IR"/>
        </w:rPr>
        <w:t>VGS</w:t>
      </w:r>
      <w:r>
        <w:rPr>
          <w:rFonts w:hint="cs"/>
          <w:rtl/>
          <w:lang w:bidi="fa-IR"/>
        </w:rPr>
        <w:t xml:space="preserve"> و زمین، در یک طرف و در انتهای اتصالات سورس، درین و گیت باشد. مقاومت اتصالات</w:t>
      </w:r>
      <w:r w:rsidR="00582BBF">
        <w:rPr>
          <w:lang w:bidi="fa-IR"/>
        </w:rPr>
        <w:t xml:space="preserve"> </w:t>
      </w:r>
      <w:r w:rsidR="00582BBF">
        <w:rPr>
          <w:rFonts w:hint="cs"/>
          <w:rtl/>
          <w:lang w:bidi="fa-IR"/>
        </w:rPr>
        <w:t>(</w:t>
      </w:r>
      <w:r w:rsidR="00582BBF">
        <w:rPr>
          <w:lang w:bidi="fa-IR"/>
        </w:rPr>
        <w:t>RDi</w:t>
      </w:r>
      <w:r w:rsidR="00582BBF">
        <w:rPr>
          <w:rFonts w:hint="cs"/>
          <w:rtl/>
          <w:lang w:bidi="fa-IR"/>
        </w:rPr>
        <w:t xml:space="preserve">، </w:t>
      </w:r>
      <w:r w:rsidR="00582BBF">
        <w:rPr>
          <w:lang w:bidi="fa-IR"/>
        </w:rPr>
        <w:t>RSi</w:t>
      </w:r>
      <w:r w:rsidR="00582BBF">
        <w:rPr>
          <w:rFonts w:hint="cs"/>
          <w:rtl/>
          <w:lang w:bidi="fa-IR"/>
        </w:rPr>
        <w:t xml:space="preserve"> و </w:t>
      </w:r>
      <w:r w:rsidR="00582BBF">
        <w:rPr>
          <w:lang w:bidi="fa-IR"/>
        </w:rPr>
        <w:t>RGi</w:t>
      </w:r>
      <w:r w:rsidR="00582BBF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نیز به طور یکسان بین ترانزیستورها تقسیم شده است. هر ترانزیستور در حقیقت یک فین است.</w:t>
      </w:r>
    </w:p>
    <w:p w:rsidR="001330AE" w:rsidRDefault="00F62B59" w:rsidP="001330AE">
      <w:pPr>
        <w:bidi/>
        <w:rPr>
          <w:rtl/>
          <w:lang w:bidi="fa-IR"/>
        </w:rPr>
      </w:pPr>
      <w:r>
        <w:rPr>
          <w:rFonts w:hint="cs"/>
          <w:noProof/>
        </w:rPr>
        <w:drawing>
          <wp:inline distT="0" distB="0" distL="0" distR="0">
            <wp:extent cx="2688609" cy="21169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303" cy="212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0AE">
        <w:rPr>
          <w:rFonts w:hint="cs"/>
          <w:rtl/>
          <w:lang w:bidi="fa-IR"/>
        </w:rPr>
        <w:t xml:space="preserve"> </w:t>
      </w:r>
    </w:p>
    <w:p w:rsidR="005C0BED" w:rsidRDefault="001330AE" w:rsidP="001330A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FF0E62">
        <w:rPr>
          <w:rFonts w:hint="cs"/>
          <w:rtl/>
          <w:lang w:bidi="fa-IR"/>
        </w:rPr>
        <w:t xml:space="preserve">برای </w:t>
      </w:r>
      <w:r w:rsidR="00853354">
        <w:rPr>
          <w:rFonts w:hint="cs"/>
          <w:rtl/>
          <w:lang w:bidi="fa-IR"/>
        </w:rPr>
        <w:t>ساختار بالا مدل مداری از دید درین به شکل زیر است</w:t>
      </w:r>
    </w:p>
    <w:p w:rsidR="00853354" w:rsidRDefault="00BF02CC" w:rsidP="00853354">
      <w:pPr>
        <w:bidi/>
        <w:rPr>
          <w:rtl/>
          <w:lang w:bidi="fa-IR"/>
        </w:rPr>
      </w:pPr>
      <w:r>
        <w:rPr>
          <w:rFonts w:hint="cs"/>
          <w:noProof/>
        </w:rPr>
        <w:drawing>
          <wp:inline distT="0" distB="0" distL="0" distR="0">
            <wp:extent cx="3384550" cy="1173480"/>
            <wp:effectExtent l="0" t="0" r="635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2CC" w:rsidRDefault="00BF02CC" w:rsidP="00BF02C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و از دید گیت به شکل زیر است</w:t>
      </w:r>
    </w:p>
    <w:p w:rsidR="00BF02CC" w:rsidRDefault="00BF02CC" w:rsidP="00BF02CC">
      <w:pPr>
        <w:bidi/>
        <w:rPr>
          <w:rtl/>
          <w:lang w:bidi="fa-IR"/>
        </w:rPr>
      </w:pPr>
      <w:r>
        <w:rPr>
          <w:rFonts w:hint="cs"/>
          <w:noProof/>
        </w:rPr>
        <w:drawing>
          <wp:inline distT="0" distB="0" distL="0" distR="0">
            <wp:extent cx="3384550" cy="11874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2CC" w:rsidRDefault="00F462EB" w:rsidP="00BF02C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و برای مقاومتهای تفکیک شده اتصالات داریم</w:t>
      </w:r>
    </w:p>
    <w:p w:rsidR="001F5430" w:rsidRDefault="001F5430" w:rsidP="001F5430">
      <w:pPr>
        <w:bidi/>
        <w:rPr>
          <w:rFonts w:ascii="TimesNewRoman" w:hAnsi="TimesNewRoman" w:cs="TimesNewRoman"/>
          <w:sz w:val="13"/>
          <w:szCs w:val="13"/>
          <w:rtl/>
        </w:rPr>
      </w:pPr>
      <w:r>
        <w:rPr>
          <w:rFonts w:ascii="TimesNewRoman" w:hAnsi="TimesNewRoman" w:cs="TimesNewRoman"/>
          <w:sz w:val="20"/>
          <w:szCs w:val="20"/>
        </w:rPr>
        <w:t>R</w:t>
      </w:r>
      <w:r>
        <w:rPr>
          <w:rFonts w:ascii="TimesNewRoman" w:hAnsi="TimesNewRoman" w:cs="TimesNewRoman"/>
          <w:sz w:val="13"/>
          <w:szCs w:val="13"/>
        </w:rPr>
        <w:t xml:space="preserve">D1 </w:t>
      </w:r>
      <w:r>
        <w:rPr>
          <w:rFonts w:ascii="TimesNewRoman" w:hAnsi="TimesNewRoman" w:cs="TimesNewRoman"/>
          <w:sz w:val="20"/>
          <w:szCs w:val="20"/>
        </w:rPr>
        <w:t>= R</w:t>
      </w:r>
      <w:r>
        <w:rPr>
          <w:rFonts w:ascii="TimesNewRoman" w:hAnsi="TimesNewRoman" w:cs="TimesNewRoman"/>
          <w:sz w:val="13"/>
          <w:szCs w:val="13"/>
        </w:rPr>
        <w:t xml:space="preserve">D2 </w:t>
      </w:r>
      <w:r>
        <w:rPr>
          <w:rFonts w:ascii="TimesNewRoman" w:hAnsi="TimesNewRoman" w:cs="TimesNewRoman"/>
          <w:sz w:val="20"/>
          <w:szCs w:val="20"/>
        </w:rPr>
        <w:t xml:space="preserve">= </w:t>
      </w:r>
      <w:r>
        <w:rPr>
          <w:rFonts w:ascii="TimesNewRoman" w:hAnsi="TimesNewRoman" w:cs="TimesNewRoman"/>
          <w:sz w:val="13"/>
          <w:szCs w:val="13"/>
        </w:rPr>
        <w:t xml:space="preserve">… </w:t>
      </w:r>
      <w:r>
        <w:rPr>
          <w:rFonts w:ascii="TimesNewRoman" w:hAnsi="TimesNewRoman" w:cs="TimesNewRoman"/>
          <w:sz w:val="20"/>
          <w:szCs w:val="20"/>
        </w:rPr>
        <w:t>= R</w:t>
      </w:r>
      <w:r>
        <w:rPr>
          <w:rFonts w:ascii="TimesNewRoman" w:hAnsi="TimesNewRoman" w:cs="TimesNewRoman"/>
          <w:sz w:val="13"/>
          <w:szCs w:val="13"/>
        </w:rPr>
        <w:t>DN</w:t>
      </w:r>
      <w:r>
        <w:rPr>
          <w:rFonts w:ascii="TimesNewRoman" w:hAnsi="TimesNewRoman" w:cs="TimesNewRoman" w:hint="cs"/>
          <w:sz w:val="13"/>
          <w:szCs w:val="13"/>
          <w:rtl/>
        </w:rPr>
        <w:t xml:space="preserve">        </w:t>
      </w:r>
      <w:r>
        <w:rPr>
          <w:rFonts w:ascii="TimesNewRoman" w:hAnsi="TimesNewRoman" w:cs="TimesNewRoman"/>
          <w:sz w:val="20"/>
          <w:szCs w:val="20"/>
        </w:rPr>
        <w:t>R</w:t>
      </w:r>
      <w:r>
        <w:rPr>
          <w:rFonts w:ascii="TimesNewRoman" w:hAnsi="TimesNewRoman" w:cs="TimesNewRoman"/>
          <w:sz w:val="13"/>
          <w:szCs w:val="13"/>
        </w:rPr>
        <w:t xml:space="preserve">S1 </w:t>
      </w:r>
      <w:r>
        <w:rPr>
          <w:rFonts w:ascii="TimesNewRoman" w:hAnsi="TimesNewRoman" w:cs="TimesNewRoman"/>
          <w:sz w:val="20"/>
          <w:szCs w:val="20"/>
        </w:rPr>
        <w:t>= R</w:t>
      </w:r>
      <w:r>
        <w:rPr>
          <w:rFonts w:ascii="TimesNewRoman" w:hAnsi="TimesNewRoman" w:cs="TimesNewRoman"/>
          <w:sz w:val="13"/>
          <w:szCs w:val="13"/>
        </w:rPr>
        <w:t xml:space="preserve">S2 </w:t>
      </w:r>
      <w:r>
        <w:rPr>
          <w:rFonts w:ascii="TimesNewRoman" w:hAnsi="TimesNewRoman" w:cs="TimesNewRoman"/>
          <w:sz w:val="20"/>
          <w:szCs w:val="20"/>
        </w:rPr>
        <w:t xml:space="preserve">= </w:t>
      </w:r>
      <w:r>
        <w:rPr>
          <w:rFonts w:ascii="TimesNewRoman" w:hAnsi="TimesNewRoman" w:cs="TimesNewRoman"/>
          <w:sz w:val="13"/>
          <w:szCs w:val="13"/>
        </w:rPr>
        <w:t xml:space="preserve">… </w:t>
      </w:r>
      <w:r>
        <w:rPr>
          <w:rFonts w:ascii="TimesNewRoman" w:hAnsi="TimesNewRoman" w:cs="TimesNewRoman"/>
          <w:sz w:val="20"/>
          <w:szCs w:val="20"/>
        </w:rPr>
        <w:t>= R</w:t>
      </w:r>
      <w:r>
        <w:rPr>
          <w:rFonts w:ascii="TimesNewRoman" w:hAnsi="TimesNewRoman" w:cs="TimesNewRoman"/>
          <w:sz w:val="13"/>
          <w:szCs w:val="13"/>
        </w:rPr>
        <w:t>SN</w:t>
      </w:r>
      <w:r>
        <w:rPr>
          <w:rFonts w:ascii="TimesNewRoman" w:hAnsi="TimesNewRoman" w:cs="TimesNewRoman" w:hint="cs"/>
          <w:sz w:val="13"/>
          <w:szCs w:val="13"/>
          <w:rtl/>
        </w:rPr>
        <w:t xml:space="preserve">                    </w:t>
      </w:r>
      <w:r>
        <w:rPr>
          <w:rFonts w:ascii="TimesNewRoman" w:hAnsi="TimesNewRoman" w:cs="TimesNewRoman"/>
          <w:sz w:val="20"/>
          <w:szCs w:val="20"/>
        </w:rPr>
        <w:t>R</w:t>
      </w:r>
      <w:r>
        <w:rPr>
          <w:rFonts w:ascii="TimesNewRoman" w:hAnsi="TimesNewRoman" w:cs="TimesNewRoman"/>
          <w:sz w:val="13"/>
          <w:szCs w:val="13"/>
        </w:rPr>
        <w:t xml:space="preserve">G1 </w:t>
      </w:r>
      <w:r>
        <w:rPr>
          <w:rFonts w:ascii="TimesNewRoman" w:hAnsi="TimesNewRoman" w:cs="TimesNewRoman"/>
          <w:sz w:val="20"/>
          <w:szCs w:val="20"/>
        </w:rPr>
        <w:t>= R</w:t>
      </w:r>
      <w:r>
        <w:rPr>
          <w:rFonts w:ascii="TimesNewRoman" w:hAnsi="TimesNewRoman" w:cs="TimesNewRoman"/>
          <w:sz w:val="13"/>
          <w:szCs w:val="13"/>
        </w:rPr>
        <w:t xml:space="preserve">G2 </w:t>
      </w:r>
      <w:r>
        <w:rPr>
          <w:rFonts w:ascii="TimesNewRoman" w:hAnsi="TimesNewRoman" w:cs="TimesNewRoman"/>
          <w:sz w:val="20"/>
          <w:szCs w:val="20"/>
        </w:rPr>
        <w:t xml:space="preserve">= </w:t>
      </w:r>
      <w:r>
        <w:rPr>
          <w:rFonts w:ascii="TimesNewRoman" w:hAnsi="TimesNewRoman" w:cs="TimesNewRoman"/>
          <w:sz w:val="13"/>
          <w:szCs w:val="13"/>
        </w:rPr>
        <w:t xml:space="preserve">… </w:t>
      </w:r>
      <w:r>
        <w:rPr>
          <w:rFonts w:ascii="TimesNewRoman" w:hAnsi="TimesNewRoman" w:cs="TimesNewRoman"/>
          <w:sz w:val="20"/>
          <w:szCs w:val="20"/>
        </w:rPr>
        <w:t>= R</w:t>
      </w:r>
      <w:r>
        <w:rPr>
          <w:rFonts w:ascii="TimesNewRoman" w:hAnsi="TimesNewRoman" w:cs="TimesNewRoman"/>
          <w:sz w:val="13"/>
          <w:szCs w:val="13"/>
        </w:rPr>
        <w:t>GN</w:t>
      </w:r>
    </w:p>
    <w:p w:rsidR="001F5430" w:rsidRDefault="00147AB3" w:rsidP="001F543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با توجه به آنکه می توان از جریان ورودی به گیت ترانزیستور ها صرف نظر کرد می توان نوشت</w:t>
      </w:r>
    </w:p>
    <w:p w:rsidR="00147AB3" w:rsidRDefault="00147AB3" w:rsidP="00147AB3">
      <w:pPr>
        <w:bidi/>
        <w:rPr>
          <w:rFonts w:ascii="TimesNewRoman" w:hAnsi="TimesNewRoman" w:cs="TimesNewRoman"/>
          <w:sz w:val="13"/>
          <w:szCs w:val="13"/>
          <w:rtl/>
        </w:rPr>
      </w:pPr>
      <w:r>
        <w:rPr>
          <w:rFonts w:ascii="TimesNewRoman" w:hAnsi="TimesNewRoman" w:cs="TimesNewRoman"/>
          <w:sz w:val="20"/>
          <w:szCs w:val="20"/>
        </w:rPr>
        <w:lastRenderedPageBreak/>
        <w:t>V</w:t>
      </w:r>
      <w:r>
        <w:rPr>
          <w:rFonts w:ascii="TimesNewRoman" w:hAnsi="TimesNewRoman" w:cs="TimesNewRoman"/>
          <w:sz w:val="13"/>
          <w:szCs w:val="13"/>
        </w:rPr>
        <w:t xml:space="preserve">G1 </w:t>
      </w:r>
      <w:r>
        <w:rPr>
          <w:rFonts w:ascii="TimesNewRoman" w:hAnsi="TimesNewRoman" w:cs="TimesNewRoman"/>
          <w:sz w:val="20"/>
          <w:szCs w:val="20"/>
        </w:rPr>
        <w:t>= V</w:t>
      </w:r>
      <w:r>
        <w:rPr>
          <w:rFonts w:ascii="TimesNewRoman" w:hAnsi="TimesNewRoman" w:cs="TimesNewRoman"/>
          <w:sz w:val="13"/>
          <w:szCs w:val="13"/>
        </w:rPr>
        <w:t xml:space="preserve">G2 </w:t>
      </w:r>
      <w:r>
        <w:rPr>
          <w:rFonts w:ascii="TimesNewRoman" w:hAnsi="TimesNewRoman" w:cs="TimesNewRoman"/>
          <w:sz w:val="20"/>
          <w:szCs w:val="20"/>
        </w:rPr>
        <w:t xml:space="preserve">= </w:t>
      </w:r>
      <w:r>
        <w:rPr>
          <w:rFonts w:ascii="TimesNewRoman" w:hAnsi="TimesNewRoman" w:cs="TimesNewRoman"/>
          <w:sz w:val="13"/>
          <w:szCs w:val="13"/>
        </w:rPr>
        <w:t xml:space="preserve">… </w:t>
      </w:r>
      <w:r>
        <w:rPr>
          <w:rFonts w:ascii="TimesNewRoman" w:hAnsi="TimesNewRoman" w:cs="TimesNewRoman"/>
          <w:sz w:val="20"/>
          <w:szCs w:val="20"/>
        </w:rPr>
        <w:t>= V</w:t>
      </w:r>
      <w:r>
        <w:rPr>
          <w:rFonts w:ascii="TimesNewRoman" w:hAnsi="TimesNewRoman" w:cs="TimesNewRoman"/>
          <w:sz w:val="13"/>
          <w:szCs w:val="13"/>
        </w:rPr>
        <w:t>GN</w:t>
      </w:r>
      <w:r>
        <w:rPr>
          <w:rFonts w:ascii="TimesNewRoman" w:hAnsi="TimesNewRoman" w:cs="TimesNewRoman" w:hint="cs"/>
          <w:sz w:val="13"/>
          <w:szCs w:val="13"/>
          <w:rtl/>
        </w:rPr>
        <w:t xml:space="preserve">                            </w:t>
      </w:r>
    </w:p>
    <w:p w:rsidR="00147AB3" w:rsidRDefault="00476A08" w:rsidP="00476A0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ولی به دلیل جریان </w:t>
      </w:r>
      <w:r>
        <w:rPr>
          <w:lang w:bidi="fa-IR"/>
        </w:rPr>
        <w:t>IDS</w:t>
      </w:r>
      <w:r>
        <w:rPr>
          <w:rFonts w:hint="cs"/>
          <w:rtl/>
          <w:lang w:bidi="fa-IR"/>
        </w:rPr>
        <w:t xml:space="preserve"> که بین ترانزیستورها پخش می شود</w:t>
      </w:r>
    </w:p>
    <w:p w:rsidR="00476A08" w:rsidRDefault="00476A08" w:rsidP="00476A08">
      <w:pPr>
        <w:bidi/>
        <w:rPr>
          <w:rFonts w:ascii="TimesNewRoman" w:hAnsi="TimesNewRoman" w:cs="TimesNewRoman"/>
          <w:sz w:val="13"/>
          <w:szCs w:val="13"/>
          <w:rtl/>
        </w:rPr>
      </w:pPr>
      <w:r>
        <w:rPr>
          <w:rFonts w:ascii="TimesNewRoman" w:hAnsi="TimesNewRoman" w:cs="TimesNewRoman"/>
          <w:sz w:val="20"/>
          <w:szCs w:val="20"/>
        </w:rPr>
        <w:t>V</w:t>
      </w:r>
      <w:r>
        <w:rPr>
          <w:rFonts w:ascii="TimesNewRoman" w:hAnsi="TimesNewRoman" w:cs="TimesNewRoman"/>
          <w:sz w:val="13"/>
          <w:szCs w:val="13"/>
        </w:rPr>
        <w:t xml:space="preserve">S1 </w:t>
      </w:r>
      <w:r>
        <w:rPr>
          <w:rFonts w:cs="Times New Roman"/>
          <w:sz w:val="20"/>
          <w:szCs w:val="20"/>
        </w:rPr>
        <w:t>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V</w:t>
      </w:r>
      <w:r>
        <w:rPr>
          <w:rFonts w:ascii="TimesNewRoman" w:hAnsi="TimesNewRoman" w:cs="TimesNewRoman"/>
          <w:sz w:val="13"/>
          <w:szCs w:val="13"/>
        </w:rPr>
        <w:t xml:space="preserve">S2 </w:t>
      </w:r>
      <w:r>
        <w:rPr>
          <w:rFonts w:cs="Times New Roman"/>
          <w:sz w:val="20"/>
          <w:szCs w:val="20"/>
        </w:rPr>
        <w:t>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  <w:sz w:val="13"/>
          <w:szCs w:val="13"/>
        </w:rPr>
        <w:t xml:space="preserve">… </w:t>
      </w:r>
      <w:r>
        <w:rPr>
          <w:rFonts w:cs="Times New Roman"/>
          <w:sz w:val="20"/>
          <w:szCs w:val="20"/>
        </w:rPr>
        <w:t>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V</w:t>
      </w:r>
      <w:r>
        <w:rPr>
          <w:rFonts w:ascii="TimesNewRoman" w:hAnsi="TimesNewRoman" w:cs="TimesNewRoman"/>
          <w:sz w:val="13"/>
          <w:szCs w:val="13"/>
        </w:rPr>
        <w:t>SN</w:t>
      </w:r>
      <w:r>
        <w:rPr>
          <w:rFonts w:ascii="TimesNewRoman" w:hAnsi="TimesNewRoman" w:cs="TimesNewRoman" w:hint="cs"/>
          <w:sz w:val="13"/>
          <w:szCs w:val="13"/>
          <w:rtl/>
        </w:rPr>
        <w:t xml:space="preserve">                  </w:t>
      </w:r>
      <w:r>
        <w:rPr>
          <w:rFonts w:ascii="TimesNewRoman" w:hAnsi="TimesNewRoman" w:cs="TimesNewRoman"/>
          <w:sz w:val="20"/>
          <w:szCs w:val="20"/>
        </w:rPr>
        <w:t>V</w:t>
      </w:r>
      <w:r>
        <w:rPr>
          <w:rFonts w:ascii="TimesNewRoman" w:hAnsi="TimesNewRoman" w:cs="TimesNewRoman"/>
          <w:sz w:val="13"/>
          <w:szCs w:val="13"/>
        </w:rPr>
        <w:t xml:space="preserve">D1 </w:t>
      </w:r>
      <w:r>
        <w:rPr>
          <w:rFonts w:cs="Times New Roman"/>
          <w:sz w:val="20"/>
          <w:szCs w:val="20"/>
        </w:rPr>
        <w:t>≠</w:t>
      </w:r>
      <w:r>
        <w:rPr>
          <w:rFonts w:ascii="TimesNewRoman" w:hAnsi="TimesNewRoman" w:cs="TimesNewRoman"/>
          <w:sz w:val="20"/>
          <w:szCs w:val="20"/>
        </w:rPr>
        <w:t>V</w:t>
      </w:r>
      <w:r>
        <w:rPr>
          <w:rFonts w:ascii="TimesNewRoman" w:hAnsi="TimesNewRoman" w:cs="TimesNewRoman"/>
          <w:sz w:val="13"/>
          <w:szCs w:val="13"/>
        </w:rPr>
        <w:t xml:space="preserve">D2 </w:t>
      </w:r>
      <w:r>
        <w:rPr>
          <w:rFonts w:cs="Times New Roman"/>
          <w:sz w:val="20"/>
          <w:szCs w:val="20"/>
        </w:rPr>
        <w:t>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  <w:sz w:val="13"/>
          <w:szCs w:val="13"/>
        </w:rPr>
        <w:t xml:space="preserve">… </w:t>
      </w:r>
      <w:r>
        <w:rPr>
          <w:rFonts w:cs="Times New Roman"/>
          <w:sz w:val="20"/>
          <w:szCs w:val="20"/>
        </w:rPr>
        <w:t>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V</w:t>
      </w:r>
      <w:r>
        <w:rPr>
          <w:rFonts w:ascii="TimesNewRoman" w:hAnsi="TimesNewRoman" w:cs="TimesNewRoman"/>
          <w:sz w:val="13"/>
          <w:szCs w:val="13"/>
        </w:rPr>
        <w:t>DN</w:t>
      </w:r>
    </w:p>
    <w:p w:rsidR="00476A08" w:rsidRDefault="000F6A06" w:rsidP="000F6A06">
      <w:pPr>
        <w:bidi/>
        <w:rPr>
          <w:rFonts w:ascii="TimesNewRoman" w:hAnsi="TimesNewRoman"/>
          <w:sz w:val="24"/>
          <w:szCs w:val="24"/>
          <w:rtl/>
        </w:rPr>
      </w:pPr>
      <w:r w:rsidRPr="000F6A06">
        <w:rPr>
          <w:rFonts w:ascii="TimesNewRoman" w:hAnsi="TimesNewRoman" w:hint="cs"/>
          <w:sz w:val="24"/>
          <w:szCs w:val="24"/>
          <w:rtl/>
        </w:rPr>
        <w:t xml:space="preserve">با توجه به آنکه جریان گیت قابل صرف نظر </w:t>
      </w:r>
      <w:r>
        <w:rPr>
          <w:rFonts w:ascii="TimesNewRoman" w:hAnsi="TimesNewRoman" w:hint="cs"/>
          <w:sz w:val="24"/>
          <w:szCs w:val="24"/>
          <w:rtl/>
        </w:rPr>
        <w:t>ا</w:t>
      </w:r>
      <w:r w:rsidRPr="000F6A06">
        <w:rPr>
          <w:rFonts w:ascii="TimesNewRoman" w:hAnsi="TimesNewRoman" w:hint="cs"/>
          <w:sz w:val="24"/>
          <w:szCs w:val="24"/>
          <w:rtl/>
        </w:rPr>
        <w:t xml:space="preserve">ست </w:t>
      </w:r>
      <w:r>
        <w:rPr>
          <w:rFonts w:ascii="TimesNewRoman" w:hAnsi="TimesNewRoman" w:hint="cs"/>
          <w:sz w:val="24"/>
          <w:szCs w:val="24"/>
          <w:rtl/>
        </w:rPr>
        <w:t xml:space="preserve">می توان از </w:t>
      </w:r>
      <w:r>
        <w:rPr>
          <w:rFonts w:ascii="TimesNewRoman" w:hAnsi="TimesNewRoman"/>
          <w:sz w:val="24"/>
          <w:szCs w:val="24"/>
        </w:rPr>
        <w:t>Rini’</w:t>
      </w:r>
      <w:r>
        <w:rPr>
          <w:rFonts w:ascii="TimesNewRoman" w:hAnsi="TimesNewRoman" w:hint="cs"/>
          <w:sz w:val="24"/>
          <w:szCs w:val="24"/>
          <w:rtl/>
        </w:rPr>
        <w:t xml:space="preserve"> در مدار از دید گیت صرف نظر کرد.</w:t>
      </w:r>
    </w:p>
    <w:p w:rsidR="000F6A06" w:rsidRDefault="000F6A06" w:rsidP="00E84EDA">
      <w:pPr>
        <w:bidi/>
        <w:rPr>
          <w:rFonts w:ascii="TimesNewRoman" w:hAnsi="TimesNewRoman"/>
          <w:sz w:val="24"/>
          <w:szCs w:val="24"/>
          <w:lang w:bidi="fa-IR"/>
        </w:rPr>
      </w:pPr>
      <w:r>
        <w:rPr>
          <w:rFonts w:ascii="TimesNewRoman" w:hAnsi="TimesNewRoman" w:hint="cs"/>
          <w:sz w:val="24"/>
          <w:szCs w:val="24"/>
          <w:rtl/>
        </w:rPr>
        <w:t xml:space="preserve">مقدار </w:t>
      </w:r>
      <w:r>
        <w:rPr>
          <w:rFonts w:ascii="TimesNewRoman" w:hAnsi="TimesNewRoman"/>
          <w:sz w:val="24"/>
          <w:szCs w:val="24"/>
        </w:rPr>
        <w:t>Rini</w:t>
      </w:r>
      <w:r>
        <w:rPr>
          <w:rFonts w:ascii="TimesNewRoman" w:hAnsi="TimesNewRoman" w:hint="cs"/>
          <w:sz w:val="24"/>
          <w:szCs w:val="24"/>
          <w:rtl/>
          <w:lang w:bidi="fa-IR"/>
        </w:rPr>
        <w:t xml:space="preserve"> از رابطه </w:t>
      </w:r>
      <w:r>
        <w:rPr>
          <w:rFonts w:ascii="TimesNewRoman" w:hAnsi="TimesNewRoman"/>
          <w:sz w:val="24"/>
          <w:szCs w:val="24"/>
          <w:lang w:bidi="fa-IR"/>
        </w:rPr>
        <w:t>Rini=VDSi/IDSi</w:t>
      </w:r>
      <w:r>
        <w:rPr>
          <w:rFonts w:ascii="TimesNewRoman" w:hAnsi="TimesNewRoman" w:hint="cs"/>
          <w:sz w:val="24"/>
          <w:szCs w:val="24"/>
          <w:rtl/>
          <w:lang w:bidi="fa-IR"/>
        </w:rPr>
        <w:t xml:space="preserve"> در </w:t>
      </w:r>
      <w:r w:rsidR="00E84EDA">
        <w:rPr>
          <w:rFonts w:ascii="TimesNewRoman" w:hAnsi="TimesNewRoman" w:hint="cs"/>
          <w:sz w:val="24"/>
          <w:szCs w:val="24"/>
          <w:rtl/>
          <w:lang w:bidi="fa-IR"/>
        </w:rPr>
        <w:t>مدار از دید درین به دست می آید که رابطه این مقاومت با ولتاژ بایاس درین همان نمودارهایی است که به دست آورده اید</w:t>
      </w:r>
    </w:p>
    <w:p w:rsidR="001313B8" w:rsidRDefault="001313B8" w:rsidP="001313B8">
      <w:pPr>
        <w:bidi/>
        <w:rPr>
          <w:rFonts w:ascii="TimesNewRoman" w:hAnsi="TimesNewRoman"/>
          <w:sz w:val="24"/>
          <w:szCs w:val="24"/>
          <w:lang w:bidi="fa-IR"/>
        </w:rPr>
      </w:pPr>
    </w:p>
    <w:p w:rsidR="001313B8" w:rsidRDefault="001313B8" w:rsidP="001313B8">
      <w:pPr>
        <w:bidi/>
        <w:rPr>
          <w:rFonts w:ascii="TimesNewRoman" w:hAnsi="TimesNewRoman" w:hint="cs"/>
          <w:sz w:val="24"/>
          <w:szCs w:val="24"/>
          <w:rtl/>
          <w:lang w:bidi="fa-IR"/>
        </w:rPr>
      </w:pPr>
      <w:r>
        <w:rPr>
          <w:rFonts w:ascii="TimesNewRoman" w:hAnsi="TimesNewRoman" w:hint="cs"/>
          <w:sz w:val="24"/>
          <w:szCs w:val="24"/>
          <w:rtl/>
          <w:lang w:bidi="fa-IR"/>
        </w:rPr>
        <w:t xml:space="preserve">در مدل مداری بالابایاس های </w:t>
      </w:r>
      <w:r>
        <w:rPr>
          <w:rFonts w:ascii="TimesNewRoman" w:hAnsi="TimesNewRoman"/>
          <w:sz w:val="24"/>
          <w:szCs w:val="24"/>
          <w:lang w:bidi="fa-IR"/>
        </w:rPr>
        <w:t xml:space="preserve">VDS </w:t>
      </w:r>
      <w:r>
        <w:rPr>
          <w:rFonts w:ascii="TimesNewRoman" w:hAnsi="TimesNewRoman" w:hint="cs"/>
          <w:sz w:val="24"/>
          <w:szCs w:val="24"/>
          <w:rtl/>
          <w:lang w:bidi="fa-IR"/>
        </w:rPr>
        <w:t xml:space="preserve">و </w:t>
      </w:r>
      <w:r>
        <w:rPr>
          <w:rFonts w:ascii="TimesNewRoman" w:hAnsi="TimesNewRoman"/>
          <w:sz w:val="24"/>
          <w:szCs w:val="24"/>
          <w:lang w:bidi="fa-IR"/>
        </w:rPr>
        <w:t>VGS</w:t>
      </w:r>
      <w:r>
        <w:rPr>
          <w:rFonts w:ascii="TimesNewRoman" w:hAnsi="TimesNewRoman" w:hint="cs"/>
          <w:sz w:val="24"/>
          <w:szCs w:val="24"/>
          <w:rtl/>
          <w:lang w:bidi="fa-IR"/>
        </w:rPr>
        <w:t xml:space="preserve"> یک طرف مدار هستند . </w:t>
      </w:r>
      <w:bookmarkStart w:id="0" w:name="_GoBack"/>
      <w:bookmarkEnd w:id="0"/>
      <w:r>
        <w:rPr>
          <w:rFonts w:ascii="TimesNewRoman" w:hAnsi="TimesNewRoman" w:hint="cs"/>
          <w:sz w:val="24"/>
          <w:szCs w:val="24"/>
          <w:rtl/>
          <w:lang w:bidi="fa-IR"/>
        </w:rPr>
        <w:t xml:space="preserve">برای ساختار 5 فین با نوشتن </w:t>
      </w:r>
      <w:r>
        <w:rPr>
          <w:rFonts w:ascii="TimesNewRoman" w:hAnsi="TimesNewRoman"/>
          <w:sz w:val="24"/>
          <w:szCs w:val="24"/>
          <w:lang w:bidi="fa-IR"/>
        </w:rPr>
        <w:t>KVL , KCL</w:t>
      </w:r>
      <w:r>
        <w:rPr>
          <w:rFonts w:ascii="TimesNewRoman" w:hAnsi="TimesNewRoman" w:hint="cs"/>
          <w:sz w:val="24"/>
          <w:szCs w:val="24"/>
          <w:rtl/>
          <w:lang w:bidi="fa-IR"/>
        </w:rPr>
        <w:t xml:space="preserve"> مقدار </w:t>
      </w:r>
      <w:r>
        <w:rPr>
          <w:rFonts w:ascii="TimesNewRoman" w:hAnsi="TimesNewRoman"/>
          <w:sz w:val="24"/>
          <w:szCs w:val="24"/>
          <w:lang w:bidi="fa-IR"/>
        </w:rPr>
        <w:t>VDi , VSi</w:t>
      </w:r>
      <w:r>
        <w:rPr>
          <w:rFonts w:ascii="TimesNewRoman" w:hAnsi="TimesNewRoman" w:hint="cs"/>
          <w:sz w:val="24"/>
          <w:szCs w:val="24"/>
          <w:rtl/>
          <w:lang w:bidi="fa-IR"/>
        </w:rPr>
        <w:t xml:space="preserve"> را نسبت به زمین به صورت پارامتری به دست آورید</w:t>
      </w:r>
    </w:p>
    <w:p w:rsidR="001313B8" w:rsidRDefault="001313B8" w:rsidP="001313B8">
      <w:pPr>
        <w:bidi/>
        <w:rPr>
          <w:rFonts w:ascii="TimesNewRoman" w:hAnsi="TimesNewRoman"/>
          <w:sz w:val="24"/>
          <w:szCs w:val="24"/>
          <w:rtl/>
          <w:lang w:bidi="fa-IR"/>
        </w:rPr>
      </w:pPr>
    </w:p>
    <w:p w:rsidR="001313B8" w:rsidRDefault="001313B8" w:rsidP="001313B8">
      <w:pPr>
        <w:bidi/>
        <w:rPr>
          <w:rFonts w:ascii="TimesNewRoman" w:hAnsi="TimesNewRoman" w:hint="cs"/>
          <w:sz w:val="24"/>
          <w:szCs w:val="24"/>
          <w:rtl/>
          <w:lang w:bidi="fa-IR"/>
        </w:rPr>
      </w:pPr>
      <w:r>
        <w:rPr>
          <w:rFonts w:ascii="TimesNewRoman" w:hAnsi="TimesNewRoman" w:hint="cs"/>
          <w:sz w:val="24"/>
          <w:szCs w:val="24"/>
          <w:rtl/>
          <w:lang w:bidi="fa-IR"/>
        </w:rPr>
        <w:t xml:space="preserve">اکنون برای حالتی که بایاسها از وسط اتصال باشند مدل مداری و </w:t>
      </w:r>
      <w:r>
        <w:rPr>
          <w:rFonts w:ascii="TimesNewRoman" w:hAnsi="TimesNewRoman"/>
          <w:sz w:val="24"/>
          <w:szCs w:val="24"/>
          <w:lang w:bidi="fa-IR"/>
        </w:rPr>
        <w:t>VDi , VSi</w:t>
      </w:r>
      <w:r>
        <w:rPr>
          <w:rFonts w:ascii="TimesNewRoman" w:hAnsi="TimesNewRoman" w:hint="cs"/>
          <w:sz w:val="24"/>
          <w:szCs w:val="24"/>
          <w:rtl/>
          <w:lang w:bidi="fa-IR"/>
        </w:rPr>
        <w:t xml:space="preserve"> را بدست آورید</w:t>
      </w:r>
    </w:p>
    <w:p w:rsidR="001313B8" w:rsidRDefault="001313B8" w:rsidP="001313B8">
      <w:pPr>
        <w:bidi/>
        <w:rPr>
          <w:rFonts w:ascii="TimesNewRoman" w:hAnsi="TimesNewRoman"/>
          <w:sz w:val="24"/>
          <w:szCs w:val="24"/>
          <w:rtl/>
          <w:lang w:bidi="fa-IR"/>
        </w:rPr>
      </w:pPr>
    </w:p>
    <w:p w:rsidR="001313B8" w:rsidRDefault="001313B8" w:rsidP="001313B8">
      <w:pPr>
        <w:bidi/>
        <w:rPr>
          <w:rFonts w:ascii="TimesNewRoman" w:hAnsi="TimesNewRoman" w:hint="cs"/>
          <w:sz w:val="24"/>
          <w:szCs w:val="24"/>
          <w:rtl/>
          <w:lang w:bidi="fa-IR"/>
        </w:rPr>
      </w:pPr>
      <w:r>
        <w:rPr>
          <w:rFonts w:ascii="TimesNewRoman" w:hAnsi="TimesNewRoman" w:hint="cs"/>
          <w:sz w:val="24"/>
          <w:szCs w:val="24"/>
          <w:rtl/>
          <w:lang w:bidi="fa-IR"/>
        </w:rPr>
        <w:t xml:space="preserve">سپس برای حالتی که </w:t>
      </w:r>
      <w:r>
        <w:rPr>
          <w:rFonts w:ascii="TimesNewRoman" w:hAnsi="TimesNewRoman"/>
          <w:sz w:val="24"/>
          <w:szCs w:val="24"/>
          <w:lang w:bidi="fa-IR"/>
        </w:rPr>
        <w:t>VD</w:t>
      </w:r>
      <w:r>
        <w:rPr>
          <w:rFonts w:ascii="TimesNewRoman" w:hAnsi="TimesNewRoman" w:hint="cs"/>
          <w:sz w:val="24"/>
          <w:szCs w:val="24"/>
          <w:rtl/>
          <w:lang w:bidi="fa-IR"/>
        </w:rPr>
        <w:t xml:space="preserve"> از یک سمت و زمین از سمت دیگر اعمال شود مدل مداری و </w:t>
      </w:r>
      <w:r>
        <w:rPr>
          <w:rFonts w:ascii="TimesNewRoman" w:hAnsi="TimesNewRoman"/>
          <w:sz w:val="24"/>
          <w:szCs w:val="24"/>
          <w:lang w:bidi="fa-IR"/>
        </w:rPr>
        <w:t>VDi</w:t>
      </w:r>
      <w:r>
        <w:rPr>
          <w:rFonts w:ascii="TimesNewRoman" w:hAnsi="TimesNewRoman" w:hint="cs"/>
          <w:sz w:val="24"/>
          <w:szCs w:val="24"/>
          <w:rtl/>
          <w:lang w:bidi="fa-IR"/>
        </w:rPr>
        <w:t xml:space="preserve"> و </w:t>
      </w:r>
      <w:r>
        <w:rPr>
          <w:rFonts w:ascii="TimesNewRoman" w:hAnsi="TimesNewRoman"/>
          <w:sz w:val="24"/>
          <w:szCs w:val="24"/>
          <w:lang w:bidi="fa-IR"/>
        </w:rPr>
        <w:t>VSi</w:t>
      </w:r>
      <w:r>
        <w:rPr>
          <w:rFonts w:ascii="TimesNewRoman" w:hAnsi="TimesNewRoman" w:hint="cs"/>
          <w:sz w:val="24"/>
          <w:szCs w:val="24"/>
          <w:rtl/>
          <w:lang w:bidi="fa-IR"/>
        </w:rPr>
        <w:t xml:space="preserve"> را بدست آورید</w:t>
      </w:r>
    </w:p>
    <w:p w:rsidR="001313B8" w:rsidRDefault="001313B8" w:rsidP="001313B8">
      <w:pPr>
        <w:bidi/>
        <w:rPr>
          <w:rFonts w:ascii="TimesNewRoman" w:hAnsi="TimesNewRoman" w:hint="cs"/>
          <w:sz w:val="24"/>
          <w:szCs w:val="24"/>
          <w:rtl/>
          <w:lang w:bidi="fa-IR"/>
        </w:rPr>
      </w:pPr>
    </w:p>
    <w:p w:rsidR="00B774C6" w:rsidRPr="000F6A06" w:rsidRDefault="00B774C6" w:rsidP="00B774C6">
      <w:pPr>
        <w:bidi/>
        <w:rPr>
          <w:rFonts w:ascii="TimesNewRoman" w:hAnsi="TimesNewRoman"/>
          <w:sz w:val="24"/>
          <w:szCs w:val="24"/>
          <w:rtl/>
          <w:lang w:bidi="fa-IR"/>
        </w:rPr>
      </w:pPr>
    </w:p>
    <w:p w:rsidR="00476A08" w:rsidRDefault="00476A08" w:rsidP="00476A08">
      <w:pPr>
        <w:bidi/>
        <w:rPr>
          <w:rtl/>
          <w:lang w:bidi="fa-IR"/>
        </w:rPr>
      </w:pPr>
    </w:p>
    <w:sectPr w:rsidR="00476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9F"/>
    <w:rsid w:val="000F6A06"/>
    <w:rsid w:val="001313B8"/>
    <w:rsid w:val="001330AE"/>
    <w:rsid w:val="00147AB3"/>
    <w:rsid w:val="001F5430"/>
    <w:rsid w:val="00200D1C"/>
    <w:rsid w:val="00476A08"/>
    <w:rsid w:val="00582BBF"/>
    <w:rsid w:val="005C0BED"/>
    <w:rsid w:val="00787C56"/>
    <w:rsid w:val="00853354"/>
    <w:rsid w:val="008D099F"/>
    <w:rsid w:val="00A220A7"/>
    <w:rsid w:val="00B774C6"/>
    <w:rsid w:val="00BF02CC"/>
    <w:rsid w:val="00E7664A"/>
    <w:rsid w:val="00E84EDA"/>
    <w:rsid w:val="00F462EB"/>
    <w:rsid w:val="00F62B59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445D2"/>
  <w15:chartTrackingRefBased/>
  <w15:docId w15:val="{24275270-038E-41C3-B5CA-45A2A406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safir</cp:lastModifiedBy>
  <cp:revision>18</cp:revision>
  <dcterms:created xsi:type="dcterms:W3CDTF">2025-05-20T15:22:00Z</dcterms:created>
  <dcterms:modified xsi:type="dcterms:W3CDTF">2025-05-23T17:40:00Z</dcterms:modified>
</cp:coreProperties>
</file>