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41" w:type="dxa"/>
        <w:tblInd w:w="-335" w:type="dxa"/>
        <w:tblLook w:val="04A0" w:firstRow="1" w:lastRow="0" w:firstColumn="1" w:lastColumn="0" w:noHBand="0" w:noVBand="1"/>
      </w:tblPr>
      <w:tblGrid>
        <w:gridCol w:w="9641"/>
      </w:tblGrid>
      <w:tr w:rsidR="00C41FA5" w:rsidRPr="00C41FA5" w:rsidTr="00C41FA5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5" w:rsidRPr="00C41FA5" w:rsidRDefault="00C41FA5" w:rsidP="00B41DA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C41F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کارنوشت </w:t>
            </w:r>
            <w:r w:rsidR="009D39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</w:t>
            </w:r>
            <w:r w:rsidR="00B41D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C41FA5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C41FA5">
              <w:rPr>
                <w:rFonts w:cs="B Nazanin" w:hint="cs"/>
                <w:sz w:val="28"/>
                <w:szCs w:val="28"/>
                <w:rtl/>
              </w:rPr>
              <w:t xml:space="preserve"> انتظار می رود پس از مطالعه منابع پیش بینی شده درطرح درس و دیگر منابع مرتبط و نیز مباحث کلاس؛ در خصوص پرسش</w:t>
            </w:r>
            <w:r w:rsidR="00B6522D"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bookmarkStart w:id="0" w:name="_GoBack"/>
            <w:bookmarkEnd w:id="0"/>
            <w:r w:rsidRPr="00C41FA5">
              <w:rPr>
                <w:rFonts w:cs="B Nazanin" w:hint="cs"/>
                <w:sz w:val="28"/>
                <w:szCs w:val="28"/>
                <w:rtl/>
              </w:rPr>
              <w:t xml:space="preserve"> زیر </w:t>
            </w:r>
            <w:r w:rsidR="009D39A7">
              <w:rPr>
                <w:rFonts w:cs="B Nazanin" w:hint="cs"/>
                <w:sz w:val="28"/>
                <w:szCs w:val="28"/>
                <w:rtl/>
                <w:lang w:bidi="fa-IR"/>
              </w:rPr>
              <w:t>توضیح لازم را</w:t>
            </w:r>
            <w:r w:rsidRPr="00C41FA5">
              <w:rPr>
                <w:rFonts w:cs="B Nazanin" w:hint="cs"/>
                <w:sz w:val="28"/>
                <w:szCs w:val="28"/>
                <w:rtl/>
              </w:rPr>
              <w:t xml:space="preserve"> تهیه و در قالب فایل </w:t>
            </w:r>
            <w:r w:rsidRPr="00C41FA5">
              <w:rPr>
                <w:rFonts w:cs="B Nazanin"/>
                <w:sz w:val="28"/>
                <w:szCs w:val="28"/>
              </w:rPr>
              <w:t xml:space="preserve">word </w:t>
            </w:r>
            <w:r w:rsidRPr="00C41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41FA5">
              <w:rPr>
                <w:rFonts w:cs="B Nazanin" w:hint="cs"/>
                <w:sz w:val="28"/>
                <w:szCs w:val="28"/>
                <w:rtl/>
              </w:rPr>
              <w:t>به آدرس:</w:t>
            </w:r>
            <w:r w:rsidRPr="00C41FA5">
              <w:rPr>
                <w:rFonts w:cs="B Nazanin"/>
                <w:sz w:val="28"/>
                <w:szCs w:val="28"/>
              </w:rPr>
              <w:t xml:space="preserve">ghaffary@ut.ac.ir </w:t>
            </w:r>
            <w:r w:rsidRPr="00C41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C41FA5">
              <w:rPr>
                <w:rFonts w:cs="B Nazanin" w:hint="cs"/>
                <w:i/>
                <w:iCs/>
                <w:sz w:val="28"/>
                <w:szCs w:val="28"/>
                <w:u w:val="single"/>
                <w:rtl/>
                <w:lang w:bidi="fa-IR"/>
              </w:rPr>
              <w:t>ارسال</w:t>
            </w:r>
            <w:r w:rsidRPr="00C41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 در کلاس</w:t>
            </w:r>
            <w:r w:rsidRPr="00C41FA5">
              <w:rPr>
                <w:rFonts w:cs="B Nazanin" w:hint="cs"/>
                <w:i/>
                <w:iCs/>
                <w:sz w:val="28"/>
                <w:szCs w:val="28"/>
                <w:u w:val="single"/>
                <w:rtl/>
                <w:lang w:bidi="fa-IR"/>
              </w:rPr>
              <w:t xml:space="preserve"> ارائه</w:t>
            </w:r>
            <w:r w:rsidRPr="00C41F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شود.</w:t>
            </w:r>
          </w:p>
        </w:tc>
      </w:tr>
      <w:tr w:rsidR="00C41FA5" w:rsidRPr="00C41FA5" w:rsidTr="00C41FA5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5" w:rsidRDefault="009D39A7" w:rsidP="00465495">
            <w:pPr>
              <w:bidi/>
              <w:spacing w:after="20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1- </w:t>
            </w:r>
            <w:r w:rsidR="00C41F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محققی </w:t>
            </w:r>
            <w:r w:rsidR="00C41FA5" w:rsidRPr="007A1D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انجام پژوهش خود متغیرهای زیادی را در اختیار دارد و در </w:t>
            </w:r>
            <w:r w:rsidR="00465495">
              <w:rPr>
                <w:rFonts w:cs="B Zar" w:hint="cs"/>
                <w:sz w:val="28"/>
                <w:szCs w:val="28"/>
                <w:rtl/>
                <w:lang w:bidi="fa-IR"/>
              </w:rPr>
              <w:t>صدد داشتن</w:t>
            </w:r>
            <w:r w:rsidR="00C41FA5" w:rsidRPr="007A1D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41F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یک </w:t>
            </w:r>
            <w:r w:rsidR="00C41FA5" w:rsidRPr="007A1D44">
              <w:rPr>
                <w:rFonts w:cs="B Zar" w:hint="cs"/>
                <w:sz w:val="28"/>
                <w:szCs w:val="28"/>
                <w:rtl/>
                <w:lang w:bidi="fa-IR"/>
              </w:rPr>
              <w:t>مدل مفهومی</w:t>
            </w:r>
            <w:r w:rsidR="00C41F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یا نظری با متغیرهای محدود</w:t>
            </w:r>
            <w:r w:rsidR="00C41FA5" w:rsidRPr="007A1D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است.</w:t>
            </w:r>
            <w:r w:rsidR="00C41F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مبنای مثال داده محور( متغیر محور)، </w:t>
            </w:r>
            <w:r w:rsidR="00465495">
              <w:rPr>
                <w:rFonts w:cs="B Zar" w:hint="cs"/>
                <w:sz w:val="28"/>
                <w:szCs w:val="28"/>
                <w:rtl/>
                <w:lang w:bidi="fa-IR"/>
              </w:rPr>
              <w:t>با اتکای</w:t>
            </w:r>
            <w:r w:rsidR="00C41F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یکی از مناسب ترین شیوه های آماری، چگونگی انجام این کار را توضیح دهید.</w:t>
            </w:r>
          </w:p>
          <w:p w:rsidR="009D39A7" w:rsidRPr="00C41FA5" w:rsidRDefault="009D39A7" w:rsidP="00465495">
            <w:pPr>
              <w:bidi/>
              <w:spacing w:after="20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2- مجموعه ای از متغیرها که تشکیل یک سازه را می دهند در اختیار داریم. </w:t>
            </w:r>
            <w:r w:rsidR="00465495">
              <w:rPr>
                <w:rFonts w:cs="B Zar" w:hint="cs"/>
                <w:sz w:val="28"/>
                <w:szCs w:val="28"/>
                <w:rtl/>
                <w:lang w:bidi="fa-IR"/>
              </w:rPr>
              <w:t>می خواهیم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شاخص ترکیبی با وزن متناسب برای این سازه داشته باشیم</w:t>
            </w:r>
            <w:r w:rsidR="00465495">
              <w:rPr>
                <w:rFonts w:cs="B Zar" w:hint="cs"/>
                <w:sz w:val="28"/>
                <w:szCs w:val="28"/>
                <w:rtl/>
                <w:lang w:bidi="fa-IR"/>
              </w:rPr>
              <w:t>؛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چگونگی دست یافتن به این شاخص را در قالب مثالی داده محور توضیح دهید؟ </w:t>
            </w:r>
          </w:p>
          <w:p w:rsidR="00C41FA5" w:rsidRPr="00C41FA5" w:rsidRDefault="00C41FA5" w:rsidP="00C41FA5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C41FA5" w:rsidRPr="00C41FA5" w:rsidRDefault="00C41FA5" w:rsidP="00C41F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41FA5" w:rsidRPr="00C41FA5" w:rsidRDefault="00C41FA5" w:rsidP="00C41F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41FA5" w:rsidRPr="00C41FA5" w:rsidRDefault="00C41FA5" w:rsidP="00C41F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41FA5" w:rsidRDefault="00C41FA5" w:rsidP="00C44EF2">
      <w:pPr>
        <w:bidi/>
        <w:spacing w:after="200" w:line="240" w:lineRule="auto"/>
        <w:rPr>
          <w:rFonts w:ascii="Calibri" w:eastAsia="Calibri" w:hAnsi="Calibri" w:cs="B Zar"/>
          <w:sz w:val="28"/>
          <w:szCs w:val="28"/>
          <w:lang w:bidi="fa-IR"/>
        </w:rPr>
      </w:pPr>
    </w:p>
    <w:p w:rsidR="007A1D44" w:rsidRPr="007A1D44" w:rsidRDefault="007A1D44" w:rsidP="007A1D44">
      <w:pPr>
        <w:bidi/>
        <w:spacing w:after="200" w:line="240" w:lineRule="auto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F22BC7" w:rsidRDefault="00F22BC7"/>
    <w:sectPr w:rsidR="00F22BC7" w:rsidSect="002530F6">
      <w:type w:val="continuous"/>
      <w:pgSz w:w="11907" w:h="16840" w:code="9"/>
      <w:pgMar w:top="1440" w:right="1440" w:bottom="1440" w:left="1440" w:header="0" w:footer="0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4"/>
    <w:rsid w:val="00090EF6"/>
    <w:rsid w:val="002530F6"/>
    <w:rsid w:val="00465495"/>
    <w:rsid w:val="007A1D44"/>
    <w:rsid w:val="009D39A7"/>
    <w:rsid w:val="00B41DAA"/>
    <w:rsid w:val="00B6522D"/>
    <w:rsid w:val="00C41FA5"/>
    <w:rsid w:val="00C44EF2"/>
    <w:rsid w:val="00F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31C8"/>
  <w15:chartTrackingRefBased/>
  <w15:docId w15:val="{A9230682-2840-4B7E-969B-697BE5C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A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Researcher</cp:lastModifiedBy>
  <cp:revision>8</cp:revision>
  <dcterms:created xsi:type="dcterms:W3CDTF">2020-10-12T19:18:00Z</dcterms:created>
  <dcterms:modified xsi:type="dcterms:W3CDTF">2022-11-21T15:34:00Z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5e382c28d71a6bddbb53efd905a0f9f31a6d65b5a71633283df8ad3524beba26</vt:lpwstr>
  </property>
</Properties>
</file>