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0D68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موضوع</w:t>
      </w:r>
      <w:r>
        <w:rPr>
          <w:rFonts w:cs="Arial"/>
          <w:rtl/>
        </w:rPr>
        <w:t>:بحث اعتبار و روا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</w:p>
    <w:p w14:paraId="0ADBFC0B" w14:textId="77777777" w:rsidR="00C1474B" w:rsidRDefault="00C1474B" w:rsidP="00C1474B">
      <w:pPr>
        <w:jc w:val="right"/>
      </w:pPr>
      <w:r>
        <w:rPr>
          <w:rFonts w:cs="Arial" w:hint="eastAsia"/>
          <w:rtl/>
        </w:rPr>
        <w:t>نام</w:t>
      </w:r>
      <w:r>
        <w:rPr>
          <w:rFonts w:cs="Arial"/>
          <w:rtl/>
        </w:rPr>
        <w:t xml:space="preserve"> استاد:جناب آقا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دکتر بهزاد سوک</w:t>
      </w:r>
      <w:r>
        <w:rPr>
          <w:rFonts w:cs="Arial" w:hint="cs"/>
          <w:rtl/>
        </w:rPr>
        <w:t>ی</w:t>
      </w:r>
    </w:p>
    <w:p w14:paraId="3460DA62" w14:textId="77777777" w:rsidR="00C1474B" w:rsidRDefault="00C1474B" w:rsidP="00C1474B">
      <w:pPr>
        <w:jc w:val="right"/>
      </w:pPr>
      <w:r>
        <w:rPr>
          <w:rFonts w:cs="Arial" w:hint="eastAsia"/>
          <w:rtl/>
        </w:rPr>
        <w:t>نام</w:t>
      </w:r>
      <w:r>
        <w:rPr>
          <w:rFonts w:cs="Arial"/>
          <w:rtl/>
        </w:rPr>
        <w:t xml:space="preserve"> دانشجو:س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هان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حس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</w:p>
    <w:p w14:paraId="02A6B7C6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مقدمه</w:t>
      </w:r>
    </w:p>
    <w:p w14:paraId="50E4D60F" w14:textId="77777777" w:rsidR="00C1474B" w:rsidRDefault="00C1474B" w:rsidP="00C1474B">
      <w:pPr>
        <w:jc w:val="right"/>
      </w:pPr>
      <w:r>
        <w:rPr>
          <w:rFonts w:cs="Arial" w:hint="eastAsia"/>
          <w:rtl/>
        </w:rPr>
        <w:t>پژوهش</w:t>
      </w:r>
      <w:r>
        <w:rPr>
          <w:rFonts w:cs="Arial"/>
          <w:rtl/>
        </w:rPr>
        <w:t xml:space="preserve"> علم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نظام‌مند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دانش و درک بهتر پد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مختلف است.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مهم‌تر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مسائل در هر پژوهش، اطم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نان</w:t>
      </w:r>
      <w:r>
        <w:rPr>
          <w:rFonts w:cs="Arial"/>
          <w:rtl/>
        </w:rPr>
        <w:t xml:space="preserve"> از اعتبار و صحت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 آن</w:t>
      </w:r>
      <w:r>
        <w:rPr>
          <w:rFonts w:cs="Arial"/>
          <w:rtl/>
        </w:rPr>
        <w:t xml:space="preserve"> است.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معمولاً از مفاه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مانند روا</w:t>
      </w:r>
      <w:r>
        <w:rPr>
          <w:rFonts w:cs="Arial" w:hint="cs"/>
          <w:rtl/>
        </w:rPr>
        <w:t>یی</w:t>
      </w:r>
      <w:r>
        <w:t xml:space="preserve"> (Validity) </w:t>
      </w:r>
      <w:r>
        <w:rPr>
          <w:rFonts w:cs="Arial"/>
          <w:rtl/>
        </w:rPr>
        <w:t>و 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یی</w:t>
      </w:r>
      <w:r>
        <w:t xml:space="preserve"> (Reliability) </w:t>
      </w:r>
      <w:r>
        <w:rPr>
          <w:rFonts w:cs="Arial"/>
          <w:rtl/>
        </w:rPr>
        <w:t>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پژوهش استفاده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. اما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به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ماه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تفس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انعطاف‌پذ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و زم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نه‌محور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نوع پژوهش‌ها،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متفاوت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پژوهش مطرح شده است</w:t>
      </w:r>
      <w:r>
        <w:t>.</w:t>
      </w:r>
    </w:p>
    <w:p w14:paraId="75F4E0F4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دنبال درک 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از تجرب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ات،</w:t>
      </w:r>
      <w:r>
        <w:rPr>
          <w:rFonts w:cs="Arial"/>
          <w:rtl/>
        </w:rPr>
        <w:t xml:space="preserve"> معان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دگاه‌ها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افراد در بستر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فرهنگ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آن‌ها هستند. به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ل،</w:t>
      </w:r>
      <w:r>
        <w:rPr>
          <w:rFonts w:cs="Arial"/>
          <w:rtl/>
        </w:rPr>
        <w:t xml:space="preserve"> 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نوع پژوهش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با ماه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آن سازگار باشد.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راستا، مفهوم اعتبارپذ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اعتمادپذ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(Trustworthiness) </w:t>
      </w:r>
      <w:r>
        <w:rPr>
          <w:rFonts w:cs="Arial"/>
          <w:rtl/>
        </w:rPr>
        <w:t>به عنوان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مفاه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سنت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روا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و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مطرح شده است</w:t>
      </w:r>
      <w:r>
        <w:t>.</w:t>
      </w:r>
    </w:p>
    <w:p w14:paraId="4E66E9E0" w14:textId="77777777" w:rsidR="00C1474B" w:rsidRDefault="00C1474B" w:rsidP="00C1474B">
      <w:pPr>
        <w:jc w:val="right"/>
      </w:pP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مهم‌تر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چارچوب‌ها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زم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نه،</w:t>
      </w:r>
      <w:r>
        <w:rPr>
          <w:rFonts w:cs="Arial"/>
          <w:rtl/>
        </w:rPr>
        <w:t xml:space="preserve"> چارچوب ارائه شده توسط 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نکلن</w:t>
      </w:r>
      <w:r>
        <w:rPr>
          <w:rFonts w:cs="Arial"/>
          <w:rtl/>
        </w:rPr>
        <w:t xml:space="preserve"> و گوبا</w:t>
      </w:r>
      <w:r>
        <w:t xml:space="preserve"> (Lincoln &amp; Guba, 1985) </w:t>
      </w:r>
      <w:r>
        <w:rPr>
          <w:rFonts w:cs="Arial"/>
          <w:rtl/>
        </w:rPr>
        <w:t>است که چهار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اصل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معرف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t>:</w:t>
      </w:r>
    </w:p>
    <w:p w14:paraId="5D270C51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باورپذ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(Credibility)</w:t>
      </w:r>
    </w:p>
    <w:p w14:paraId="3E106661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انتقال‌پذ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(Transferability)</w:t>
      </w:r>
    </w:p>
    <w:p w14:paraId="163460BF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اتکاپذ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یی</w:t>
      </w:r>
      <w:r>
        <w:t xml:space="preserve"> (Dependability)</w:t>
      </w:r>
    </w:p>
    <w:p w14:paraId="72703A21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تأ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(Confirmability)</w:t>
      </w:r>
    </w:p>
    <w:p w14:paraId="5672ED69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تلاش شده است مفهوم اعتبار در پژوهش‌ها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 و 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اعتبار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</w:t>
      </w:r>
      <w:r>
        <w:rPr>
          <w:rFonts w:cs="Arial"/>
          <w:rtl/>
        </w:rPr>
        <w:t xml:space="preserve"> به صورت جامع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شود</w:t>
      </w:r>
      <w:r>
        <w:t>.</w:t>
      </w:r>
    </w:p>
    <w:p w14:paraId="120AC4DE" w14:textId="77777777" w:rsidR="00C1474B" w:rsidRDefault="00C1474B" w:rsidP="00C1474B">
      <w:pPr>
        <w:jc w:val="right"/>
      </w:pPr>
    </w:p>
    <w:p w14:paraId="422F2575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</w:p>
    <w:p w14:paraId="25BCC4CF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نوع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کرد</w:t>
      </w:r>
      <w:r>
        <w:rPr>
          <w:rFonts w:cs="Arial"/>
          <w:rtl/>
        </w:rPr>
        <w:t xml:space="preserve"> پژوهش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به مطالعه 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پد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اجتماع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فرهنگ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انسان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پردازد</w:t>
      </w:r>
      <w:r>
        <w:rPr>
          <w:rFonts w:cs="Arial"/>
          <w:rtl/>
        </w:rPr>
        <w:t>. هدف اصل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نوع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 درک</w:t>
      </w:r>
      <w:r>
        <w:rPr>
          <w:rFonts w:cs="Arial"/>
          <w:rtl/>
        </w:rPr>
        <w:t xml:space="preserve"> معان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تجرب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ات</w:t>
      </w:r>
      <w:r>
        <w:rPr>
          <w:rFonts w:cs="Arial"/>
          <w:rtl/>
        </w:rPr>
        <w:t xml:space="preserve"> و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دگاه‌ها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افراد در بستر طب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زندگ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آن‌ها است</w:t>
      </w:r>
      <w:r>
        <w:t>.</w:t>
      </w:r>
    </w:p>
    <w:p w14:paraId="55D701BB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پژوهشگر به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اندازه‌گ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متغ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رها،</w:t>
      </w:r>
      <w:r>
        <w:rPr>
          <w:rFonts w:cs="Arial"/>
          <w:rtl/>
        </w:rPr>
        <w:t xml:space="preserve"> تلاش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 واقع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از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دگاه</w:t>
      </w:r>
      <w:r>
        <w:rPr>
          <w:rFonts w:cs="Arial"/>
          <w:rtl/>
        </w:rPr>
        <w:t xml:space="preserve"> مشارکت‌کنندگان درک کند. به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ابزار اصل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جمع‌آور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داده‌ها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روش‌ها شامل موارد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است</w:t>
      </w:r>
      <w:r>
        <w:t>:</w:t>
      </w:r>
    </w:p>
    <w:p w14:paraId="346A362E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مصاحبه</w:t>
      </w:r>
      <w:r>
        <w:rPr>
          <w:rFonts w:cs="Arial"/>
          <w:rtl/>
        </w:rPr>
        <w:t xml:space="preserve"> 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</w:p>
    <w:p w14:paraId="69AD54FB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مشاهده</w:t>
      </w:r>
    </w:p>
    <w:p w14:paraId="39A20BF5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اسناد</w:t>
      </w:r>
    </w:p>
    <w:p w14:paraId="18B189A0" w14:textId="77777777" w:rsidR="00C1474B" w:rsidRDefault="00C1474B" w:rsidP="00C1474B">
      <w:pPr>
        <w:jc w:val="right"/>
      </w:pPr>
      <w:r>
        <w:rPr>
          <w:rFonts w:cs="Arial" w:hint="eastAsia"/>
          <w:rtl/>
        </w:rPr>
        <w:lastRenderedPageBreak/>
        <w:t>گروه‌ها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کانون</w:t>
      </w:r>
      <w:r>
        <w:rPr>
          <w:rFonts w:cs="Arial" w:hint="cs"/>
          <w:rtl/>
        </w:rPr>
        <w:t>ی</w:t>
      </w:r>
    </w:p>
    <w:p w14:paraId="6DF98DDF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نوع پژوهش، پژوهشگر نقش فعال و مهم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جمع‌آور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داده‌ها دارد.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موضوع باعث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مسئله اعتبار و اطم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نان</w:t>
      </w:r>
      <w:r>
        <w:rPr>
          <w:rFonts w:cs="Arial"/>
          <w:rtl/>
        </w:rPr>
        <w:t xml:space="preserve"> از صحت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 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ژه‌ا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</w:t>
      </w:r>
      <w:r>
        <w:rPr>
          <w:rFonts w:cs="Arial"/>
          <w:rtl/>
        </w:rPr>
        <w:t xml:space="preserve"> کند</w:t>
      </w:r>
      <w:r>
        <w:t>.</w:t>
      </w:r>
    </w:p>
    <w:p w14:paraId="19C4A08C" w14:textId="77777777" w:rsidR="00C1474B" w:rsidRDefault="00C1474B" w:rsidP="00C1474B">
      <w:pPr>
        <w:jc w:val="right"/>
      </w:pPr>
    </w:p>
    <w:p w14:paraId="274FCA24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مفهوم</w:t>
      </w:r>
      <w:r>
        <w:rPr>
          <w:rFonts w:cs="Arial"/>
          <w:rtl/>
        </w:rPr>
        <w:t xml:space="preserve"> اعتبار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</w:p>
    <w:p w14:paraId="3B0A9228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اعتبار</w:t>
      </w:r>
      <w:r>
        <w:rPr>
          <w:rFonts w:cs="Arial"/>
          <w:rtl/>
        </w:rPr>
        <w:t xml:space="preserve"> در پژوهش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معناست که 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تا چه اندازه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ق،</w:t>
      </w:r>
      <w:r>
        <w:rPr>
          <w:rFonts w:cs="Arial"/>
          <w:rtl/>
        </w:rPr>
        <w:t xml:space="preserve"> قابل اعتماد و بازتاب‌دهنده واقع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مورد مطالعه هستند</w:t>
      </w:r>
      <w:r>
        <w:t>.</w:t>
      </w:r>
    </w:p>
    <w:p w14:paraId="1F95E286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اعتبار معمولاً از طر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ابزارها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آمار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. اما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ماه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تفس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داده‌ها،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اعتبار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ازمند</w:t>
      </w:r>
      <w:r>
        <w:rPr>
          <w:rFonts w:cs="Arial"/>
          <w:rtl/>
        </w:rPr>
        <w:t xml:space="preserve"> 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متفاوت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</w:t>
      </w:r>
      <w:r>
        <w:t>.</w:t>
      </w:r>
    </w:p>
    <w:p w14:paraId="541FE7ED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پژوهشگران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استفاده از مفاه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سنت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روا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و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از مفهوم</w:t>
      </w:r>
      <w:r>
        <w:t xml:space="preserve"> Trustworthiness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اعتمادپذ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 استفاده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>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مفهوم نشان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دهد</w:t>
      </w:r>
      <w:r>
        <w:rPr>
          <w:rFonts w:cs="Arial"/>
          <w:rtl/>
        </w:rPr>
        <w:t xml:space="preserve"> که تا چه اندازه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قابل اعتماد و معتبر هستند</w:t>
      </w:r>
      <w:r>
        <w:t>.</w:t>
      </w:r>
    </w:p>
    <w:p w14:paraId="6711403E" w14:textId="77777777" w:rsidR="00C1474B" w:rsidRDefault="00C1474B" w:rsidP="00C1474B">
      <w:pPr>
        <w:jc w:val="right"/>
      </w:pPr>
    </w:p>
    <w:p w14:paraId="1BDA7FDD" w14:textId="77777777" w:rsidR="00C1474B" w:rsidRDefault="00C1474B" w:rsidP="00C1474B">
      <w:pPr>
        <w:jc w:val="right"/>
      </w:pPr>
      <w:r>
        <w:rPr>
          <w:rFonts w:cs="Arial" w:hint="eastAsia"/>
          <w:rtl/>
        </w:rPr>
        <w:t>چارچوب</w:t>
      </w:r>
      <w:r>
        <w:rPr>
          <w:rFonts w:cs="Arial"/>
          <w:rtl/>
        </w:rPr>
        <w:t xml:space="preserve"> اعتمادپذ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</w:p>
    <w:p w14:paraId="286805FF" w14:textId="77777777" w:rsidR="00C1474B" w:rsidRDefault="00C1474B" w:rsidP="00C1474B">
      <w:pPr>
        <w:jc w:val="right"/>
      </w:pPr>
      <w:r>
        <w:rPr>
          <w:rFonts w:cs="Arial" w:hint="eastAsia"/>
          <w:rtl/>
        </w:rPr>
        <w:t>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نکلن</w:t>
      </w:r>
      <w:r>
        <w:rPr>
          <w:rFonts w:cs="Arial"/>
          <w:rtl/>
        </w:rPr>
        <w:t xml:space="preserve"> و گوبا (1985) چهار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اصل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معرف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کردند که شامل موارد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است</w:t>
      </w:r>
      <w:r>
        <w:t>:</w:t>
      </w:r>
    </w:p>
    <w:p w14:paraId="39BAD0C4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باورپذ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(Credibility)</w:t>
      </w:r>
    </w:p>
    <w:p w14:paraId="4EE7D3D5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انتقال‌پذ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(Transferability)</w:t>
      </w:r>
    </w:p>
    <w:p w14:paraId="2EB66A0C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اتکاپذ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(Dependability)</w:t>
      </w:r>
    </w:p>
    <w:p w14:paraId="270F15C5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تأ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(Confirmability)</w:t>
      </w:r>
    </w:p>
    <w:p w14:paraId="08C2DE04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چهار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به عنوان مهم‌تر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شاخص‌ها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اعتبار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شناخته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شوند</w:t>
      </w:r>
      <w:r>
        <w:t>.</w:t>
      </w:r>
    </w:p>
    <w:p w14:paraId="36CC02D1" w14:textId="77777777" w:rsidR="00C1474B" w:rsidRDefault="00C1474B" w:rsidP="00C1474B">
      <w:pPr>
        <w:jc w:val="right"/>
      </w:pPr>
    </w:p>
    <w:p w14:paraId="4B94CAB7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باورپذ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(Credibility)</w:t>
      </w:r>
    </w:p>
    <w:p w14:paraId="2631B090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باورپذ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مهم‌تر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در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اعتبار پژوهش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مفهوم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موضوع اشاره دارد که 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تا چه اندازه منعکس‌کننده واقع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تجربه مشارکت‌کنندگان هستند</w:t>
      </w:r>
      <w:r>
        <w:t>.</w:t>
      </w:r>
    </w:p>
    <w:p w14:paraId="5B4F553C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عبارت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گر،</w:t>
      </w:r>
      <w:r>
        <w:rPr>
          <w:rFonts w:cs="Arial"/>
          <w:rtl/>
        </w:rPr>
        <w:t xml:space="preserve"> باورپذ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نشان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دهد</w:t>
      </w:r>
      <w:r>
        <w:rPr>
          <w:rFonts w:cs="Arial"/>
          <w:rtl/>
        </w:rPr>
        <w:t xml:space="preserve"> که 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پژوهش به درست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دگاه‌ها</w:t>
      </w:r>
      <w:r>
        <w:rPr>
          <w:rFonts w:cs="Arial"/>
          <w:rtl/>
        </w:rPr>
        <w:t xml:space="preserve"> و تجرب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ات</w:t>
      </w:r>
      <w:r>
        <w:rPr>
          <w:rFonts w:cs="Arial"/>
          <w:rtl/>
        </w:rPr>
        <w:t xml:space="preserve"> افراد مورد مطالعه را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t>.</w:t>
      </w:r>
    </w:p>
    <w:p w14:paraId="0D85BF3C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مفهوم تقر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باً</w:t>
      </w:r>
      <w:r>
        <w:rPr>
          <w:rFonts w:cs="Arial"/>
          <w:rtl/>
        </w:rPr>
        <w:t xml:space="preserve"> معادل روا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درون</w:t>
      </w:r>
      <w:r>
        <w:rPr>
          <w:rFonts w:cs="Arial" w:hint="cs"/>
          <w:rtl/>
        </w:rPr>
        <w:t>ی</w:t>
      </w:r>
      <w:r>
        <w:t xml:space="preserve"> (Internal Validity) </w:t>
      </w:r>
      <w:r>
        <w:rPr>
          <w:rFonts w:cs="Arial"/>
          <w:rtl/>
        </w:rPr>
        <w:t>محسوب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t>.</w:t>
      </w:r>
    </w:p>
    <w:p w14:paraId="5F060B81" w14:textId="77777777" w:rsidR="00C1474B" w:rsidRDefault="00C1474B" w:rsidP="00C1474B">
      <w:pPr>
        <w:jc w:val="right"/>
      </w:pPr>
      <w:r>
        <w:rPr>
          <w:rFonts w:cs="Arial" w:hint="eastAsia"/>
          <w:rtl/>
        </w:rPr>
        <w:t>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باورپذ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</w:p>
    <w:p w14:paraId="05F4423D" w14:textId="77777777" w:rsidR="00C1474B" w:rsidRDefault="00C1474B" w:rsidP="00C1474B">
      <w:pPr>
        <w:jc w:val="right"/>
      </w:pPr>
      <w:r>
        <w:t xml:space="preserve">1. </w:t>
      </w:r>
      <w:r>
        <w:rPr>
          <w:rFonts w:cs="Arial"/>
          <w:rtl/>
        </w:rPr>
        <w:t>حضور طولان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پژوهشگر در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دان</w:t>
      </w:r>
    </w:p>
    <w:p w14:paraId="069DC0A2" w14:textId="77777777" w:rsidR="00C1474B" w:rsidRDefault="00C1474B" w:rsidP="00C1474B">
      <w:pPr>
        <w:jc w:val="right"/>
      </w:pPr>
      <w:r>
        <w:rPr>
          <w:rFonts w:cs="Arial" w:hint="cs"/>
          <w:rtl/>
        </w:rPr>
        <w:lastRenderedPageBreak/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مهم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اعتبار در پژوهش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حضور طولان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پژوهشگر در مح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است.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کار باعث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پژوهشگر درک 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ق‌تر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مح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و مشارکت‌کنندگان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</w:t>
      </w:r>
      <w:r>
        <w:rPr>
          <w:rFonts w:cs="Arial"/>
          <w:rtl/>
        </w:rPr>
        <w:t xml:space="preserve"> کند</w:t>
      </w:r>
      <w:r>
        <w:t>.</w:t>
      </w:r>
    </w:p>
    <w:p w14:paraId="6CF3A93E" w14:textId="77777777" w:rsidR="00C1474B" w:rsidRDefault="00C1474B" w:rsidP="00C1474B">
      <w:pPr>
        <w:jc w:val="right"/>
      </w:pPr>
      <w:r>
        <w:t xml:space="preserve">2. </w:t>
      </w:r>
      <w:r>
        <w:rPr>
          <w:rFonts w:cs="Arial"/>
          <w:rtl/>
        </w:rPr>
        <w:t>مشاهده مداوم</w:t>
      </w:r>
    </w:p>
    <w:p w14:paraId="5AB097AC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مشاهده</w:t>
      </w:r>
      <w:r>
        <w:rPr>
          <w:rFonts w:cs="Arial"/>
          <w:rtl/>
        </w:rPr>
        <w:t xml:space="preserve">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و مستمر به پژوهشگر کمک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 xml:space="preserve"> تا الگوها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رفتار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معان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پنهان در داده‌ها را بهتر شناسا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کند</w:t>
      </w:r>
      <w:r>
        <w:t>.</w:t>
      </w:r>
    </w:p>
    <w:p w14:paraId="43B78DE8" w14:textId="77777777" w:rsidR="00C1474B" w:rsidRDefault="00C1474B" w:rsidP="00C1474B">
      <w:pPr>
        <w:jc w:val="right"/>
      </w:pPr>
      <w:r>
        <w:t xml:space="preserve">3. </w:t>
      </w:r>
      <w:r>
        <w:rPr>
          <w:rFonts w:cs="Arial"/>
          <w:rtl/>
        </w:rPr>
        <w:t>بازب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توسط مشارکت‌کنندگان</w:t>
      </w:r>
      <w:r>
        <w:t xml:space="preserve"> (Member Checking)</w:t>
      </w:r>
    </w:p>
    <w:p w14:paraId="73CBD0C0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روش، پژوهشگر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تفس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خود را در اخت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مشارکت‌کنندگان قرار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دهد</w:t>
      </w:r>
      <w:r>
        <w:rPr>
          <w:rFonts w:cs="Arial"/>
          <w:rtl/>
        </w:rPr>
        <w:t xml:space="preserve"> تا آن‌ها صحت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تفس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رها</w:t>
      </w:r>
      <w:r>
        <w:rPr>
          <w:rFonts w:cs="Arial"/>
          <w:rtl/>
        </w:rPr>
        <w:t xml:space="preserve"> را تأ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اصلاح کنند</w:t>
      </w:r>
      <w:r>
        <w:t>.</w:t>
      </w:r>
    </w:p>
    <w:p w14:paraId="6D143CED" w14:textId="77777777" w:rsidR="00C1474B" w:rsidRDefault="00C1474B" w:rsidP="00C1474B">
      <w:pPr>
        <w:jc w:val="right"/>
      </w:pPr>
      <w:r>
        <w:t xml:space="preserve">4. </w:t>
      </w:r>
      <w:r>
        <w:rPr>
          <w:rFonts w:cs="Arial"/>
          <w:rtl/>
        </w:rPr>
        <w:t>مثلث‌ساز</w:t>
      </w:r>
      <w:r>
        <w:rPr>
          <w:rFonts w:cs="Arial" w:hint="cs"/>
          <w:rtl/>
        </w:rPr>
        <w:t>ی</w:t>
      </w:r>
      <w:r>
        <w:t xml:space="preserve"> (Triangulation)</w:t>
      </w:r>
    </w:p>
    <w:p w14:paraId="3C722E95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مثلث‌ساز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استفاده از منابع، روش‌ها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پژوهشگران مختلف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پد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گفته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کار باعث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اعتبار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t>.</w:t>
      </w:r>
    </w:p>
    <w:p w14:paraId="0371E5EC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انواع</w:t>
      </w:r>
      <w:r>
        <w:rPr>
          <w:rFonts w:cs="Arial"/>
          <w:rtl/>
        </w:rPr>
        <w:t xml:space="preserve"> مثلث‌ساز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شامل موارد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است</w:t>
      </w:r>
      <w:r>
        <w:t>:</w:t>
      </w:r>
    </w:p>
    <w:p w14:paraId="438E2F67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مثلث‌ساز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داده‌ها</w:t>
      </w:r>
    </w:p>
    <w:p w14:paraId="40BD63C0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مثلث‌ساز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پژوهشگران</w:t>
      </w:r>
    </w:p>
    <w:p w14:paraId="3CA894B7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مثلث‌ساز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نظر</w:t>
      </w:r>
      <w:r>
        <w:rPr>
          <w:rFonts w:cs="Arial" w:hint="cs"/>
          <w:rtl/>
        </w:rPr>
        <w:t>ی</w:t>
      </w:r>
    </w:p>
    <w:p w14:paraId="2A5E13C3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مثلث‌ساز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روش‌ها</w:t>
      </w:r>
    </w:p>
    <w:p w14:paraId="7628ED2A" w14:textId="77777777" w:rsidR="00C1474B" w:rsidRDefault="00C1474B" w:rsidP="00C1474B">
      <w:pPr>
        <w:jc w:val="right"/>
      </w:pPr>
    </w:p>
    <w:p w14:paraId="1B38F8D4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انتقال‌پذ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(Transferability)</w:t>
      </w:r>
    </w:p>
    <w:p w14:paraId="73AE9A01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انتقال‌پذ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موضوع اشاره دارد که 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پژوهش تا چه اندازه در موقع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مشابه قابل استفاده هستند</w:t>
      </w:r>
      <w:r>
        <w:t>.</w:t>
      </w:r>
    </w:p>
    <w:p w14:paraId="0C571306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معمولاً هدف تعم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آمار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ست،</w:t>
      </w:r>
      <w:r>
        <w:rPr>
          <w:rFonts w:cs="Arial"/>
          <w:rtl/>
        </w:rPr>
        <w:t xml:space="preserve"> بلکه هدف درک 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پد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در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زم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</w:t>
      </w:r>
      <w:r>
        <w:rPr>
          <w:rFonts w:cs="Arial"/>
          <w:rtl/>
        </w:rPr>
        <w:t xml:space="preserve"> خاص است. 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انتقال‌پذ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معنا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مستق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ست،</w:t>
      </w:r>
      <w:r>
        <w:rPr>
          <w:rFonts w:cs="Arial"/>
          <w:rtl/>
        </w:rPr>
        <w:t xml:space="preserve"> بلکه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معناست که خوانندگان بتوانند تشخ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ص</w:t>
      </w:r>
      <w:r>
        <w:rPr>
          <w:rFonts w:cs="Arial"/>
          <w:rtl/>
        </w:rPr>
        <w:t xml:space="preserve"> دهند 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پژوهش در شرا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مشابه قابل استفاده هستند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خ</w:t>
      </w:r>
      <w:r>
        <w:rPr>
          <w:rFonts w:cs="Arial" w:hint="cs"/>
          <w:rtl/>
        </w:rPr>
        <w:t>ی</w:t>
      </w:r>
      <w:r>
        <w:rPr>
          <w:rFonts w:cs="Arial"/>
          <w:rtl/>
        </w:rPr>
        <w:t>ر</w:t>
      </w:r>
      <w:r>
        <w:t>.</w:t>
      </w:r>
    </w:p>
    <w:p w14:paraId="03818DFF" w14:textId="77777777" w:rsidR="00C1474B" w:rsidRDefault="00C1474B" w:rsidP="00C1474B">
      <w:pPr>
        <w:jc w:val="right"/>
      </w:pPr>
      <w:r>
        <w:rPr>
          <w:rFonts w:cs="Arial"/>
          <w:rtl/>
        </w:rPr>
        <w:t>روش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انتقال‌پذ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</w:p>
    <w:p w14:paraId="1C3127B0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توص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غن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t xml:space="preserve"> (Thick Description)</w:t>
      </w:r>
    </w:p>
    <w:p w14:paraId="24CC3952" w14:textId="77777777" w:rsidR="00C1474B" w:rsidRDefault="00C1474B" w:rsidP="00C1474B">
      <w:pPr>
        <w:jc w:val="right"/>
      </w:pPr>
      <w:r>
        <w:rPr>
          <w:rFonts w:cs="Arial" w:hint="eastAsia"/>
          <w:rtl/>
        </w:rPr>
        <w:t>پژوهشگر</w:t>
      </w:r>
      <w:r>
        <w:rPr>
          <w:rFonts w:cs="Arial"/>
          <w:rtl/>
        </w:rPr>
        <w:t xml:space="preserve">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مح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ق،</w:t>
      </w:r>
      <w:r>
        <w:rPr>
          <w:rFonts w:cs="Arial"/>
          <w:rtl/>
        </w:rPr>
        <w:t xml:space="preserve"> 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ژگ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مشارکت‌کنندگان، و شرا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انجام پژوهش را به صورت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توص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کند.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کار به خوانندگان کمک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 xml:space="preserve"> تصم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بگ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رند</w:t>
      </w:r>
      <w:r>
        <w:rPr>
          <w:rFonts w:cs="Arial"/>
          <w:rtl/>
        </w:rPr>
        <w:t xml:space="preserve"> 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پژوهش در موقع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قابل استفاده هستند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نه</w:t>
      </w:r>
      <w:r>
        <w:t>.</w:t>
      </w:r>
    </w:p>
    <w:p w14:paraId="49BFC2F9" w14:textId="77777777" w:rsidR="00C1474B" w:rsidRDefault="00C1474B" w:rsidP="00C1474B">
      <w:pPr>
        <w:jc w:val="right"/>
      </w:pPr>
    </w:p>
    <w:p w14:paraId="5CA7AF89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اتکاپذ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(Dependability)</w:t>
      </w:r>
    </w:p>
    <w:p w14:paraId="2805F5E2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اتکاپذ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ثبات و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پژوهش اشاره دارد.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 xml:space="preserve"> که اگر پژوهش در شرا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مشابه انجام شود، 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مشابه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دست خواهد آمد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t>.</w:t>
      </w:r>
    </w:p>
    <w:p w14:paraId="07B6B426" w14:textId="77777777" w:rsidR="00C1474B" w:rsidRDefault="00C1474B" w:rsidP="00C1474B">
      <w:pPr>
        <w:jc w:val="right"/>
      </w:pPr>
      <w:r>
        <w:rPr>
          <w:rFonts w:cs="Arial" w:hint="eastAsia"/>
          <w:rtl/>
        </w:rPr>
        <w:lastRenderedPageBreak/>
        <w:t>در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مفهوم تقر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باً</w:t>
      </w:r>
      <w:r>
        <w:rPr>
          <w:rFonts w:cs="Arial"/>
          <w:rtl/>
        </w:rPr>
        <w:t xml:space="preserve"> معادل 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یی</w:t>
      </w:r>
      <w:r>
        <w:t xml:space="preserve"> (Reliability) </w:t>
      </w:r>
      <w:r>
        <w:rPr>
          <w:rFonts w:cs="Arial"/>
          <w:rtl/>
        </w:rPr>
        <w:t>است</w:t>
      </w:r>
      <w:r>
        <w:t>.</w:t>
      </w:r>
    </w:p>
    <w:p w14:paraId="0729CF81" w14:textId="77777777" w:rsidR="00C1474B" w:rsidRDefault="00C1474B" w:rsidP="00C1474B">
      <w:pPr>
        <w:jc w:val="right"/>
      </w:pPr>
      <w:r>
        <w:rPr>
          <w:rFonts w:cs="Arial" w:hint="eastAsia"/>
          <w:rtl/>
        </w:rPr>
        <w:t>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اتکاپذ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</w:p>
    <w:p w14:paraId="6A0A3618" w14:textId="77777777" w:rsidR="00C1474B" w:rsidRDefault="00C1474B" w:rsidP="00C1474B">
      <w:pPr>
        <w:jc w:val="right"/>
      </w:pPr>
      <w:r>
        <w:rPr>
          <w:rFonts w:cs="Arial" w:hint="eastAsia"/>
          <w:rtl/>
        </w:rPr>
        <w:t>ثبت</w:t>
      </w:r>
      <w:r>
        <w:rPr>
          <w:rFonts w:cs="Arial"/>
          <w:rtl/>
        </w:rPr>
        <w:t xml:space="preserve">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مراحل پژوهش</w:t>
      </w:r>
    </w:p>
    <w:p w14:paraId="24CA1355" w14:textId="77777777" w:rsidR="00C1474B" w:rsidRDefault="00C1474B" w:rsidP="00C1474B">
      <w:pPr>
        <w:jc w:val="right"/>
      </w:pPr>
      <w:r>
        <w:rPr>
          <w:rFonts w:cs="Arial" w:hint="eastAsia"/>
          <w:rtl/>
        </w:rPr>
        <w:t>پژوهشگر</w:t>
      </w:r>
      <w:r>
        <w:rPr>
          <w:rFonts w:cs="Arial"/>
          <w:rtl/>
        </w:rPr>
        <w:t xml:space="preserve">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تمام مراحل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از جمع‌آور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داده‌ها تا 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آن‌ها را به طور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ثبت کند</w:t>
      </w:r>
      <w:r>
        <w:t>.</w:t>
      </w:r>
    </w:p>
    <w:p w14:paraId="77546AD5" w14:textId="77777777" w:rsidR="00C1474B" w:rsidRDefault="00C1474B" w:rsidP="00C1474B">
      <w:pPr>
        <w:jc w:val="right"/>
      </w:pPr>
      <w:r>
        <w:rPr>
          <w:rFonts w:cs="Arial" w:hint="eastAsia"/>
          <w:rtl/>
        </w:rPr>
        <w:t>حسابرس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</w:t>
      </w:r>
      <w:r>
        <w:t xml:space="preserve"> (Audit Trail)</w:t>
      </w:r>
    </w:p>
    <w:p w14:paraId="7C936E1A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روش، تمام مراحل پژوهش به گونه‌ا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مستندساز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که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پژوهشگر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بتواند روند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را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کند</w:t>
      </w:r>
      <w:r>
        <w:t>.</w:t>
      </w:r>
    </w:p>
    <w:p w14:paraId="3EF3DE0C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همتا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t xml:space="preserve"> (Peer Review)</w:t>
      </w:r>
    </w:p>
    <w:p w14:paraId="2C9A3CEA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روش، پژوهشگران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روند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و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آن را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 xml:space="preserve"> تا از دقت و صحت آن اطم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نان</w:t>
      </w:r>
      <w:r>
        <w:rPr>
          <w:rFonts w:cs="Arial"/>
          <w:rtl/>
        </w:rPr>
        <w:t xml:space="preserve"> حاصل شود</w:t>
      </w:r>
      <w:r>
        <w:t>.</w:t>
      </w:r>
    </w:p>
    <w:p w14:paraId="341FAC95" w14:textId="77777777" w:rsidR="00C1474B" w:rsidRDefault="00C1474B" w:rsidP="00C1474B">
      <w:pPr>
        <w:jc w:val="right"/>
      </w:pPr>
    </w:p>
    <w:p w14:paraId="3E2CA639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تأ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(Confirmability)</w:t>
      </w:r>
    </w:p>
    <w:p w14:paraId="51F1A73B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تأ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موضوع اشاره دارد که 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مبتن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 داده‌ها باشند و نه بر اساس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ش‌فرض‌ها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دگاه‌ها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شخص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پژوهشگر</w:t>
      </w:r>
      <w:r>
        <w:t>.</w:t>
      </w:r>
    </w:p>
    <w:p w14:paraId="3EA96A0F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پژوهش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پژوهشگر به طور مستق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در فرا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دخ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است، 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احتمال تأث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دگاه‌ها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شخص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او وجود دارد. تأ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تلاش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تأث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را کاهش دهد</w:t>
      </w:r>
      <w:r>
        <w:t>.</w:t>
      </w:r>
    </w:p>
    <w:p w14:paraId="0456A34F" w14:textId="77777777" w:rsidR="00C1474B" w:rsidRDefault="00C1474B" w:rsidP="00C1474B">
      <w:pPr>
        <w:jc w:val="right"/>
      </w:pPr>
      <w:r>
        <w:rPr>
          <w:rFonts w:cs="Arial" w:hint="eastAsia"/>
          <w:rtl/>
        </w:rPr>
        <w:t>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تأ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</w:p>
    <w:p w14:paraId="0AC3C9B8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استفاده</w:t>
      </w:r>
      <w:r>
        <w:rPr>
          <w:rFonts w:cs="Arial"/>
          <w:rtl/>
        </w:rPr>
        <w:t xml:space="preserve"> از داده‌ها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مستند</w:t>
      </w:r>
    </w:p>
    <w:p w14:paraId="141E5E48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ارائه</w:t>
      </w:r>
      <w:r>
        <w:rPr>
          <w:rFonts w:cs="Arial"/>
          <w:rtl/>
        </w:rPr>
        <w:t xml:space="preserve"> نقل‌قول مستق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از مشارکت‌کنندگان</w:t>
      </w:r>
    </w:p>
    <w:p w14:paraId="6C1399BD" w14:textId="77777777" w:rsidR="00C1474B" w:rsidRDefault="00C1474B" w:rsidP="00C1474B">
      <w:pPr>
        <w:jc w:val="right"/>
      </w:pPr>
      <w:r>
        <w:rPr>
          <w:rFonts w:cs="Arial" w:hint="eastAsia"/>
          <w:rtl/>
        </w:rPr>
        <w:t>ثبت</w:t>
      </w:r>
      <w:r>
        <w:rPr>
          <w:rFonts w:cs="Arial"/>
          <w:rtl/>
        </w:rPr>
        <w:t xml:space="preserve"> کامل فرا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داده‌ها</w:t>
      </w:r>
    </w:p>
    <w:p w14:paraId="46FDE098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داده‌ها توسط پژوهشگران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</w:p>
    <w:p w14:paraId="149E07A8" w14:textId="77777777" w:rsidR="00C1474B" w:rsidRDefault="00C1474B" w:rsidP="00C1474B">
      <w:pPr>
        <w:jc w:val="right"/>
      </w:pPr>
    </w:p>
    <w:p w14:paraId="0D9862BE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اعتبار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</w:p>
    <w:p w14:paraId="2A10DB08" w14:textId="77777777" w:rsidR="00C1474B" w:rsidRDefault="00C1474B" w:rsidP="00C1474B">
      <w:pPr>
        <w:jc w:val="right"/>
      </w:pPr>
      <w:r>
        <w:rPr>
          <w:rFonts w:cs="Arial" w:hint="eastAsia"/>
          <w:rtl/>
        </w:rPr>
        <w:t>پژوهشگران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مختلف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اعتبار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خود استفاده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>.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مهم‌تر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روش‌ها عبارتند از</w:t>
      </w:r>
      <w:r>
        <w:t>:</w:t>
      </w:r>
    </w:p>
    <w:p w14:paraId="63AF8ABC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مثلث‌ساز</w:t>
      </w:r>
      <w:r>
        <w:rPr>
          <w:rFonts w:cs="Arial" w:hint="cs"/>
          <w:rtl/>
        </w:rPr>
        <w:t>ی</w:t>
      </w:r>
      <w:r>
        <w:t xml:space="preserve"> (Triangulation)</w:t>
      </w:r>
    </w:p>
    <w:p w14:paraId="606A3D6A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استفاده</w:t>
      </w:r>
      <w:r>
        <w:rPr>
          <w:rFonts w:cs="Arial"/>
          <w:rtl/>
        </w:rPr>
        <w:t xml:space="preserve"> از منابع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مختلف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موضوع</w:t>
      </w:r>
      <w:r>
        <w:t>.</w:t>
      </w:r>
    </w:p>
    <w:p w14:paraId="66C2F3A8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بازب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مشارکت‌کنندگان</w:t>
      </w:r>
    </w:p>
    <w:p w14:paraId="600A604D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صحت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</w:t>
      </w:r>
      <w:r>
        <w:rPr>
          <w:rFonts w:cs="Arial"/>
          <w:rtl/>
        </w:rPr>
        <w:t xml:space="preserve"> توسط افراد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شرکت کرده‌اند</w:t>
      </w:r>
      <w:r>
        <w:t>.</w:t>
      </w:r>
    </w:p>
    <w:p w14:paraId="091D55E0" w14:textId="77777777" w:rsidR="00C1474B" w:rsidRDefault="00C1474B" w:rsidP="00C1474B">
      <w:pPr>
        <w:jc w:val="right"/>
      </w:pPr>
      <w:r>
        <w:rPr>
          <w:rFonts w:cs="Arial" w:hint="eastAsia"/>
          <w:rtl/>
        </w:rPr>
        <w:lastRenderedPageBreak/>
        <w:t>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همتا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</w:p>
    <w:p w14:paraId="45741511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و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 توسط متخصصان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t>.</w:t>
      </w:r>
    </w:p>
    <w:p w14:paraId="11590AD7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توص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</w:p>
    <w:p w14:paraId="20018F88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ارائه</w:t>
      </w:r>
      <w:r>
        <w:rPr>
          <w:rFonts w:cs="Arial"/>
          <w:rtl/>
        </w:rPr>
        <w:t xml:space="preserve"> توض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حات</w:t>
      </w:r>
      <w:r>
        <w:rPr>
          <w:rFonts w:cs="Arial"/>
          <w:rtl/>
        </w:rPr>
        <w:t xml:space="preserve">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درباره زم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</w:t>
      </w:r>
      <w:r>
        <w:rPr>
          <w:rFonts w:cs="Arial"/>
          <w:rtl/>
        </w:rPr>
        <w:t xml:space="preserve"> پژوهش</w:t>
      </w:r>
      <w:r>
        <w:t>.</w:t>
      </w:r>
    </w:p>
    <w:p w14:paraId="76EC1B6F" w14:textId="77777777" w:rsidR="00C1474B" w:rsidRDefault="00C1474B" w:rsidP="00C1474B">
      <w:pPr>
        <w:jc w:val="right"/>
      </w:pPr>
      <w:r>
        <w:rPr>
          <w:rFonts w:cs="Arial" w:hint="eastAsia"/>
          <w:rtl/>
        </w:rPr>
        <w:t>ثبت</w:t>
      </w:r>
      <w:r>
        <w:rPr>
          <w:rFonts w:cs="Arial"/>
          <w:rtl/>
        </w:rPr>
        <w:t xml:space="preserve">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پژوهش</w:t>
      </w:r>
    </w:p>
    <w:p w14:paraId="5AE57905" w14:textId="77777777" w:rsidR="00C1474B" w:rsidRDefault="00C1474B" w:rsidP="00C1474B">
      <w:pPr>
        <w:jc w:val="right"/>
      </w:pPr>
      <w:r>
        <w:rPr>
          <w:rFonts w:cs="Arial" w:hint="eastAsia"/>
          <w:rtl/>
        </w:rPr>
        <w:t>ثبت</w:t>
      </w:r>
      <w:r>
        <w:rPr>
          <w:rFonts w:cs="Arial"/>
          <w:rtl/>
        </w:rPr>
        <w:t xml:space="preserve"> کامل مراحل انجام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شفاف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t>.</w:t>
      </w:r>
    </w:p>
    <w:p w14:paraId="30608CDC" w14:textId="77777777" w:rsidR="00C1474B" w:rsidRDefault="00C1474B" w:rsidP="00C1474B">
      <w:pPr>
        <w:jc w:val="right"/>
      </w:pPr>
    </w:p>
    <w:p w14:paraId="030897D0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اعتبار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</w:p>
    <w:p w14:paraId="7BB4A967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اعتبار</w:t>
      </w:r>
      <w:r>
        <w:rPr>
          <w:rFonts w:cs="Arial"/>
          <w:rtl/>
        </w:rPr>
        <w:t xml:space="preserve"> در پژوهش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دارد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</w:t>
      </w:r>
      <w:r>
        <w:t>:</w:t>
      </w:r>
    </w:p>
    <w:p w14:paraId="5CD3C004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باعث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اعتماد به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پژوهش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t>.</w:t>
      </w:r>
    </w:p>
    <w:p w14:paraId="427A4414" w14:textId="77777777" w:rsidR="00C1474B" w:rsidRDefault="00C1474B" w:rsidP="00C1474B">
      <w:pPr>
        <w:jc w:val="right"/>
      </w:pPr>
      <w:r>
        <w:rPr>
          <w:rFonts w:cs="Arial" w:hint="eastAsia"/>
          <w:rtl/>
        </w:rPr>
        <w:t>امکان</w:t>
      </w:r>
      <w:r>
        <w:rPr>
          <w:rFonts w:cs="Arial"/>
          <w:rtl/>
        </w:rPr>
        <w:t xml:space="preserve"> استفاده از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پژوهش در مطالعات بعد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فراهم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t>.</w:t>
      </w:r>
    </w:p>
    <w:p w14:paraId="679278F2" w14:textId="77777777" w:rsidR="00C1474B" w:rsidRDefault="00C1474B" w:rsidP="00C1474B">
      <w:pPr>
        <w:jc w:val="right"/>
      </w:pP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علم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 را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دهد</w:t>
      </w:r>
      <w:r>
        <w:t>.</w:t>
      </w:r>
    </w:p>
    <w:p w14:paraId="7936D944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خوانندگان کمک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</w:t>
      </w:r>
      <w:r>
        <w:rPr>
          <w:rFonts w:cs="Arial"/>
          <w:rtl/>
        </w:rPr>
        <w:t xml:space="preserve"> را بهتر درک کنند</w:t>
      </w:r>
      <w:r>
        <w:t>.</w:t>
      </w:r>
    </w:p>
    <w:p w14:paraId="483A017C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بدون</w:t>
      </w:r>
      <w:r>
        <w:rPr>
          <w:rFonts w:cs="Arial"/>
          <w:rtl/>
        </w:rPr>
        <w:t xml:space="preserve"> توجه به اعتبار،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پژوهش ممکن است تحت تأث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برداشت‌ها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شخص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پژوهشگر قرار 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رد</w:t>
      </w:r>
      <w:r>
        <w:rPr>
          <w:rFonts w:cs="Arial"/>
          <w:rtl/>
        </w:rPr>
        <w:t xml:space="preserve"> و ارزش علم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 کاهش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ابد</w:t>
      </w:r>
      <w:r>
        <w:t>.</w:t>
      </w:r>
    </w:p>
    <w:p w14:paraId="7457CE95" w14:textId="77777777" w:rsidR="00C1474B" w:rsidRDefault="00C1474B" w:rsidP="00C1474B">
      <w:pPr>
        <w:jc w:val="right"/>
      </w:pPr>
    </w:p>
    <w:p w14:paraId="679D107B" w14:textId="77777777" w:rsidR="00C1474B" w:rsidRDefault="00C1474B" w:rsidP="00C1474B">
      <w:pPr>
        <w:jc w:val="right"/>
      </w:pPr>
      <w:r>
        <w:rPr>
          <w:rFonts w:cs="Arial" w:hint="eastAsia"/>
          <w:rtl/>
        </w:rPr>
        <w:t>چالش‌ها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اعتبار در پژوهش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</w:p>
    <w:p w14:paraId="0F8E1D52" w14:textId="77777777" w:rsidR="00C1474B" w:rsidRDefault="00C1474B" w:rsidP="00C1474B">
      <w:pPr>
        <w:jc w:val="right"/>
      </w:pPr>
      <w:r>
        <w:rPr>
          <w:rFonts w:cs="Arial" w:hint="eastAsia"/>
          <w:rtl/>
        </w:rPr>
        <w:t>پژوهش‌ها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چالش‌ها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در زم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</w:t>
      </w:r>
      <w:r>
        <w:rPr>
          <w:rFonts w:cs="Arial"/>
          <w:rtl/>
        </w:rPr>
        <w:t xml:space="preserve"> اعتبار روبه‌رو هستند، از جمله</w:t>
      </w:r>
      <w:r>
        <w:t>:</w:t>
      </w:r>
    </w:p>
    <w:p w14:paraId="5A079613" w14:textId="77777777" w:rsidR="00C1474B" w:rsidRDefault="00C1474B" w:rsidP="00C1474B">
      <w:pPr>
        <w:jc w:val="right"/>
      </w:pPr>
      <w:r>
        <w:rPr>
          <w:rFonts w:cs="Arial" w:hint="eastAsia"/>
          <w:rtl/>
        </w:rPr>
        <w:t>ذهن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بودن 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داده‌ها</w:t>
      </w:r>
    </w:p>
    <w:p w14:paraId="70153516" w14:textId="77777777" w:rsidR="00C1474B" w:rsidRDefault="00C1474B" w:rsidP="00C1474B">
      <w:pPr>
        <w:jc w:val="right"/>
      </w:pPr>
      <w:r>
        <w:rPr>
          <w:rFonts w:cs="Arial" w:hint="eastAsia"/>
          <w:rtl/>
        </w:rPr>
        <w:t>تأث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دگاه‌ها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پژوهشگر</w:t>
      </w:r>
    </w:p>
    <w:p w14:paraId="78A27331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محدود</w:t>
      </w:r>
      <w:r>
        <w:rPr>
          <w:rFonts w:cs="Arial"/>
          <w:rtl/>
        </w:rPr>
        <w:t xml:space="preserve"> بودن حجم نمونه</w:t>
      </w:r>
    </w:p>
    <w:p w14:paraId="0B2A15B7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دشوار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</w:p>
    <w:p w14:paraId="688FCB25" w14:textId="77777777" w:rsidR="00C1474B" w:rsidRDefault="00C1474B" w:rsidP="00C1474B">
      <w:pPr>
        <w:jc w:val="right"/>
      </w:pPr>
      <w:r>
        <w:rPr>
          <w:rFonts w:cs="Arial" w:hint="eastAsia"/>
          <w:rtl/>
        </w:rPr>
        <w:t>با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حال، استفاده از روش‌ها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مانند مثلث‌ساز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بازب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مشارکت‌کنندگان و مستندساز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تواند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چالش‌ها را کاهش دهد</w:t>
      </w:r>
      <w:r>
        <w:t>.</w:t>
      </w:r>
    </w:p>
    <w:p w14:paraId="6F713716" w14:textId="77777777" w:rsidR="00C1474B" w:rsidRDefault="00C1474B" w:rsidP="00C1474B">
      <w:pPr>
        <w:jc w:val="right"/>
      </w:pPr>
    </w:p>
    <w:p w14:paraId="655B2F5E" w14:textId="77777777" w:rsidR="00C1474B" w:rsidRDefault="00C1474B" w:rsidP="00C1474B">
      <w:pPr>
        <w:jc w:val="right"/>
      </w:pPr>
      <w:r>
        <w:rPr>
          <w:rFonts w:cs="Arial" w:hint="eastAsia"/>
          <w:rtl/>
        </w:rPr>
        <w:t>نت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جه‌گ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</w:p>
    <w:p w14:paraId="76350409" w14:textId="77777777" w:rsidR="00C1474B" w:rsidRDefault="00C1474B" w:rsidP="00C1474B">
      <w:pPr>
        <w:jc w:val="right"/>
      </w:pPr>
      <w:r>
        <w:rPr>
          <w:rFonts w:cs="Arial" w:hint="eastAsia"/>
          <w:rtl/>
        </w:rPr>
        <w:lastRenderedPageBreak/>
        <w:t>اعتبار</w:t>
      </w:r>
      <w:r>
        <w:rPr>
          <w:rFonts w:cs="Arial"/>
          <w:rtl/>
        </w:rPr>
        <w:t xml:space="preserve"> در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مهم‌تر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پژوهش است. برخلاف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قات</w:t>
      </w:r>
      <w:r>
        <w:rPr>
          <w:rFonts w:cs="Arial"/>
          <w:rtl/>
        </w:rPr>
        <w:t xml:space="preserve"> کم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از شاخص‌ها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مانند روا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و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استفاده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کنند،</w:t>
      </w:r>
      <w:r>
        <w:rPr>
          <w:rFonts w:cs="Arial"/>
          <w:rtl/>
        </w:rPr>
        <w:t xml:space="preserve"> در پژوهش‌ها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مفهوم اعتمادپذ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t xml:space="preserve"> (Trustworthiness) </w:t>
      </w:r>
      <w:r>
        <w:rPr>
          <w:rFonts w:cs="Arial"/>
          <w:rtl/>
        </w:rPr>
        <w:t>مطرح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t>.</w:t>
      </w:r>
    </w:p>
    <w:p w14:paraId="6AE8B3C5" w14:textId="77777777" w:rsidR="00C1474B" w:rsidRDefault="00C1474B" w:rsidP="00C1474B">
      <w:pPr>
        <w:jc w:val="right"/>
      </w:pPr>
      <w:r>
        <w:rPr>
          <w:rFonts w:cs="Arial" w:hint="eastAsia"/>
          <w:rtl/>
        </w:rPr>
        <w:t>چارچوب</w:t>
      </w:r>
      <w:r>
        <w:rPr>
          <w:rFonts w:cs="Arial"/>
          <w:rtl/>
        </w:rPr>
        <w:t xml:space="preserve"> ارائه شده توسط 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نکلن</w:t>
      </w:r>
      <w:r>
        <w:rPr>
          <w:rFonts w:cs="Arial"/>
          <w:rtl/>
        </w:rPr>
        <w:t xml:space="preserve"> و گوبا شامل چهار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اصل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باورپذ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انتقال‌پذ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اتکاپذ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تأ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است. رعا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ارها</w:t>
      </w:r>
      <w:r>
        <w:rPr>
          <w:rFonts w:cs="Arial"/>
          <w:rtl/>
        </w:rPr>
        <w:t xml:space="preserve"> و استفاده از روش‌ها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مانند مثلث‌ساز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بازب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مشارکت‌کنندگان و توص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تواند</w:t>
      </w:r>
      <w:r>
        <w:rPr>
          <w:rFonts w:cs="Arial"/>
          <w:rtl/>
        </w:rPr>
        <w:t xml:space="preserve"> به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اعتبار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 کمک کند</w:t>
      </w:r>
      <w:r>
        <w:t>.</w:t>
      </w:r>
    </w:p>
    <w:p w14:paraId="7C4578FC" w14:textId="77777777" w:rsidR="00C1474B" w:rsidRDefault="00C1474B" w:rsidP="00C1474B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نها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ت،</w:t>
      </w:r>
      <w:r>
        <w:rPr>
          <w:rFonts w:cs="Arial"/>
          <w:rtl/>
        </w:rPr>
        <w:t xml:space="preserve"> توجه به اعتبار در پژوهش‌ها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باعث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نتا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تحق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قابل اعتمادتر باشند و بتوان از آن‌ها در توسعه دانش علم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حل مسائل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استفاده کرد</w:t>
      </w:r>
      <w:r>
        <w:t>.</w:t>
      </w:r>
    </w:p>
    <w:p w14:paraId="103F5575" w14:textId="77777777" w:rsidR="00C1474B" w:rsidRDefault="00C1474B" w:rsidP="00C1474B">
      <w:pPr>
        <w:jc w:val="right"/>
      </w:pPr>
    </w:p>
    <w:p w14:paraId="68BE315C" w14:textId="77777777" w:rsidR="00C1474B" w:rsidRDefault="00C1474B" w:rsidP="00C1474B">
      <w:pPr>
        <w:jc w:val="right"/>
      </w:pPr>
      <w:r>
        <w:rPr>
          <w:rFonts w:cs="Arial" w:hint="eastAsia"/>
          <w:rtl/>
        </w:rPr>
        <w:t>منابع</w:t>
      </w:r>
    </w:p>
    <w:p w14:paraId="637877AD" w14:textId="77777777" w:rsidR="00C1474B" w:rsidRDefault="00C1474B" w:rsidP="00C1474B">
      <w:pPr>
        <w:jc w:val="right"/>
      </w:pPr>
      <w:r>
        <w:t>Creswell, J. W., &amp; Poth, C. N. (2018).</w:t>
      </w:r>
    </w:p>
    <w:p w14:paraId="1F941F36" w14:textId="77777777" w:rsidR="00C1474B" w:rsidRDefault="00C1474B" w:rsidP="00C1474B">
      <w:pPr>
        <w:jc w:val="right"/>
      </w:pPr>
      <w:r>
        <w:t>Qualitative Inquiry and Research Design: Choosing Among Five Approaches. Sage Publications.</w:t>
      </w:r>
    </w:p>
    <w:p w14:paraId="107E1BA8" w14:textId="77777777" w:rsidR="00C1474B" w:rsidRDefault="00C1474B" w:rsidP="00C1474B">
      <w:pPr>
        <w:jc w:val="right"/>
      </w:pPr>
      <w:r>
        <w:t>Lincoln, Y. S., &amp; Guba, E. G. (1985).</w:t>
      </w:r>
    </w:p>
    <w:p w14:paraId="50F7C8FB" w14:textId="77777777" w:rsidR="00C1474B" w:rsidRDefault="00C1474B" w:rsidP="00C1474B">
      <w:pPr>
        <w:jc w:val="right"/>
      </w:pPr>
      <w:r>
        <w:t>Naturalistic Inquiry. Sage Publications.</w:t>
      </w:r>
    </w:p>
    <w:p w14:paraId="4CE633ED" w14:textId="77777777" w:rsidR="00C1474B" w:rsidRDefault="00C1474B" w:rsidP="00C1474B">
      <w:pPr>
        <w:jc w:val="right"/>
      </w:pPr>
      <w:r>
        <w:t>Shenton, A. K. (2004).</w:t>
      </w:r>
    </w:p>
    <w:p w14:paraId="3662F6C5" w14:textId="77777777" w:rsidR="00C1474B" w:rsidRDefault="00C1474B" w:rsidP="00C1474B">
      <w:pPr>
        <w:jc w:val="right"/>
      </w:pPr>
      <w:r>
        <w:t>Strategies for ensuring trustworthiness in qualitative research projects.</w:t>
      </w:r>
    </w:p>
    <w:p w14:paraId="0DA1BE15" w14:textId="77777777" w:rsidR="00C1474B" w:rsidRDefault="00C1474B" w:rsidP="00C1474B">
      <w:pPr>
        <w:jc w:val="right"/>
      </w:pPr>
      <w:r>
        <w:t>Education for Information, 22(2), 63–75.</w:t>
      </w:r>
    </w:p>
    <w:p w14:paraId="1105EF4B" w14:textId="77777777" w:rsidR="00C1474B" w:rsidRDefault="00C1474B" w:rsidP="00C1474B">
      <w:pPr>
        <w:jc w:val="right"/>
      </w:pPr>
      <w:r>
        <w:t>Merriam, S. B., &amp; Tisdell, E. J. (2016).</w:t>
      </w:r>
    </w:p>
    <w:p w14:paraId="41F3F417" w14:textId="2BB9C48C" w:rsidR="003F098B" w:rsidRDefault="00C1474B" w:rsidP="00C1474B">
      <w:pPr>
        <w:jc w:val="right"/>
      </w:pPr>
      <w:r>
        <w:t>Qualitative Research: A Guide to Design and Implementation. Jossey-Bass.</w:t>
      </w:r>
    </w:p>
    <w:sectPr w:rsidR="003F0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2C"/>
    <w:rsid w:val="000A1CEB"/>
    <w:rsid w:val="003F098B"/>
    <w:rsid w:val="006D1DF1"/>
    <w:rsid w:val="00C1474B"/>
    <w:rsid w:val="00E7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60076"/>
  <w15:chartTrackingRefBased/>
  <w15:docId w15:val="{BE3C0257-B546-4D0F-ADFC-D0067052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D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D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D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D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D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D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D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D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D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D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1194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IranComputer</dc:creator>
  <cp:keywords/>
  <dc:description/>
  <cp:lastModifiedBy>IranComputer</cp:lastModifiedBy>
  <cp:revision>2</cp:revision>
  <dcterms:created xsi:type="dcterms:W3CDTF">2026-06-15T06:25:00Z</dcterms:created>
  <dcterms:modified xsi:type="dcterms:W3CDTF">2026-06-15T06:27:00Z</dcterms:modified>
</cp:coreProperties>
</file>