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2021F" w14:textId="77777777" w:rsidR="006E6611" w:rsidRPr="00EE3FC7" w:rsidRDefault="00DD5203" w:rsidP="00A93A7E">
      <w:pPr>
        <w:bidi/>
        <w:rPr>
          <w:rFonts w:ascii="Times New Roman" w:hAnsi="Times New Roman" w:cs="B Nazanin"/>
          <w:sz w:val="28"/>
          <w:szCs w:val="28"/>
          <w:lang w:bidi="fa-IR"/>
        </w:rPr>
      </w:pPr>
      <w:r w:rsidRPr="00EE3FC7">
        <w:rPr>
          <w:rFonts w:ascii="Times New Roman" w:hAnsi="Times New Roman" w:cs="B Nazanin"/>
          <w:sz w:val="28"/>
          <w:szCs w:val="28"/>
          <w:rtl/>
          <w:lang w:bidi="fa-IR"/>
        </w:rPr>
        <w:t xml:space="preserve">يك سيستم شامل </w:t>
      </w:r>
      <w:r w:rsidR="00A93A7E" w:rsidRPr="00EE3FC7">
        <w:rPr>
          <w:rFonts w:ascii="Times New Roman" w:hAnsi="Times New Roman" w:cs="B Nazanin"/>
          <w:sz w:val="28"/>
          <w:szCs w:val="28"/>
          <w:rtl/>
          <w:lang w:bidi="fa-IR"/>
        </w:rPr>
        <w:t>4</w:t>
      </w:r>
      <w:r w:rsidRPr="00EE3FC7">
        <w:rPr>
          <w:rFonts w:ascii="Times New Roman" w:hAnsi="Times New Roman" w:cs="B Nazanin"/>
          <w:sz w:val="28"/>
          <w:szCs w:val="28"/>
          <w:rtl/>
          <w:lang w:bidi="fa-IR"/>
        </w:rPr>
        <w:t xml:space="preserve"> زير سيستم در نظر بگيريد.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1"/>
        <w:gridCol w:w="3121"/>
      </w:tblGrid>
      <w:tr w:rsidR="00EE3FC7" w14:paraId="362E8A9F" w14:textId="77777777" w:rsidTr="00EE3FC7">
        <w:tc>
          <w:tcPr>
            <w:tcW w:w="6231" w:type="dxa"/>
          </w:tcPr>
          <w:p w14:paraId="5BA842D7" w14:textId="77777777" w:rsidR="00EE3FC7" w:rsidRPr="00461BC3" w:rsidRDefault="00EE3FC7" w:rsidP="00EE3FC7">
            <w:pPr>
              <w:bidi/>
              <w:rPr>
                <w:rFonts w:ascii="Times New Roman" w:hAnsi="Times New Roman" w:cs="B Nazanin"/>
                <w:lang w:bidi="fa-IR"/>
              </w:rPr>
            </w:pPr>
            <w:r>
              <w:rPr>
                <w:rFonts w:ascii="Times New Roman" w:hAnsi="Times New Roman" w:cs="B Nazanin" w:hint="cs"/>
                <w:rtl/>
                <w:lang w:bidi="fa-IR"/>
              </w:rPr>
              <w:t xml:space="preserve">-زيرسيستم </w:t>
            </w:r>
            <w:r>
              <w:rPr>
                <w:rFonts w:ascii="Times New Roman" w:hAnsi="Times New Roman" w:cs="B Nazanin"/>
                <w:lang w:bidi="fa-IR"/>
              </w:rPr>
              <w:t>P</w:t>
            </w:r>
          </w:p>
          <w:p w14:paraId="61191B4E" w14:textId="77777777" w:rsidR="00EE3FC7" w:rsidRDefault="00EE3FC7" w:rsidP="00EE3FC7">
            <w:pPr>
              <w:bidi/>
              <w:rPr>
                <w:rFonts w:ascii="Times New Roman" w:hAnsi="Times New Roman" w:cs="B Nazanin"/>
                <w:lang w:bidi="fa-IR"/>
              </w:rPr>
            </w:pPr>
          </w:p>
          <w:p w14:paraId="1B395A14" w14:textId="77777777" w:rsidR="00EE3FC7" w:rsidRPr="000358AC" w:rsidRDefault="00EE3FC7" w:rsidP="000358AC">
            <w:pPr>
              <w:bidi/>
              <w:rPr>
                <w:rFonts w:ascii="Times New Roman" w:hAnsi="Times New Roman" w:cs="B Nazanin"/>
                <w:rtl/>
                <w:lang w:bidi="fa-IR"/>
              </w:rPr>
            </w:pPr>
            <w:r w:rsidRPr="00461BC3">
              <w:rPr>
                <w:rFonts w:ascii="Times New Roman" w:hAnsi="Times New Roman" w:cs="B Nazanin"/>
                <w:rtl/>
                <w:lang w:bidi="fa-IR"/>
              </w:rPr>
              <w:t xml:space="preserve">وزن هر گزينه برابر 100 گرم است و بايد فقط يك واحد از يكي از گزينه ها انتخاب شود. </w:t>
            </w:r>
          </w:p>
        </w:tc>
        <w:tc>
          <w:tcPr>
            <w:tcW w:w="3119" w:type="dxa"/>
          </w:tcPr>
          <w:tbl>
            <w:tblPr>
              <w:tblStyle w:val="TableGrid"/>
              <w:bidiVisual/>
              <w:tblW w:w="0" w:type="auto"/>
              <w:jc w:val="right"/>
              <w:tblLook w:val="04A0" w:firstRow="1" w:lastRow="0" w:firstColumn="1" w:lastColumn="0" w:noHBand="0" w:noVBand="1"/>
            </w:tblPr>
            <w:tblGrid>
              <w:gridCol w:w="877"/>
              <w:gridCol w:w="1141"/>
              <w:gridCol w:w="877"/>
            </w:tblGrid>
            <w:tr w:rsidR="00EE3FC7" w:rsidRPr="00461BC3" w14:paraId="30B166DE" w14:textId="77777777" w:rsidTr="00EE3FC7">
              <w:trPr>
                <w:jc w:val="right"/>
              </w:trPr>
              <w:tc>
                <w:tcPr>
                  <w:tcW w:w="0" w:type="auto"/>
                </w:tcPr>
                <w:p w14:paraId="02416379" w14:textId="77777777" w:rsidR="00EE3FC7" w:rsidRPr="00461BC3" w:rsidRDefault="00EE3FC7" w:rsidP="00EE3FC7">
                  <w:pPr>
                    <w:bidi/>
                    <w:rPr>
                      <w:rFonts w:ascii="Times New Roman" w:hAnsi="Times New Roman" w:cs="B Nazanin"/>
                      <w:rtl/>
                      <w:lang w:bidi="fa-IR"/>
                    </w:rPr>
                  </w:pPr>
                  <w:r w:rsidRPr="00461BC3">
                    <w:rPr>
                      <w:rFonts w:ascii="Times New Roman" w:hAnsi="Times New Roman" w:cs="B Nazanin"/>
                      <w:rtl/>
                      <w:lang w:bidi="fa-IR"/>
                    </w:rPr>
                    <w:t>گزينه ها</w:t>
                  </w:r>
                </w:p>
              </w:tc>
              <w:tc>
                <w:tcPr>
                  <w:tcW w:w="0" w:type="auto"/>
                </w:tcPr>
                <w:p w14:paraId="2191C0E5" w14:textId="77777777" w:rsidR="00EE3FC7" w:rsidRPr="00461BC3" w:rsidRDefault="00EE3FC7" w:rsidP="00EE3FC7">
                  <w:pPr>
                    <w:bidi/>
                    <w:rPr>
                      <w:rFonts w:ascii="Times New Roman" w:hAnsi="Times New Roman" w:cs="B Nazanin"/>
                      <w:rtl/>
                      <w:lang w:bidi="fa-IR"/>
                    </w:rPr>
                  </w:pPr>
                  <w:r w:rsidRPr="00461BC3">
                    <w:rPr>
                      <w:rFonts w:ascii="Times New Roman" w:hAnsi="Times New Roman" w:cs="B Nazanin"/>
                      <w:rtl/>
                      <w:lang w:bidi="fa-IR"/>
                    </w:rPr>
                    <w:t>قابليت اطمينان</w:t>
                  </w:r>
                </w:p>
              </w:tc>
              <w:tc>
                <w:tcPr>
                  <w:tcW w:w="0" w:type="auto"/>
                </w:tcPr>
                <w:p w14:paraId="6FA1E3E9" w14:textId="77777777" w:rsidR="00EE3FC7" w:rsidRPr="00461BC3" w:rsidRDefault="00EE3FC7" w:rsidP="00EE3FC7">
                  <w:pPr>
                    <w:bidi/>
                    <w:rPr>
                      <w:rFonts w:ascii="Times New Roman" w:hAnsi="Times New Roman" w:cs="B Nazanin"/>
                      <w:rtl/>
                      <w:lang w:bidi="fa-IR"/>
                    </w:rPr>
                  </w:pPr>
                  <w:r w:rsidRPr="00461BC3">
                    <w:rPr>
                      <w:rFonts w:ascii="Times New Roman" w:hAnsi="Times New Roman" w:cs="B Nazanin"/>
                      <w:rtl/>
                      <w:lang w:bidi="fa-IR"/>
                    </w:rPr>
                    <w:t>هزينه</w:t>
                  </w:r>
                </w:p>
              </w:tc>
            </w:tr>
            <w:tr w:rsidR="00EE3FC7" w:rsidRPr="00461BC3" w14:paraId="7B3BDD94" w14:textId="77777777" w:rsidTr="00EE3FC7">
              <w:trPr>
                <w:jc w:val="right"/>
              </w:trPr>
              <w:tc>
                <w:tcPr>
                  <w:tcW w:w="0" w:type="auto"/>
                </w:tcPr>
                <w:p w14:paraId="20C42AD7" w14:textId="77777777" w:rsidR="00EE3FC7" w:rsidRPr="00461BC3" w:rsidRDefault="00EE3FC7" w:rsidP="00EE3FC7">
                  <w:pPr>
                    <w:bidi/>
                    <w:jc w:val="center"/>
                    <w:rPr>
                      <w:rFonts w:ascii="Times New Roman" w:hAnsi="Times New Roman" w:cs="B Nazanin"/>
                      <w:lang w:bidi="fa-IR"/>
                    </w:rPr>
                  </w:pPr>
                  <w:r w:rsidRPr="00461BC3">
                    <w:rPr>
                      <w:rFonts w:ascii="Times New Roman" w:hAnsi="Times New Roman" w:cs="B Nazanin"/>
                      <w:lang w:bidi="fa-IR"/>
                    </w:rPr>
                    <w:t>P1</w:t>
                  </w:r>
                </w:p>
              </w:tc>
              <w:tc>
                <w:tcPr>
                  <w:tcW w:w="0" w:type="auto"/>
                </w:tcPr>
                <w:p w14:paraId="20AC4BEE"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0.99</w:t>
                  </w:r>
                </w:p>
              </w:tc>
              <w:tc>
                <w:tcPr>
                  <w:tcW w:w="0" w:type="auto"/>
                </w:tcPr>
                <w:p w14:paraId="0CE9AA6D"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98</w:t>
                  </w:r>
                </w:p>
              </w:tc>
            </w:tr>
            <w:tr w:rsidR="00EE3FC7" w:rsidRPr="00461BC3" w14:paraId="522FF43E" w14:textId="77777777" w:rsidTr="00EE3FC7">
              <w:trPr>
                <w:jc w:val="right"/>
              </w:trPr>
              <w:tc>
                <w:tcPr>
                  <w:tcW w:w="0" w:type="auto"/>
                </w:tcPr>
                <w:p w14:paraId="42B069A2"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lang w:bidi="fa-IR"/>
                    </w:rPr>
                    <w:t>P2</w:t>
                  </w:r>
                </w:p>
              </w:tc>
              <w:tc>
                <w:tcPr>
                  <w:tcW w:w="0" w:type="auto"/>
                </w:tcPr>
                <w:p w14:paraId="04D130DD"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0.97</w:t>
                  </w:r>
                </w:p>
              </w:tc>
              <w:tc>
                <w:tcPr>
                  <w:tcW w:w="0" w:type="auto"/>
                </w:tcPr>
                <w:p w14:paraId="684C4CEC"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96</w:t>
                  </w:r>
                </w:p>
              </w:tc>
            </w:tr>
          </w:tbl>
          <w:p w14:paraId="14B9C7B1" w14:textId="77777777" w:rsidR="00EE3FC7" w:rsidRDefault="00EE3FC7" w:rsidP="00EE3FC7">
            <w:pPr>
              <w:bidi/>
              <w:rPr>
                <w:rFonts w:ascii="Times New Roman" w:hAnsi="Times New Roman" w:cs="B Nazanin"/>
                <w:b/>
                <w:bCs/>
                <w:sz w:val="24"/>
                <w:szCs w:val="24"/>
                <w:rtl/>
                <w:lang w:bidi="fa-IR"/>
              </w:rPr>
            </w:pPr>
          </w:p>
        </w:tc>
      </w:tr>
    </w:tbl>
    <w:p w14:paraId="3288CDE1" w14:textId="77777777" w:rsidR="00EE3FC7" w:rsidRPr="00EE3FC7" w:rsidRDefault="00EE3FC7" w:rsidP="00EE3FC7">
      <w:pPr>
        <w:bidi/>
        <w:spacing w:after="0"/>
        <w:rPr>
          <w:rFonts w:ascii="Times New Roman" w:hAnsi="Times New Roman" w:cs="B Nazanin"/>
          <w:b/>
          <w:bCs/>
          <w:sz w:val="24"/>
          <w:szCs w:val="24"/>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1"/>
        <w:gridCol w:w="3121"/>
      </w:tblGrid>
      <w:tr w:rsidR="00EE3FC7" w14:paraId="7A3D024D" w14:textId="77777777" w:rsidTr="00EE3FC7">
        <w:tc>
          <w:tcPr>
            <w:tcW w:w="6231" w:type="dxa"/>
          </w:tcPr>
          <w:p w14:paraId="454EFB97" w14:textId="77777777" w:rsidR="00EE3FC7" w:rsidRPr="00461BC3" w:rsidRDefault="00EE3FC7" w:rsidP="00EE3FC7">
            <w:pPr>
              <w:bidi/>
              <w:rPr>
                <w:rFonts w:ascii="Times New Roman" w:hAnsi="Times New Roman" w:cs="B Nazanin"/>
                <w:lang w:bidi="fa-IR"/>
              </w:rPr>
            </w:pPr>
            <w:r>
              <w:rPr>
                <w:rFonts w:ascii="Times New Roman" w:hAnsi="Times New Roman" w:cs="B Nazanin" w:hint="cs"/>
                <w:rtl/>
                <w:lang w:bidi="fa-IR"/>
              </w:rPr>
              <w:t xml:space="preserve">-زيرسيستم </w:t>
            </w:r>
            <w:r>
              <w:rPr>
                <w:rFonts w:ascii="Times New Roman" w:hAnsi="Times New Roman" w:cs="B Nazanin"/>
                <w:lang w:bidi="fa-IR"/>
              </w:rPr>
              <w:t>W</w:t>
            </w:r>
          </w:p>
          <w:p w14:paraId="0216BB4F" w14:textId="77777777" w:rsidR="00EE3FC7" w:rsidRDefault="00EE3FC7" w:rsidP="006667A6">
            <w:pPr>
              <w:bidi/>
              <w:rPr>
                <w:rFonts w:ascii="Times New Roman" w:hAnsi="Times New Roman" w:cs="B Nazanin"/>
                <w:lang w:bidi="fa-IR"/>
              </w:rPr>
            </w:pPr>
          </w:p>
          <w:p w14:paraId="3D1C64F2" w14:textId="77777777" w:rsidR="00EE3FC7" w:rsidRPr="000358AC" w:rsidRDefault="00EE3FC7" w:rsidP="000358AC">
            <w:pPr>
              <w:bidi/>
              <w:rPr>
                <w:rFonts w:ascii="Times New Roman" w:hAnsi="Times New Roman" w:cs="B Nazanin"/>
                <w:rtl/>
                <w:lang w:bidi="fa-IR"/>
              </w:rPr>
            </w:pPr>
            <w:r w:rsidRPr="00461BC3">
              <w:rPr>
                <w:rFonts w:ascii="Times New Roman" w:hAnsi="Times New Roman" w:cs="B Nazanin"/>
                <w:rtl/>
                <w:lang w:bidi="fa-IR"/>
              </w:rPr>
              <w:t xml:space="preserve">وزن هر گزينه برابر </w:t>
            </w:r>
            <w:r>
              <w:rPr>
                <w:rFonts w:ascii="Times New Roman" w:hAnsi="Times New Roman" w:cs="B Nazanin" w:hint="cs"/>
                <w:rtl/>
                <w:lang w:bidi="fa-IR"/>
              </w:rPr>
              <w:t>90</w:t>
            </w:r>
            <w:r w:rsidRPr="00461BC3">
              <w:rPr>
                <w:rFonts w:ascii="Times New Roman" w:hAnsi="Times New Roman" w:cs="B Nazanin"/>
                <w:rtl/>
                <w:lang w:bidi="fa-IR"/>
              </w:rPr>
              <w:t xml:space="preserve"> گرم است و بايد فقط يك واحد از يكي از گزينه ها انتخاب شود. </w:t>
            </w:r>
          </w:p>
        </w:tc>
        <w:tc>
          <w:tcPr>
            <w:tcW w:w="3119" w:type="dxa"/>
          </w:tcPr>
          <w:tbl>
            <w:tblPr>
              <w:tblStyle w:val="TableGrid"/>
              <w:bidiVisual/>
              <w:tblW w:w="0" w:type="auto"/>
              <w:jc w:val="center"/>
              <w:tblLook w:val="04A0" w:firstRow="1" w:lastRow="0" w:firstColumn="1" w:lastColumn="0" w:noHBand="0" w:noVBand="1"/>
            </w:tblPr>
            <w:tblGrid>
              <w:gridCol w:w="877"/>
              <w:gridCol w:w="1141"/>
              <w:gridCol w:w="877"/>
            </w:tblGrid>
            <w:tr w:rsidR="00EE3FC7" w:rsidRPr="00461BC3" w14:paraId="2E422E3E" w14:textId="77777777" w:rsidTr="006667A6">
              <w:trPr>
                <w:jc w:val="center"/>
              </w:trPr>
              <w:tc>
                <w:tcPr>
                  <w:tcW w:w="0" w:type="auto"/>
                </w:tcPr>
                <w:p w14:paraId="055967F2"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گزينه ها</w:t>
                  </w:r>
                </w:p>
              </w:tc>
              <w:tc>
                <w:tcPr>
                  <w:tcW w:w="0" w:type="auto"/>
                </w:tcPr>
                <w:p w14:paraId="51F552BB"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قابليت اطمينان</w:t>
                  </w:r>
                </w:p>
              </w:tc>
              <w:tc>
                <w:tcPr>
                  <w:tcW w:w="0" w:type="auto"/>
                </w:tcPr>
                <w:p w14:paraId="4B73A307"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هزينه</w:t>
                  </w:r>
                </w:p>
              </w:tc>
            </w:tr>
            <w:tr w:rsidR="00EE3FC7" w:rsidRPr="00461BC3" w14:paraId="5EBE03BA" w14:textId="77777777" w:rsidTr="006667A6">
              <w:trPr>
                <w:jc w:val="center"/>
              </w:trPr>
              <w:tc>
                <w:tcPr>
                  <w:tcW w:w="0" w:type="auto"/>
                </w:tcPr>
                <w:p w14:paraId="3BF4CD2D" w14:textId="77777777" w:rsidR="00EE3FC7" w:rsidRPr="00461BC3" w:rsidRDefault="00EE3FC7" w:rsidP="00EE3FC7">
                  <w:pPr>
                    <w:bidi/>
                    <w:jc w:val="center"/>
                    <w:rPr>
                      <w:rFonts w:ascii="Times New Roman" w:hAnsi="Times New Roman" w:cs="B Nazanin"/>
                      <w:lang w:bidi="fa-IR"/>
                    </w:rPr>
                  </w:pPr>
                  <w:r w:rsidRPr="00461BC3">
                    <w:rPr>
                      <w:rFonts w:ascii="Times New Roman" w:hAnsi="Times New Roman" w:cs="B Nazanin"/>
                      <w:lang w:bidi="fa-IR"/>
                    </w:rPr>
                    <w:t>W1</w:t>
                  </w:r>
                </w:p>
              </w:tc>
              <w:tc>
                <w:tcPr>
                  <w:tcW w:w="0" w:type="auto"/>
                </w:tcPr>
                <w:p w14:paraId="39700A38"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0.985</w:t>
                  </w:r>
                </w:p>
              </w:tc>
              <w:tc>
                <w:tcPr>
                  <w:tcW w:w="0" w:type="auto"/>
                </w:tcPr>
                <w:p w14:paraId="1A44DC24"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101</w:t>
                  </w:r>
                </w:p>
              </w:tc>
            </w:tr>
            <w:tr w:rsidR="00EE3FC7" w:rsidRPr="00461BC3" w14:paraId="4D21E7A5" w14:textId="77777777" w:rsidTr="006667A6">
              <w:trPr>
                <w:jc w:val="center"/>
              </w:trPr>
              <w:tc>
                <w:tcPr>
                  <w:tcW w:w="0" w:type="auto"/>
                </w:tcPr>
                <w:p w14:paraId="3AA1EEAE"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lang w:bidi="fa-IR"/>
                    </w:rPr>
                    <w:t>W2</w:t>
                  </w:r>
                </w:p>
              </w:tc>
              <w:tc>
                <w:tcPr>
                  <w:tcW w:w="0" w:type="auto"/>
                </w:tcPr>
                <w:p w14:paraId="714E6991"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0.981</w:t>
                  </w:r>
                </w:p>
              </w:tc>
              <w:tc>
                <w:tcPr>
                  <w:tcW w:w="0" w:type="auto"/>
                </w:tcPr>
                <w:p w14:paraId="6834D024"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100</w:t>
                  </w:r>
                </w:p>
              </w:tc>
            </w:tr>
          </w:tbl>
          <w:p w14:paraId="28C0745E" w14:textId="77777777" w:rsidR="00EE3FC7" w:rsidRDefault="00EE3FC7" w:rsidP="00EE3FC7">
            <w:pPr>
              <w:bidi/>
              <w:rPr>
                <w:rFonts w:ascii="Times New Roman" w:hAnsi="Times New Roman" w:cs="B Nazanin"/>
                <w:b/>
                <w:bCs/>
                <w:sz w:val="24"/>
                <w:szCs w:val="24"/>
                <w:rtl/>
                <w:lang w:bidi="fa-IR"/>
              </w:rPr>
            </w:pPr>
          </w:p>
        </w:tc>
      </w:tr>
    </w:tbl>
    <w:p w14:paraId="118E411B" w14:textId="77777777" w:rsidR="00EE3FC7" w:rsidRDefault="00EE3FC7" w:rsidP="00EE3FC7">
      <w:pPr>
        <w:bidi/>
        <w:spacing w:after="0"/>
        <w:rPr>
          <w:rFonts w:ascii="Times New Roman" w:hAnsi="Times New Roman" w:cs="B Nazanin"/>
          <w:b/>
          <w:bCs/>
          <w:sz w:val="24"/>
          <w:szCs w:val="24"/>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9"/>
        <w:gridCol w:w="3121"/>
      </w:tblGrid>
      <w:tr w:rsidR="00EE3FC7" w14:paraId="72940873" w14:textId="77777777" w:rsidTr="00EE3FC7">
        <w:tc>
          <w:tcPr>
            <w:tcW w:w="6373" w:type="dxa"/>
          </w:tcPr>
          <w:p w14:paraId="19646953" w14:textId="77777777" w:rsidR="00EE3FC7" w:rsidRDefault="00EE3FC7" w:rsidP="00EE3FC7">
            <w:pPr>
              <w:bidi/>
              <w:rPr>
                <w:rFonts w:ascii="Times New Roman" w:hAnsi="Times New Roman" w:cs="B Nazanin"/>
                <w:rtl/>
                <w:lang w:bidi="fa-IR"/>
              </w:rPr>
            </w:pPr>
            <w:r>
              <w:rPr>
                <w:rFonts w:ascii="Times New Roman" w:hAnsi="Times New Roman" w:cs="B Nazanin" w:hint="cs"/>
                <w:rtl/>
                <w:lang w:bidi="fa-IR"/>
              </w:rPr>
              <w:t xml:space="preserve">-زيرسيستم </w:t>
            </w:r>
            <w:r>
              <w:rPr>
                <w:rFonts w:ascii="Times New Roman" w:hAnsi="Times New Roman" w:cs="B Nazanin"/>
                <w:lang w:bidi="fa-IR"/>
              </w:rPr>
              <w:t>G</w:t>
            </w:r>
          </w:p>
          <w:p w14:paraId="3C2957B0" w14:textId="77777777" w:rsidR="00EE3FC7" w:rsidRPr="00461BC3" w:rsidRDefault="00EE3FC7" w:rsidP="00EE3FC7">
            <w:pPr>
              <w:bidi/>
              <w:rPr>
                <w:rFonts w:ascii="Times New Roman" w:hAnsi="Times New Roman" w:cs="B Nazanin"/>
                <w:lang w:bidi="fa-IR"/>
              </w:rPr>
            </w:pPr>
          </w:p>
          <w:p w14:paraId="1915E02B" w14:textId="77777777" w:rsidR="00EE3FC7" w:rsidRPr="00EE3FC7" w:rsidRDefault="00EE3FC7" w:rsidP="00EE3FC7">
            <w:pPr>
              <w:bidi/>
              <w:rPr>
                <w:rFonts w:ascii="Times New Roman" w:hAnsi="Times New Roman" w:cs="B Nazanin"/>
                <w:rtl/>
                <w:lang w:bidi="fa-IR"/>
              </w:rPr>
            </w:pPr>
            <w:r w:rsidRPr="00461BC3">
              <w:rPr>
                <w:rFonts w:ascii="Times New Roman" w:hAnsi="Times New Roman" w:cs="B Nazanin"/>
                <w:rtl/>
                <w:lang w:bidi="fa-IR"/>
              </w:rPr>
              <w:t xml:space="preserve">وزن هر گزينه برابر 25 گرم است و </w:t>
            </w:r>
            <w:r>
              <w:rPr>
                <w:rFonts w:ascii="Times New Roman" w:hAnsi="Times New Roman" w:cs="B Nazanin"/>
                <w:rtl/>
                <w:lang w:bidi="fa-IR"/>
              </w:rPr>
              <w:t xml:space="preserve">مي توان 1 تا 4 </w:t>
            </w:r>
            <w:r w:rsidRPr="00461BC3">
              <w:rPr>
                <w:rFonts w:ascii="Times New Roman" w:hAnsi="Times New Roman" w:cs="B Nazanin"/>
                <w:rtl/>
                <w:lang w:bidi="fa-IR"/>
              </w:rPr>
              <w:t>واحد انتخاب شود ولي فقط ا</w:t>
            </w:r>
            <w:r>
              <w:rPr>
                <w:rFonts w:ascii="Times New Roman" w:hAnsi="Times New Roman" w:cs="B Nazanin"/>
                <w:rtl/>
                <w:lang w:bidi="fa-IR"/>
              </w:rPr>
              <w:t>ز يك گزينه.</w:t>
            </w:r>
            <w:r>
              <w:rPr>
                <w:rFonts w:ascii="Times New Roman" w:hAnsi="Times New Roman" w:cs="B Nazanin" w:hint="cs"/>
                <w:rtl/>
                <w:lang w:bidi="fa-IR"/>
              </w:rPr>
              <w:t xml:space="preserve"> (بصورت موازي در داخل زيرسيستم)</w:t>
            </w:r>
          </w:p>
        </w:tc>
        <w:tc>
          <w:tcPr>
            <w:tcW w:w="2977" w:type="dxa"/>
          </w:tcPr>
          <w:tbl>
            <w:tblPr>
              <w:tblStyle w:val="TableGrid"/>
              <w:bidiVisual/>
              <w:tblW w:w="0" w:type="auto"/>
              <w:jc w:val="center"/>
              <w:tblLook w:val="04A0" w:firstRow="1" w:lastRow="0" w:firstColumn="1" w:lastColumn="0" w:noHBand="0" w:noVBand="1"/>
            </w:tblPr>
            <w:tblGrid>
              <w:gridCol w:w="877"/>
              <w:gridCol w:w="1141"/>
              <w:gridCol w:w="877"/>
            </w:tblGrid>
            <w:tr w:rsidR="00EE3FC7" w:rsidRPr="00461BC3" w14:paraId="77A5D61E" w14:textId="77777777" w:rsidTr="006667A6">
              <w:trPr>
                <w:jc w:val="center"/>
              </w:trPr>
              <w:tc>
                <w:tcPr>
                  <w:tcW w:w="0" w:type="auto"/>
                </w:tcPr>
                <w:p w14:paraId="7745944E"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گزينه ها</w:t>
                  </w:r>
                </w:p>
              </w:tc>
              <w:tc>
                <w:tcPr>
                  <w:tcW w:w="0" w:type="auto"/>
                </w:tcPr>
                <w:p w14:paraId="43576780"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قابليت اطمينان</w:t>
                  </w:r>
                </w:p>
              </w:tc>
              <w:tc>
                <w:tcPr>
                  <w:tcW w:w="0" w:type="auto"/>
                </w:tcPr>
                <w:p w14:paraId="0B2A7A63"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هزينه</w:t>
                  </w:r>
                </w:p>
              </w:tc>
            </w:tr>
            <w:tr w:rsidR="00EE3FC7" w:rsidRPr="00461BC3" w14:paraId="60519BA4" w14:textId="77777777" w:rsidTr="006667A6">
              <w:trPr>
                <w:jc w:val="center"/>
              </w:trPr>
              <w:tc>
                <w:tcPr>
                  <w:tcW w:w="0" w:type="auto"/>
                </w:tcPr>
                <w:p w14:paraId="301438E8" w14:textId="77777777" w:rsidR="00EE3FC7" w:rsidRPr="00461BC3" w:rsidRDefault="00EE3FC7" w:rsidP="00EE3FC7">
                  <w:pPr>
                    <w:bidi/>
                    <w:jc w:val="center"/>
                    <w:rPr>
                      <w:rFonts w:ascii="Times New Roman" w:hAnsi="Times New Roman" w:cs="B Nazanin"/>
                      <w:lang w:bidi="fa-IR"/>
                    </w:rPr>
                  </w:pPr>
                  <w:r w:rsidRPr="00461BC3">
                    <w:rPr>
                      <w:rFonts w:ascii="Times New Roman" w:hAnsi="Times New Roman" w:cs="B Nazanin"/>
                      <w:lang w:bidi="fa-IR"/>
                    </w:rPr>
                    <w:t>G1</w:t>
                  </w:r>
                </w:p>
              </w:tc>
              <w:tc>
                <w:tcPr>
                  <w:tcW w:w="0" w:type="auto"/>
                </w:tcPr>
                <w:p w14:paraId="12D7E770"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0.65</w:t>
                  </w:r>
                </w:p>
              </w:tc>
              <w:tc>
                <w:tcPr>
                  <w:tcW w:w="0" w:type="auto"/>
                </w:tcPr>
                <w:p w14:paraId="7FD66E47"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23</w:t>
                  </w:r>
                </w:p>
              </w:tc>
            </w:tr>
            <w:tr w:rsidR="00EE3FC7" w:rsidRPr="00461BC3" w14:paraId="54677333" w14:textId="77777777" w:rsidTr="006667A6">
              <w:trPr>
                <w:jc w:val="center"/>
              </w:trPr>
              <w:tc>
                <w:tcPr>
                  <w:tcW w:w="0" w:type="auto"/>
                </w:tcPr>
                <w:p w14:paraId="35CCDA8A"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lang w:bidi="fa-IR"/>
                    </w:rPr>
                    <w:t>G2</w:t>
                  </w:r>
                </w:p>
              </w:tc>
              <w:tc>
                <w:tcPr>
                  <w:tcW w:w="0" w:type="auto"/>
                </w:tcPr>
                <w:p w14:paraId="0EE8B28F"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0.59</w:t>
                  </w:r>
                </w:p>
              </w:tc>
              <w:tc>
                <w:tcPr>
                  <w:tcW w:w="0" w:type="auto"/>
                </w:tcPr>
                <w:p w14:paraId="1016C3EF" w14:textId="77777777" w:rsidR="00EE3FC7" w:rsidRPr="00461BC3" w:rsidRDefault="00EE3FC7" w:rsidP="00EE3FC7">
                  <w:pPr>
                    <w:bidi/>
                    <w:jc w:val="center"/>
                    <w:rPr>
                      <w:rFonts w:ascii="Times New Roman" w:hAnsi="Times New Roman" w:cs="B Nazanin"/>
                      <w:rtl/>
                      <w:lang w:bidi="fa-IR"/>
                    </w:rPr>
                  </w:pPr>
                  <w:r>
                    <w:rPr>
                      <w:rFonts w:ascii="Times New Roman" w:hAnsi="Times New Roman" w:cs="B Nazanin" w:hint="cs"/>
                      <w:rtl/>
                      <w:lang w:bidi="fa-IR"/>
                    </w:rPr>
                    <w:t>20</w:t>
                  </w:r>
                </w:p>
              </w:tc>
            </w:tr>
          </w:tbl>
          <w:p w14:paraId="1FBB6164" w14:textId="77777777" w:rsidR="00EE3FC7" w:rsidRDefault="00EE3FC7" w:rsidP="006667A6">
            <w:pPr>
              <w:bidi/>
              <w:rPr>
                <w:rFonts w:ascii="Times New Roman" w:hAnsi="Times New Roman" w:cs="B Nazanin"/>
                <w:b/>
                <w:bCs/>
                <w:sz w:val="24"/>
                <w:szCs w:val="24"/>
                <w:rtl/>
                <w:lang w:bidi="fa-IR"/>
              </w:rPr>
            </w:pPr>
          </w:p>
        </w:tc>
      </w:tr>
    </w:tbl>
    <w:p w14:paraId="34151CCA" w14:textId="77777777" w:rsidR="00EE3FC7" w:rsidRDefault="00EE3FC7" w:rsidP="00EE3FC7">
      <w:pPr>
        <w:bidi/>
        <w:spacing w:after="0"/>
        <w:rPr>
          <w:rFonts w:ascii="Times New Roman" w:hAnsi="Times New Roman" w:cs="B Nazanin"/>
          <w:b/>
          <w:bCs/>
          <w:sz w:val="24"/>
          <w:szCs w:val="24"/>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9"/>
        <w:gridCol w:w="3121"/>
      </w:tblGrid>
      <w:tr w:rsidR="00EE3FC7" w14:paraId="01FE1712" w14:textId="77777777" w:rsidTr="00EE3FC7">
        <w:tc>
          <w:tcPr>
            <w:tcW w:w="6373" w:type="dxa"/>
          </w:tcPr>
          <w:p w14:paraId="28FE3259" w14:textId="77777777" w:rsidR="00EE3FC7" w:rsidRDefault="00EE3FC7" w:rsidP="00EE3FC7">
            <w:pPr>
              <w:bidi/>
              <w:rPr>
                <w:rFonts w:ascii="Times New Roman" w:hAnsi="Times New Roman" w:cs="B Nazanin"/>
                <w:rtl/>
                <w:lang w:bidi="fa-IR"/>
              </w:rPr>
            </w:pPr>
            <w:r>
              <w:rPr>
                <w:rFonts w:ascii="Times New Roman" w:hAnsi="Times New Roman" w:cs="B Nazanin" w:hint="cs"/>
                <w:rtl/>
                <w:lang w:bidi="fa-IR"/>
              </w:rPr>
              <w:t xml:space="preserve">-زيرسيستم </w:t>
            </w:r>
            <w:r>
              <w:rPr>
                <w:rFonts w:ascii="Times New Roman" w:hAnsi="Times New Roman" w:cs="B Nazanin"/>
                <w:lang w:bidi="fa-IR"/>
              </w:rPr>
              <w:t>B</w:t>
            </w:r>
          </w:p>
          <w:p w14:paraId="3ADE4651" w14:textId="77777777" w:rsidR="00EE3FC7" w:rsidRPr="00461BC3" w:rsidRDefault="00EE3FC7" w:rsidP="00EE3FC7">
            <w:pPr>
              <w:bidi/>
              <w:rPr>
                <w:rFonts w:ascii="Times New Roman" w:hAnsi="Times New Roman" w:cs="B Nazanin"/>
                <w:lang w:bidi="fa-IR"/>
              </w:rPr>
            </w:pPr>
          </w:p>
          <w:p w14:paraId="7C3C5DED" w14:textId="77777777" w:rsidR="00EE3FC7" w:rsidRPr="00EE3FC7" w:rsidRDefault="00EE3FC7" w:rsidP="00EE3FC7">
            <w:pPr>
              <w:bidi/>
              <w:rPr>
                <w:rFonts w:ascii="Times New Roman" w:hAnsi="Times New Roman" w:cs="B Nazanin"/>
                <w:rtl/>
                <w:lang w:bidi="fa-IR"/>
              </w:rPr>
            </w:pPr>
            <w:r w:rsidRPr="00461BC3">
              <w:rPr>
                <w:rFonts w:ascii="Times New Roman" w:hAnsi="Times New Roman" w:cs="B Nazanin"/>
                <w:rtl/>
                <w:lang w:bidi="fa-IR"/>
              </w:rPr>
              <w:t xml:space="preserve">وزن هر گزينه برابر </w:t>
            </w:r>
            <w:r>
              <w:rPr>
                <w:rFonts w:ascii="Times New Roman" w:hAnsi="Times New Roman" w:cs="B Nazanin" w:hint="cs"/>
                <w:rtl/>
                <w:lang w:bidi="fa-IR"/>
              </w:rPr>
              <w:t>15</w:t>
            </w:r>
            <w:r w:rsidRPr="00461BC3">
              <w:rPr>
                <w:rFonts w:ascii="Times New Roman" w:hAnsi="Times New Roman" w:cs="B Nazanin"/>
                <w:rtl/>
                <w:lang w:bidi="fa-IR"/>
              </w:rPr>
              <w:t xml:space="preserve"> گرم است و </w:t>
            </w:r>
            <w:r>
              <w:rPr>
                <w:rFonts w:ascii="Times New Roman" w:hAnsi="Times New Roman" w:cs="B Nazanin"/>
                <w:rtl/>
                <w:lang w:bidi="fa-IR"/>
              </w:rPr>
              <w:t xml:space="preserve">مي توان 1 تا </w:t>
            </w:r>
            <w:r>
              <w:rPr>
                <w:rFonts w:ascii="Times New Roman" w:hAnsi="Times New Roman" w:cs="B Nazanin" w:hint="cs"/>
                <w:rtl/>
                <w:lang w:bidi="fa-IR"/>
              </w:rPr>
              <w:t>5</w:t>
            </w:r>
            <w:r>
              <w:rPr>
                <w:rFonts w:ascii="Times New Roman" w:hAnsi="Times New Roman" w:cs="B Nazanin"/>
                <w:rtl/>
                <w:lang w:bidi="fa-IR"/>
              </w:rPr>
              <w:t xml:space="preserve"> </w:t>
            </w:r>
            <w:r w:rsidRPr="00461BC3">
              <w:rPr>
                <w:rFonts w:ascii="Times New Roman" w:hAnsi="Times New Roman" w:cs="B Nazanin"/>
                <w:rtl/>
                <w:lang w:bidi="fa-IR"/>
              </w:rPr>
              <w:t>واحد انتخاب شود ولي فقط ا</w:t>
            </w:r>
            <w:r>
              <w:rPr>
                <w:rFonts w:ascii="Times New Roman" w:hAnsi="Times New Roman" w:cs="B Nazanin"/>
                <w:rtl/>
                <w:lang w:bidi="fa-IR"/>
              </w:rPr>
              <w:t>ز يك گزينه.</w:t>
            </w:r>
            <w:r>
              <w:rPr>
                <w:rFonts w:ascii="Times New Roman" w:hAnsi="Times New Roman" w:cs="B Nazanin" w:hint="cs"/>
                <w:rtl/>
                <w:lang w:bidi="fa-IR"/>
              </w:rPr>
              <w:t xml:space="preserve"> (بصورت موازي در داخل زيرسيستم)</w:t>
            </w:r>
          </w:p>
        </w:tc>
        <w:tc>
          <w:tcPr>
            <w:tcW w:w="2977" w:type="dxa"/>
          </w:tcPr>
          <w:tbl>
            <w:tblPr>
              <w:tblStyle w:val="TableGrid"/>
              <w:bidiVisual/>
              <w:tblW w:w="0" w:type="auto"/>
              <w:jc w:val="center"/>
              <w:tblLook w:val="04A0" w:firstRow="1" w:lastRow="0" w:firstColumn="1" w:lastColumn="0" w:noHBand="0" w:noVBand="1"/>
            </w:tblPr>
            <w:tblGrid>
              <w:gridCol w:w="877"/>
              <w:gridCol w:w="1141"/>
              <w:gridCol w:w="877"/>
            </w:tblGrid>
            <w:tr w:rsidR="00EE3FC7" w:rsidRPr="00461BC3" w14:paraId="2B7A7D89" w14:textId="77777777" w:rsidTr="00EE3FC7">
              <w:trPr>
                <w:jc w:val="center"/>
              </w:trPr>
              <w:tc>
                <w:tcPr>
                  <w:tcW w:w="875" w:type="dxa"/>
                </w:tcPr>
                <w:p w14:paraId="32EC3865"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گزينه ها</w:t>
                  </w:r>
                </w:p>
              </w:tc>
              <w:tc>
                <w:tcPr>
                  <w:tcW w:w="0" w:type="auto"/>
                </w:tcPr>
                <w:p w14:paraId="2B3C58BA"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قابليت اطمينان</w:t>
                  </w:r>
                </w:p>
              </w:tc>
              <w:tc>
                <w:tcPr>
                  <w:tcW w:w="0" w:type="auto"/>
                </w:tcPr>
                <w:p w14:paraId="4524AFD6"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هزينه</w:t>
                  </w:r>
                </w:p>
              </w:tc>
            </w:tr>
            <w:tr w:rsidR="00EE3FC7" w:rsidRPr="00461BC3" w14:paraId="2097D22E" w14:textId="77777777" w:rsidTr="00EE3FC7">
              <w:trPr>
                <w:jc w:val="center"/>
              </w:trPr>
              <w:tc>
                <w:tcPr>
                  <w:tcW w:w="875" w:type="dxa"/>
                </w:tcPr>
                <w:p w14:paraId="152EAD9D" w14:textId="77777777" w:rsidR="00EE3FC7" w:rsidRPr="00461BC3" w:rsidRDefault="00EE3FC7" w:rsidP="00EE3FC7">
                  <w:pPr>
                    <w:bidi/>
                    <w:jc w:val="center"/>
                    <w:rPr>
                      <w:rFonts w:ascii="Times New Roman" w:hAnsi="Times New Roman" w:cs="B Nazanin"/>
                      <w:lang w:bidi="fa-IR"/>
                    </w:rPr>
                  </w:pPr>
                  <w:r w:rsidRPr="00461BC3">
                    <w:rPr>
                      <w:rFonts w:ascii="Times New Roman" w:hAnsi="Times New Roman" w:cs="B Nazanin"/>
                      <w:lang w:bidi="fa-IR"/>
                    </w:rPr>
                    <w:t>B1</w:t>
                  </w:r>
                </w:p>
              </w:tc>
              <w:tc>
                <w:tcPr>
                  <w:tcW w:w="0" w:type="auto"/>
                </w:tcPr>
                <w:p w14:paraId="3AC72665"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0.</w:t>
                  </w:r>
                  <w:r>
                    <w:rPr>
                      <w:rFonts w:ascii="Times New Roman" w:hAnsi="Times New Roman" w:cs="B Nazanin" w:hint="cs"/>
                      <w:rtl/>
                      <w:lang w:bidi="fa-IR"/>
                    </w:rPr>
                    <w:t>69</w:t>
                  </w:r>
                </w:p>
              </w:tc>
              <w:tc>
                <w:tcPr>
                  <w:tcW w:w="0" w:type="auto"/>
                </w:tcPr>
                <w:p w14:paraId="0518B9AD"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23</w:t>
                  </w:r>
                </w:p>
              </w:tc>
            </w:tr>
            <w:tr w:rsidR="00EE3FC7" w:rsidRPr="00461BC3" w14:paraId="589D66D5" w14:textId="77777777" w:rsidTr="00EE3FC7">
              <w:trPr>
                <w:jc w:val="center"/>
              </w:trPr>
              <w:tc>
                <w:tcPr>
                  <w:tcW w:w="875" w:type="dxa"/>
                </w:tcPr>
                <w:p w14:paraId="7B66E841"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lang w:bidi="fa-IR"/>
                    </w:rPr>
                    <w:t>B2</w:t>
                  </w:r>
                </w:p>
              </w:tc>
              <w:tc>
                <w:tcPr>
                  <w:tcW w:w="0" w:type="auto"/>
                </w:tcPr>
                <w:p w14:paraId="35E8F2A3"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0.</w:t>
                  </w:r>
                  <w:r>
                    <w:rPr>
                      <w:rFonts w:ascii="Times New Roman" w:hAnsi="Times New Roman" w:cs="B Nazanin" w:hint="cs"/>
                      <w:rtl/>
                      <w:lang w:bidi="fa-IR"/>
                    </w:rPr>
                    <w:t>66</w:t>
                  </w:r>
                </w:p>
              </w:tc>
              <w:tc>
                <w:tcPr>
                  <w:tcW w:w="0" w:type="auto"/>
                </w:tcPr>
                <w:p w14:paraId="44B115C8" w14:textId="77777777" w:rsidR="00EE3FC7" w:rsidRPr="00461BC3" w:rsidRDefault="00EE3FC7" w:rsidP="00EE3FC7">
                  <w:pPr>
                    <w:bidi/>
                    <w:jc w:val="center"/>
                    <w:rPr>
                      <w:rFonts w:ascii="Times New Roman" w:hAnsi="Times New Roman" w:cs="B Nazanin"/>
                      <w:rtl/>
                      <w:lang w:bidi="fa-IR"/>
                    </w:rPr>
                  </w:pPr>
                  <w:r w:rsidRPr="00461BC3">
                    <w:rPr>
                      <w:rFonts w:ascii="Times New Roman" w:hAnsi="Times New Roman" w:cs="B Nazanin"/>
                      <w:rtl/>
                      <w:lang w:bidi="fa-IR"/>
                    </w:rPr>
                    <w:t>18</w:t>
                  </w:r>
                </w:p>
              </w:tc>
            </w:tr>
          </w:tbl>
          <w:p w14:paraId="297ED6AB" w14:textId="77777777" w:rsidR="00EE3FC7" w:rsidRDefault="00EE3FC7" w:rsidP="006667A6">
            <w:pPr>
              <w:bidi/>
              <w:rPr>
                <w:rFonts w:ascii="Times New Roman" w:hAnsi="Times New Roman" w:cs="B Nazanin"/>
                <w:b/>
                <w:bCs/>
                <w:sz w:val="24"/>
                <w:szCs w:val="24"/>
                <w:rtl/>
                <w:lang w:bidi="fa-IR"/>
              </w:rPr>
            </w:pPr>
          </w:p>
        </w:tc>
      </w:tr>
    </w:tbl>
    <w:p w14:paraId="0BC7C2D1" w14:textId="77777777" w:rsidR="00EE3FC7" w:rsidRDefault="00EE3FC7" w:rsidP="00EE3FC7">
      <w:pPr>
        <w:bidi/>
        <w:rPr>
          <w:rFonts w:ascii="Times New Roman" w:hAnsi="Times New Roman" w:cs="B Nazanin"/>
          <w:b/>
          <w:bCs/>
          <w:sz w:val="24"/>
          <w:szCs w:val="24"/>
          <w:lang w:bidi="fa-IR"/>
        </w:rPr>
      </w:pPr>
    </w:p>
    <w:p w14:paraId="09898507" w14:textId="77777777" w:rsidR="00461BC3" w:rsidRPr="00EF70E0" w:rsidRDefault="00C93360" w:rsidP="00715EA7">
      <w:pPr>
        <w:bidi/>
        <w:jc w:val="both"/>
        <w:rPr>
          <w:rFonts w:ascii="Times New Roman" w:hAnsi="Times New Roman" w:cs="B Nazanin"/>
          <w:sz w:val="24"/>
          <w:szCs w:val="24"/>
          <w:rtl/>
          <w:lang w:bidi="fa-IR"/>
        </w:rPr>
      </w:pPr>
      <w:r w:rsidRPr="00EF70E0">
        <w:rPr>
          <w:rFonts w:ascii="Times New Roman" w:hAnsi="Times New Roman" w:cs="B Nazanin" w:hint="cs"/>
          <w:sz w:val="24"/>
          <w:szCs w:val="24"/>
          <w:rtl/>
          <w:lang w:bidi="fa-IR"/>
        </w:rPr>
        <w:t xml:space="preserve">اين 4 زيرسيستم بصورت سري بهم وصل مي شوند. </w:t>
      </w:r>
      <w:r w:rsidR="00461BC3" w:rsidRPr="00EF70E0">
        <w:rPr>
          <w:rFonts w:ascii="Times New Roman" w:hAnsi="Times New Roman" w:cs="B Nazanin"/>
          <w:sz w:val="24"/>
          <w:szCs w:val="24"/>
          <w:rtl/>
          <w:lang w:bidi="fa-IR"/>
        </w:rPr>
        <w:t xml:space="preserve">وزن سيستم نبايد از 320 گرم تجاوز كند. </w:t>
      </w:r>
      <w:r w:rsidR="000358AC">
        <w:rPr>
          <w:rFonts w:ascii="Times New Roman" w:hAnsi="Times New Roman" w:cs="B Nazanin" w:hint="cs"/>
          <w:sz w:val="24"/>
          <w:szCs w:val="24"/>
          <w:rtl/>
          <w:lang w:bidi="fa-IR"/>
        </w:rPr>
        <w:t xml:space="preserve">ابتدا با توجه به محدودیت وزن، مشخص کنید چه ترکیباتی از تعداد اجزای زیرسیستم های </w:t>
      </w:r>
      <w:r w:rsidR="000358AC">
        <w:rPr>
          <w:rFonts w:ascii="Times New Roman" w:hAnsi="Times New Roman" w:cs="B Nazanin"/>
          <w:sz w:val="24"/>
          <w:szCs w:val="24"/>
          <w:lang w:bidi="fa-IR"/>
        </w:rPr>
        <w:t>G</w:t>
      </w:r>
      <w:r w:rsidR="000358AC">
        <w:rPr>
          <w:rFonts w:ascii="Times New Roman" w:hAnsi="Times New Roman" w:cs="B Nazanin" w:hint="cs"/>
          <w:sz w:val="24"/>
          <w:szCs w:val="24"/>
          <w:rtl/>
          <w:lang w:bidi="fa-IR"/>
        </w:rPr>
        <w:t xml:space="preserve"> و </w:t>
      </w:r>
      <w:r w:rsidR="000358AC">
        <w:rPr>
          <w:rFonts w:ascii="Times New Roman" w:hAnsi="Times New Roman" w:cs="B Nazanin"/>
          <w:sz w:val="24"/>
          <w:szCs w:val="24"/>
          <w:lang w:bidi="fa-IR"/>
        </w:rPr>
        <w:t>B</w:t>
      </w:r>
      <w:r w:rsidR="00715EA7">
        <w:rPr>
          <w:rFonts w:ascii="Times New Roman" w:hAnsi="Times New Roman" w:cs="B Nazanin" w:hint="cs"/>
          <w:sz w:val="24"/>
          <w:szCs w:val="24"/>
          <w:rtl/>
          <w:lang w:bidi="fa-IR"/>
        </w:rPr>
        <w:t xml:space="preserve"> امکان پذیر است. سپس موارد زیر را تعیین کنید: </w:t>
      </w:r>
    </w:p>
    <w:p w14:paraId="7BC11161" w14:textId="77777777" w:rsidR="001D7589" w:rsidRPr="00EF70E0" w:rsidRDefault="001D7589" w:rsidP="000358AC">
      <w:pPr>
        <w:bidi/>
        <w:jc w:val="both"/>
        <w:rPr>
          <w:rFonts w:ascii="Times New Roman" w:hAnsi="Times New Roman" w:cs="B Nazanin"/>
          <w:sz w:val="24"/>
          <w:szCs w:val="24"/>
          <w:rtl/>
          <w:lang w:bidi="fa-IR"/>
        </w:rPr>
      </w:pPr>
      <w:r w:rsidRPr="00EF70E0">
        <w:rPr>
          <w:rFonts w:ascii="Times New Roman" w:hAnsi="Times New Roman" w:cs="B Nazanin" w:hint="cs"/>
          <w:sz w:val="24"/>
          <w:szCs w:val="24"/>
          <w:rtl/>
          <w:lang w:bidi="fa-IR"/>
        </w:rPr>
        <w:t xml:space="preserve">الف) </w:t>
      </w:r>
      <w:r w:rsidR="000358AC" w:rsidRPr="00EF70E0">
        <w:rPr>
          <w:rFonts w:ascii="Times New Roman" w:hAnsi="Times New Roman" w:cs="B Nazanin" w:hint="cs"/>
          <w:sz w:val="24"/>
          <w:szCs w:val="24"/>
          <w:rtl/>
          <w:lang w:bidi="fa-IR"/>
        </w:rPr>
        <w:t xml:space="preserve">تمام </w:t>
      </w:r>
      <w:r w:rsidR="000358AC" w:rsidRPr="00EF70E0">
        <w:rPr>
          <w:rFonts w:ascii="Times New Roman" w:hAnsi="Times New Roman" w:cs="B Nazanin"/>
          <w:sz w:val="24"/>
          <w:szCs w:val="24"/>
          <w:rtl/>
          <w:lang w:bidi="fa-IR"/>
        </w:rPr>
        <w:t>جواب هاي پارتو با توجه به دو هدف قابليت اطمينان و هزينه</w:t>
      </w:r>
      <w:r w:rsidR="000358AC">
        <w:rPr>
          <w:rFonts w:ascii="Times New Roman" w:hAnsi="Times New Roman" w:cs="B Nazanin" w:hint="cs"/>
          <w:sz w:val="24"/>
          <w:szCs w:val="24"/>
          <w:rtl/>
          <w:lang w:bidi="fa-IR"/>
        </w:rPr>
        <w:t xml:space="preserve"> را</w:t>
      </w:r>
      <w:r w:rsidR="000358AC" w:rsidRPr="00EF70E0">
        <w:rPr>
          <w:rFonts w:ascii="Times New Roman" w:hAnsi="Times New Roman" w:cs="B Nazanin"/>
          <w:sz w:val="24"/>
          <w:szCs w:val="24"/>
          <w:rtl/>
          <w:lang w:bidi="fa-IR"/>
        </w:rPr>
        <w:t xml:space="preserve"> شناسايي </w:t>
      </w:r>
      <w:r w:rsidR="000358AC">
        <w:rPr>
          <w:rFonts w:ascii="Times New Roman" w:hAnsi="Times New Roman" w:cs="B Nazanin" w:hint="cs"/>
          <w:sz w:val="24"/>
          <w:szCs w:val="24"/>
          <w:rtl/>
          <w:lang w:bidi="fa-IR"/>
        </w:rPr>
        <w:t>کنید</w:t>
      </w:r>
      <w:r w:rsidR="000358AC" w:rsidRPr="00EF70E0">
        <w:rPr>
          <w:rFonts w:ascii="Times New Roman" w:hAnsi="Times New Roman" w:cs="B Nazanin"/>
          <w:sz w:val="24"/>
          <w:szCs w:val="24"/>
          <w:rtl/>
          <w:lang w:bidi="fa-IR"/>
        </w:rPr>
        <w:t>.</w:t>
      </w:r>
    </w:p>
    <w:p w14:paraId="38C4C1DC" w14:textId="77777777" w:rsidR="001D7589" w:rsidRPr="00EF70E0" w:rsidRDefault="001D7589" w:rsidP="00512A2C">
      <w:pPr>
        <w:bidi/>
        <w:jc w:val="both"/>
        <w:rPr>
          <w:rFonts w:ascii="Times New Roman" w:hAnsi="Times New Roman" w:cs="B Nazanin"/>
          <w:sz w:val="24"/>
          <w:szCs w:val="24"/>
          <w:rtl/>
          <w:lang w:bidi="fa-IR"/>
        </w:rPr>
      </w:pPr>
      <w:r w:rsidRPr="00EF70E0">
        <w:rPr>
          <w:rFonts w:ascii="Times New Roman" w:hAnsi="Times New Roman" w:cs="B Nazanin" w:hint="cs"/>
          <w:sz w:val="24"/>
          <w:szCs w:val="24"/>
          <w:rtl/>
          <w:lang w:bidi="fa-IR"/>
        </w:rPr>
        <w:t xml:space="preserve">ب) با توجه به </w:t>
      </w:r>
      <w:r w:rsidR="00512A2C" w:rsidRPr="00EF70E0">
        <w:rPr>
          <w:rFonts w:ascii="Times New Roman" w:hAnsi="Times New Roman" w:cs="B Nazanin" w:hint="cs"/>
          <w:sz w:val="24"/>
          <w:szCs w:val="24"/>
          <w:rtl/>
          <w:lang w:bidi="fa-IR"/>
        </w:rPr>
        <w:t>(الف)</w:t>
      </w:r>
      <w:r w:rsidRPr="00EF70E0">
        <w:rPr>
          <w:rFonts w:ascii="Times New Roman" w:hAnsi="Times New Roman" w:cs="B Nazanin" w:hint="cs"/>
          <w:sz w:val="24"/>
          <w:szCs w:val="24"/>
          <w:rtl/>
          <w:lang w:bidi="fa-IR"/>
        </w:rPr>
        <w:t xml:space="preserve">، اگر بودجه 325 واحدي داشته باشيم، حداكثر قابليت اطمينان چقدر است و با چه تركيبي از گزينه ها براي هر زيرسيستم و چند واحد براي زيرسيستم هاي </w:t>
      </w:r>
      <w:r w:rsidR="007B59DC" w:rsidRPr="00EF70E0">
        <w:rPr>
          <w:rFonts w:ascii="Times New Roman" w:hAnsi="Times New Roman" w:cs="B Nazanin"/>
          <w:sz w:val="24"/>
          <w:szCs w:val="24"/>
          <w:lang w:bidi="fa-IR"/>
        </w:rPr>
        <w:t>G</w:t>
      </w:r>
      <w:r w:rsidRPr="00EF70E0">
        <w:rPr>
          <w:rFonts w:ascii="Times New Roman" w:hAnsi="Times New Roman" w:cs="B Nazanin" w:hint="cs"/>
          <w:sz w:val="24"/>
          <w:szCs w:val="24"/>
          <w:rtl/>
          <w:lang w:bidi="fa-IR"/>
        </w:rPr>
        <w:t xml:space="preserve"> و </w:t>
      </w:r>
      <w:r w:rsidR="007B59DC" w:rsidRPr="00EF70E0">
        <w:rPr>
          <w:rFonts w:ascii="Times New Roman" w:hAnsi="Times New Roman" w:cs="B Nazanin"/>
          <w:sz w:val="24"/>
          <w:szCs w:val="24"/>
          <w:lang w:bidi="fa-IR"/>
        </w:rPr>
        <w:t>B</w:t>
      </w:r>
      <w:r w:rsidRPr="00EF70E0">
        <w:rPr>
          <w:rFonts w:ascii="Times New Roman" w:hAnsi="Times New Roman" w:cs="B Nazanin" w:hint="cs"/>
          <w:sz w:val="24"/>
          <w:szCs w:val="24"/>
          <w:rtl/>
          <w:lang w:bidi="fa-IR"/>
        </w:rPr>
        <w:t>؟</w:t>
      </w:r>
    </w:p>
    <w:p w14:paraId="6F4DDF06" w14:textId="77777777" w:rsidR="00010559" w:rsidRPr="00EF70E0" w:rsidRDefault="001D7589" w:rsidP="00A545BC">
      <w:pPr>
        <w:bidi/>
        <w:jc w:val="both"/>
        <w:rPr>
          <w:rFonts w:ascii="Times New Roman" w:hAnsi="Times New Roman" w:cs="B Nazanin"/>
          <w:sz w:val="24"/>
          <w:szCs w:val="24"/>
          <w:lang w:bidi="fa-IR"/>
        </w:rPr>
      </w:pPr>
      <w:r w:rsidRPr="00EF70E0">
        <w:rPr>
          <w:rFonts w:ascii="Times New Roman" w:hAnsi="Times New Roman" w:cs="B Nazanin" w:hint="cs"/>
          <w:sz w:val="24"/>
          <w:szCs w:val="24"/>
          <w:rtl/>
          <w:lang w:bidi="fa-IR"/>
        </w:rPr>
        <w:t xml:space="preserve">ج) با توجه به </w:t>
      </w:r>
      <w:r w:rsidR="00512A2C" w:rsidRPr="00EF70E0">
        <w:rPr>
          <w:rFonts w:ascii="Times New Roman" w:hAnsi="Times New Roman" w:cs="B Nazanin" w:hint="cs"/>
          <w:sz w:val="24"/>
          <w:szCs w:val="24"/>
          <w:rtl/>
          <w:lang w:bidi="fa-IR"/>
        </w:rPr>
        <w:t>(الف)</w:t>
      </w:r>
      <w:r w:rsidRPr="00EF70E0">
        <w:rPr>
          <w:rFonts w:ascii="Times New Roman" w:hAnsi="Times New Roman" w:cs="B Nazanin" w:hint="cs"/>
          <w:sz w:val="24"/>
          <w:szCs w:val="24"/>
          <w:rtl/>
          <w:lang w:bidi="fa-IR"/>
        </w:rPr>
        <w:t xml:space="preserve">، اگر بخواهيم قابليت اطمينان سيستم حداقل برابر 0.90 باشد ، </w:t>
      </w:r>
      <w:r w:rsidR="00A545BC">
        <w:rPr>
          <w:rFonts w:ascii="Times New Roman" w:hAnsi="Times New Roman" w:cs="B Nazanin" w:hint="cs"/>
          <w:sz w:val="24"/>
          <w:szCs w:val="24"/>
          <w:rtl/>
          <w:lang w:bidi="fa-IR"/>
        </w:rPr>
        <w:t>حداقل</w:t>
      </w:r>
      <w:r w:rsidRPr="00EF70E0">
        <w:rPr>
          <w:rFonts w:ascii="Times New Roman" w:hAnsi="Times New Roman" w:cs="B Nazanin" w:hint="cs"/>
          <w:sz w:val="24"/>
          <w:szCs w:val="24"/>
          <w:rtl/>
          <w:lang w:bidi="fa-IR"/>
        </w:rPr>
        <w:t xml:space="preserve"> با چه بودجه اي مي توان به اين هدف رسيد و با چه تركيبي از گزينه ها براي هر زيرسيستم و چند واحد براي </w:t>
      </w:r>
      <w:r w:rsidR="007B59DC" w:rsidRPr="00EF70E0">
        <w:rPr>
          <w:rFonts w:ascii="Times New Roman" w:hAnsi="Times New Roman" w:cs="B Nazanin" w:hint="cs"/>
          <w:sz w:val="24"/>
          <w:szCs w:val="24"/>
          <w:rtl/>
          <w:lang w:bidi="fa-IR"/>
        </w:rPr>
        <w:t xml:space="preserve">زيرسيستم هاي </w:t>
      </w:r>
      <w:r w:rsidR="007B59DC" w:rsidRPr="00EF70E0">
        <w:rPr>
          <w:rFonts w:ascii="Times New Roman" w:hAnsi="Times New Roman" w:cs="B Nazanin"/>
          <w:sz w:val="24"/>
          <w:szCs w:val="24"/>
          <w:lang w:bidi="fa-IR"/>
        </w:rPr>
        <w:t>G</w:t>
      </w:r>
      <w:r w:rsidR="007B59DC" w:rsidRPr="00EF70E0">
        <w:rPr>
          <w:rFonts w:ascii="Times New Roman" w:hAnsi="Times New Roman" w:cs="B Nazanin" w:hint="cs"/>
          <w:sz w:val="24"/>
          <w:szCs w:val="24"/>
          <w:rtl/>
          <w:lang w:bidi="fa-IR"/>
        </w:rPr>
        <w:t xml:space="preserve"> و </w:t>
      </w:r>
      <w:r w:rsidR="007B59DC" w:rsidRPr="00EF70E0">
        <w:rPr>
          <w:rFonts w:ascii="Times New Roman" w:hAnsi="Times New Roman" w:cs="B Nazanin"/>
          <w:sz w:val="24"/>
          <w:szCs w:val="24"/>
          <w:lang w:bidi="fa-IR"/>
        </w:rPr>
        <w:t>B</w:t>
      </w:r>
      <w:r w:rsidR="007B59DC" w:rsidRPr="00EF70E0">
        <w:rPr>
          <w:rFonts w:ascii="Times New Roman" w:hAnsi="Times New Roman" w:cs="B Nazanin" w:hint="cs"/>
          <w:sz w:val="24"/>
          <w:szCs w:val="24"/>
          <w:rtl/>
          <w:lang w:bidi="fa-IR"/>
        </w:rPr>
        <w:t>؟</w:t>
      </w:r>
    </w:p>
    <w:p w14:paraId="1971DBAC" w14:textId="77777777" w:rsidR="00512A2C" w:rsidRPr="00EF70E0" w:rsidRDefault="00512A2C" w:rsidP="00512A2C">
      <w:pPr>
        <w:bidi/>
        <w:jc w:val="both"/>
        <w:rPr>
          <w:rFonts w:ascii="Times New Roman" w:hAnsi="Times New Roman" w:cs="B Nazanin"/>
          <w:sz w:val="24"/>
          <w:szCs w:val="24"/>
          <w:rtl/>
          <w:lang w:bidi="fa-IR"/>
        </w:rPr>
      </w:pPr>
      <w:r w:rsidRPr="00EF70E0">
        <w:rPr>
          <w:rFonts w:ascii="Times New Roman" w:hAnsi="Times New Roman" w:cs="B Nazanin" w:hint="cs"/>
          <w:sz w:val="24"/>
          <w:szCs w:val="24"/>
          <w:rtl/>
          <w:lang w:bidi="fa-IR"/>
        </w:rPr>
        <w:t xml:space="preserve">د) با توجه به اينكه اين سيستم بعنوان يك زيرسيستم از سيستم بزرگتري است، استفاده تكي از آن در سيستم بزرگتر، از حداقل قابليت اطمينان قابل قبولي برخوردار نيست. در صورتي كه بتوان از اين سيستم بصورت موازي بهره برد، با توجه به پاسخ (الف)، حداقل بودجه لازم براي رسيدن به قابليت اطمينان 0.98 چقدر است؟ </w:t>
      </w:r>
    </w:p>
    <w:p w14:paraId="40051DF1" w14:textId="77777777" w:rsidR="00512A2C" w:rsidRPr="00EE3FC7" w:rsidRDefault="00512A2C" w:rsidP="00EF70E0">
      <w:pPr>
        <w:bidi/>
        <w:jc w:val="both"/>
        <w:rPr>
          <w:rFonts w:ascii="Times New Roman" w:hAnsi="Times New Roman" w:cs="B Nazanin"/>
          <w:sz w:val="28"/>
          <w:szCs w:val="28"/>
          <w:rtl/>
          <w:lang w:bidi="fa-IR"/>
        </w:rPr>
      </w:pPr>
      <w:r w:rsidRPr="00EF70E0">
        <w:rPr>
          <w:rFonts w:ascii="Times New Roman" w:hAnsi="Times New Roman" w:cs="B Nazanin" w:hint="cs"/>
          <w:sz w:val="24"/>
          <w:szCs w:val="24"/>
          <w:rtl/>
          <w:lang w:bidi="fa-IR"/>
        </w:rPr>
        <w:t xml:space="preserve">ه) مشابه قسمت (د)، با توجه به پاسخ (الف)، حداقل بودجه لازم براي رسيدن به قابليت اطمينان 0.998 چقدر است؟ </w:t>
      </w:r>
    </w:p>
    <w:sectPr w:rsidR="00512A2C" w:rsidRPr="00EE3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Courier New"/>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203"/>
    <w:rsid w:val="00010559"/>
    <w:rsid w:val="000358AC"/>
    <w:rsid w:val="000F08C4"/>
    <w:rsid w:val="001640DC"/>
    <w:rsid w:val="001D7589"/>
    <w:rsid w:val="001E122F"/>
    <w:rsid w:val="003315E5"/>
    <w:rsid w:val="00461BC3"/>
    <w:rsid w:val="00512A2C"/>
    <w:rsid w:val="006C53BF"/>
    <w:rsid w:val="006E6611"/>
    <w:rsid w:val="00715EA7"/>
    <w:rsid w:val="00781929"/>
    <w:rsid w:val="007B59DC"/>
    <w:rsid w:val="009C71C8"/>
    <w:rsid w:val="00A33259"/>
    <w:rsid w:val="00A545BC"/>
    <w:rsid w:val="00A93A7E"/>
    <w:rsid w:val="00C91F14"/>
    <w:rsid w:val="00C93360"/>
    <w:rsid w:val="00D329D5"/>
    <w:rsid w:val="00DD5203"/>
    <w:rsid w:val="00E374EB"/>
    <w:rsid w:val="00E423EC"/>
    <w:rsid w:val="00EE3FC7"/>
    <w:rsid w:val="00EF70E0"/>
    <w:rsid w:val="00F914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F60E"/>
  <w15:chartTrackingRefBased/>
  <w15:docId w15:val="{9E12CE88-B201-4B33-80CA-D914EB8C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5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dc:creator>
  <cp:keywords/>
  <dc:description/>
  <cp:lastModifiedBy>Farnaz arab</cp:lastModifiedBy>
  <cp:revision>2</cp:revision>
  <dcterms:created xsi:type="dcterms:W3CDTF">2025-12-21T10:51:00Z</dcterms:created>
  <dcterms:modified xsi:type="dcterms:W3CDTF">2025-12-21T10:51:00Z</dcterms:modified>
</cp:coreProperties>
</file>