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33"/>
        <w:bidiVisual/>
        <w:tblW w:w="0" w:type="auto"/>
        <w:tblBorders>
          <w:top w:val="single" w:sz="4" w:space="0" w:color="auto"/>
          <w:bottom w:val="single" w:sz="18" w:space="0" w:color="auto"/>
          <w:insideV w:val="single" w:sz="4" w:space="0" w:color="auto"/>
        </w:tblBorders>
        <w:tblLook w:val="04A0" w:firstRow="1" w:lastRow="0" w:firstColumn="1" w:lastColumn="0" w:noHBand="0" w:noVBand="1"/>
      </w:tblPr>
      <w:tblGrid>
        <w:gridCol w:w="1410"/>
        <w:gridCol w:w="5649"/>
        <w:gridCol w:w="1445"/>
      </w:tblGrid>
      <w:tr w:rsidR="00D069BC" w:rsidRPr="006411A3" w14:paraId="11371DC3" w14:textId="77777777" w:rsidTr="0083091C">
        <w:tc>
          <w:tcPr>
            <w:tcW w:w="8720" w:type="dxa"/>
            <w:gridSpan w:val="3"/>
            <w:tcBorders>
              <w:top w:val="nil"/>
              <w:bottom w:val="single" w:sz="6" w:space="0" w:color="auto"/>
            </w:tcBorders>
            <w:shd w:val="clear" w:color="auto" w:fill="FFFFFF"/>
            <w:vAlign w:val="center"/>
          </w:tcPr>
          <w:p w14:paraId="6049FB36" w14:textId="77777777" w:rsidR="00A23562" w:rsidRPr="006411A3" w:rsidRDefault="001705CB" w:rsidP="009A7D30">
            <w:pPr>
              <w:bidi/>
              <w:spacing w:after="60" w:line="240" w:lineRule="auto"/>
              <w:jc w:val="center"/>
              <w:rPr>
                <w:rFonts w:ascii="Times New Roman" w:hAnsi="Times New Roman" w:cs="Times New Roman"/>
                <w:b/>
                <w:bCs/>
                <w:sz w:val="16"/>
                <w:szCs w:val="16"/>
                <w:rtl/>
              </w:rPr>
            </w:pPr>
            <w:r>
              <w:rPr>
                <w:rFonts w:ascii="Times New Roman" w:hAnsi="Times New Roman" w:cs="Times New Roman"/>
                <w:b/>
                <w:bCs/>
                <w:sz w:val="16"/>
                <w:szCs w:val="16"/>
              </w:rPr>
              <w:t>……..</w:t>
            </w:r>
            <w:r w:rsidR="006600EC"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 xml:space="preserve"> </w:t>
            </w:r>
            <w:r w:rsidR="00A43368"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w:t>
            </w:r>
            <w:r w:rsidR="00A43368"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 xml:space="preserve">): </w:t>
            </w:r>
            <w:r w:rsidR="00A43368"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w:t>
            </w:r>
            <w:r w:rsidR="00A43368"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 xml:space="preserve">, </w:t>
            </w:r>
            <w:r w:rsidR="00CC26A7" w:rsidRPr="006411A3">
              <w:rPr>
                <w:rFonts w:ascii="Times New Roman" w:hAnsi="Times New Roman" w:cs="Times New Roman"/>
                <w:b/>
                <w:bCs/>
                <w:sz w:val="16"/>
                <w:szCs w:val="16"/>
              </w:rPr>
              <w:t>******</w:t>
            </w:r>
            <w:r w:rsidR="00A43368" w:rsidRPr="006411A3">
              <w:rPr>
                <w:rFonts w:ascii="Times New Roman" w:hAnsi="Times New Roman" w:cs="Times New Roman"/>
                <w:b/>
                <w:bCs/>
                <w:sz w:val="16"/>
                <w:szCs w:val="16"/>
              </w:rPr>
              <w:t xml:space="preserve"> ****</w:t>
            </w:r>
          </w:p>
        </w:tc>
      </w:tr>
      <w:tr w:rsidR="00D069BC" w:rsidRPr="006411A3" w14:paraId="2EE697EF" w14:textId="77777777" w:rsidTr="0083091C">
        <w:trPr>
          <w:trHeight w:val="1251"/>
        </w:trPr>
        <w:tc>
          <w:tcPr>
            <w:tcW w:w="1411" w:type="dxa"/>
            <w:tcBorders>
              <w:top w:val="single" w:sz="6" w:space="0" w:color="auto"/>
              <w:bottom w:val="single" w:sz="4" w:space="0" w:color="auto"/>
              <w:right w:val="nil"/>
            </w:tcBorders>
            <w:shd w:val="clear" w:color="auto" w:fill="D3DEF1"/>
            <w:vAlign w:val="center"/>
          </w:tcPr>
          <w:p w14:paraId="0A7D7ED6" w14:textId="2EE99865" w:rsidR="00A23562" w:rsidRPr="006411A3" w:rsidRDefault="003B31C4" w:rsidP="00322CD7">
            <w:pPr>
              <w:bidi/>
              <w:spacing w:after="0" w:line="240" w:lineRule="auto"/>
              <w:jc w:val="center"/>
              <w:rPr>
                <w:rFonts w:ascii="Times New Roman" w:hAnsi="Times New Roman" w:cs="Times New Roman"/>
                <w:b/>
                <w:bCs/>
                <w:sz w:val="18"/>
                <w:szCs w:val="18"/>
                <w:rtl/>
              </w:rPr>
            </w:pPr>
            <w:r w:rsidRPr="006411A3">
              <w:rPr>
                <w:rFonts w:ascii="Times New Roman" w:hAnsi="Times New Roman" w:cs="Times New Roman"/>
                <w:noProof/>
              </w:rPr>
              <w:drawing>
                <wp:inline distT="0" distB="0" distL="0" distR="0" wp14:anchorId="3A35D20C" wp14:editId="477A039E">
                  <wp:extent cx="733425" cy="733425"/>
                  <wp:effectExtent l="0" t="0" r="0" b="9525"/>
                  <wp:docPr id="1" name="Picture 1" descr="دانشگاه فرهنگیان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دانشگاه فرهنگیان - ویکی‌پدیا، دانشنامهٔ آزا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5818" w:type="dxa"/>
            <w:tcBorders>
              <w:top w:val="single" w:sz="6" w:space="0" w:color="auto"/>
              <w:left w:val="nil"/>
              <w:bottom w:val="single" w:sz="4" w:space="0" w:color="auto"/>
              <w:right w:val="nil"/>
            </w:tcBorders>
            <w:shd w:val="clear" w:color="auto" w:fill="D3DEF1"/>
            <w:vAlign w:val="center"/>
          </w:tcPr>
          <w:p w14:paraId="0B7785AD" w14:textId="32A34A10" w:rsidR="00A23562" w:rsidRPr="006411A3" w:rsidRDefault="001705CB" w:rsidP="001705CB">
            <w:pPr>
              <w:pStyle w:val="Header"/>
              <w:bidi w:val="0"/>
              <w:spacing w:before="120" w:after="120"/>
              <w:jc w:val="center"/>
              <w:rPr>
                <w:rFonts w:ascii="Times New Roman" w:hAnsi="Times New Roman" w:cs="Times New Roman"/>
                <w:b/>
                <w:bCs/>
                <w:sz w:val="24"/>
                <w:szCs w:val="24"/>
              </w:rPr>
            </w:pPr>
            <w:r>
              <w:rPr>
                <w:rFonts w:ascii="Times New Roman" w:hAnsi="Times New Roman" w:cs="Times New Roman"/>
                <w:b/>
                <w:bCs/>
                <w:sz w:val="28"/>
                <w:szCs w:val="28"/>
              </w:rPr>
              <w:t>Title of Journal</w:t>
            </w:r>
            <w:r w:rsidR="00490BB4">
              <w:rPr>
                <w:rFonts w:ascii="Times New Roman" w:hAnsi="Times New Roman" w:cs="Times New Roman"/>
                <w:b/>
                <w:bCs/>
                <w:sz w:val="28"/>
                <w:szCs w:val="28"/>
              </w:rPr>
              <w:t xml:space="preserve"> </w:t>
            </w:r>
          </w:p>
        </w:tc>
        <w:tc>
          <w:tcPr>
            <w:tcW w:w="1491" w:type="dxa"/>
            <w:tcBorders>
              <w:top w:val="single" w:sz="6" w:space="0" w:color="auto"/>
              <w:left w:val="nil"/>
              <w:bottom w:val="single" w:sz="4" w:space="0" w:color="auto"/>
            </w:tcBorders>
            <w:shd w:val="clear" w:color="auto" w:fill="D3DEF1"/>
            <w:vAlign w:val="center"/>
          </w:tcPr>
          <w:p w14:paraId="034FFE97" w14:textId="77777777" w:rsidR="00A23562" w:rsidRPr="006411A3" w:rsidRDefault="00A23562" w:rsidP="00322CD7">
            <w:pPr>
              <w:bidi/>
              <w:spacing w:after="0" w:line="240" w:lineRule="auto"/>
              <w:jc w:val="center"/>
              <w:rPr>
                <w:rFonts w:ascii="Times New Roman" w:hAnsi="Times New Roman" w:cs="Times New Roman"/>
                <w:b/>
                <w:bCs/>
                <w:sz w:val="2"/>
                <w:szCs w:val="2"/>
                <w:lang w:bidi="fa-IR"/>
              </w:rPr>
            </w:pPr>
          </w:p>
        </w:tc>
      </w:tr>
    </w:tbl>
    <w:p w14:paraId="33381912" w14:textId="124F7368" w:rsidR="00E27FB8" w:rsidRPr="00B52AAF" w:rsidRDefault="00B52AAF" w:rsidP="00E27FB8">
      <w:pPr>
        <w:spacing w:before="120"/>
        <w:jc w:val="center"/>
        <w:rPr>
          <w:rFonts w:asciiTheme="majorBidi" w:eastAsia="Times New Roman" w:hAnsiTheme="majorBidi" w:cstheme="majorBidi"/>
          <w:b/>
          <w:bCs/>
          <w:sz w:val="28"/>
          <w:szCs w:val="28"/>
          <w:lang w:bidi="fa-IR"/>
        </w:rPr>
      </w:pPr>
      <w:r w:rsidRPr="00B52AAF">
        <w:rPr>
          <w:rFonts w:asciiTheme="majorBidi" w:hAnsiTheme="majorBidi" w:cstheme="majorBidi"/>
          <w:b/>
          <w:bCs/>
          <w:sz w:val="28"/>
          <w:szCs w:val="28"/>
        </w:rPr>
        <w:t>Teach</w:t>
      </w:r>
      <w:r>
        <w:rPr>
          <w:rFonts w:asciiTheme="majorBidi" w:hAnsiTheme="majorBidi" w:cstheme="majorBidi"/>
          <w:b/>
          <w:bCs/>
          <w:sz w:val="28"/>
          <w:szCs w:val="28"/>
        </w:rPr>
        <w:t>e</w:t>
      </w:r>
      <w:r w:rsidRPr="00B52AAF">
        <w:rPr>
          <w:rFonts w:asciiTheme="majorBidi" w:hAnsiTheme="majorBidi" w:cstheme="majorBidi"/>
          <w:b/>
          <w:bCs/>
          <w:sz w:val="28"/>
          <w:szCs w:val="28"/>
        </w:rPr>
        <w:t>rs’ Professional Development and Managerial Support and Their Impact on Teaching Quality: The Mediating Role of Attitudes Toward the Curriculum</w:t>
      </w:r>
    </w:p>
    <w:tbl>
      <w:tblPr>
        <w:tblW w:w="8897" w:type="dxa"/>
        <w:tblBorders>
          <w:top w:val="single" w:sz="4" w:space="0" w:color="215483"/>
          <w:bottom w:val="single" w:sz="4" w:space="0" w:color="215483"/>
        </w:tblBorders>
        <w:tblLook w:val="04A0" w:firstRow="1" w:lastRow="0" w:firstColumn="1" w:lastColumn="0" w:noHBand="0" w:noVBand="1"/>
      </w:tblPr>
      <w:tblGrid>
        <w:gridCol w:w="2694"/>
        <w:gridCol w:w="6203"/>
      </w:tblGrid>
      <w:tr w:rsidR="00D069BC" w:rsidRPr="006411A3" w14:paraId="0676D5C8" w14:textId="77777777" w:rsidTr="0056094C">
        <w:trPr>
          <w:trHeight w:val="224"/>
        </w:trPr>
        <w:tc>
          <w:tcPr>
            <w:tcW w:w="2694" w:type="dxa"/>
            <w:tcBorders>
              <w:top w:val="nil"/>
              <w:bottom w:val="single" w:sz="4" w:space="0" w:color="215483"/>
            </w:tcBorders>
            <w:shd w:val="clear" w:color="auto" w:fill="auto"/>
          </w:tcPr>
          <w:p w14:paraId="0A2691CC" w14:textId="77777777" w:rsidR="00A23562" w:rsidRPr="006411A3" w:rsidRDefault="00A23562" w:rsidP="00A23562">
            <w:pPr>
              <w:pStyle w:val="FootnoteText"/>
              <w:rPr>
                <w:rFonts w:ascii="Times New Roman" w:hAnsi="Times New Roman" w:cs="Times New Roman"/>
                <w:b/>
                <w:bCs/>
                <w:sz w:val="24"/>
                <w:szCs w:val="24"/>
              </w:rPr>
            </w:pPr>
          </w:p>
        </w:tc>
        <w:tc>
          <w:tcPr>
            <w:tcW w:w="6203" w:type="dxa"/>
            <w:tcBorders>
              <w:top w:val="nil"/>
              <w:bottom w:val="single" w:sz="4" w:space="0" w:color="215483"/>
            </w:tcBorders>
            <w:shd w:val="clear" w:color="auto" w:fill="auto"/>
          </w:tcPr>
          <w:p w14:paraId="04B3F2D0" w14:textId="77777777" w:rsidR="00A23562" w:rsidRPr="006411A3" w:rsidRDefault="00A23562" w:rsidP="004F38BE">
            <w:pPr>
              <w:spacing w:after="0" w:line="240" w:lineRule="auto"/>
              <w:rPr>
                <w:rFonts w:ascii="Times New Roman" w:hAnsi="Times New Roman" w:cs="Times New Roman"/>
                <w:b/>
                <w:bCs/>
                <w:sz w:val="18"/>
                <w:szCs w:val="18"/>
              </w:rPr>
            </w:pPr>
            <w:r w:rsidRPr="00BC43AE">
              <w:rPr>
                <w:rFonts w:ascii="Times New Roman" w:hAnsi="Times New Roman" w:cs="Times New Roman"/>
                <w:b/>
                <w:bCs/>
                <w:sz w:val="20"/>
                <w:szCs w:val="20"/>
              </w:rPr>
              <w:t>ABSTRACT</w:t>
            </w:r>
          </w:p>
        </w:tc>
      </w:tr>
      <w:tr w:rsidR="002113E6" w:rsidRPr="006411A3" w14:paraId="4043F0B0" w14:textId="77777777" w:rsidTr="0056094C">
        <w:trPr>
          <w:trHeight w:val="3523"/>
        </w:trPr>
        <w:tc>
          <w:tcPr>
            <w:tcW w:w="2694" w:type="dxa"/>
            <w:tcBorders>
              <w:top w:val="single" w:sz="4" w:space="0" w:color="215483"/>
            </w:tcBorders>
            <w:shd w:val="clear" w:color="auto" w:fill="auto"/>
          </w:tcPr>
          <w:p w14:paraId="17F40052" w14:textId="77777777" w:rsidR="00E27FB8" w:rsidRDefault="00E27FB8" w:rsidP="00E27FB8">
            <w:pPr>
              <w:spacing w:before="240" w:after="0"/>
              <w:rPr>
                <w:rFonts w:ascii="Times New Roman" w:eastAsia="Times New Roman" w:hAnsi="Times New Roman" w:cs="Times New Roman"/>
                <w:sz w:val="20"/>
                <w:szCs w:val="20"/>
                <w:lang w:bidi="fa-IR"/>
              </w:rPr>
            </w:pPr>
            <w:r w:rsidRPr="00581FED">
              <w:rPr>
                <w:rFonts w:ascii="Times New Roman" w:eastAsia="Times New Roman" w:hAnsi="Times New Roman" w:cs="Times New Roman"/>
                <w:b/>
                <w:bCs/>
                <w:sz w:val="20"/>
                <w:szCs w:val="20"/>
                <w:lang w:bidi="fa-IR"/>
              </w:rPr>
              <w:t>Article type:</w:t>
            </w:r>
            <w:r w:rsidRPr="00581FED">
              <w:rPr>
                <w:rFonts w:ascii="Times New Roman" w:eastAsia="Times New Roman" w:hAnsi="Times New Roman" w:cs="Times New Roman"/>
                <w:sz w:val="20"/>
                <w:szCs w:val="20"/>
                <w:lang w:bidi="fa-IR"/>
              </w:rPr>
              <w:t xml:space="preserve"> </w:t>
            </w:r>
          </w:p>
          <w:p w14:paraId="1F7A3B45" w14:textId="5654C9BA" w:rsidR="008E596F" w:rsidRDefault="00E27FB8" w:rsidP="00B52AAF">
            <w:pPr>
              <w:spacing w:after="0"/>
              <w:rPr>
                <w:rFonts w:ascii="Times New Roman" w:hAnsi="Times New Roman" w:cs="Times New Roman"/>
                <w:sz w:val="18"/>
                <w:szCs w:val="18"/>
                <w:highlight w:val="yellow"/>
                <w:rtl/>
              </w:rPr>
            </w:pPr>
            <w:r w:rsidRPr="00581FED">
              <w:rPr>
                <w:rFonts w:ascii="Times New Roman" w:eastAsia="Times New Roman" w:hAnsi="Times New Roman" w:cs="Times New Roman"/>
                <w:sz w:val="20"/>
                <w:szCs w:val="20"/>
                <w:lang w:bidi="fa-IR"/>
              </w:rPr>
              <w:t xml:space="preserve">Research Article </w:t>
            </w:r>
          </w:p>
          <w:p w14:paraId="2F407A98" w14:textId="77777777" w:rsidR="00E27FB8" w:rsidRDefault="00E27FB8" w:rsidP="004F38BE">
            <w:pPr>
              <w:spacing w:after="0" w:line="240" w:lineRule="auto"/>
              <w:rPr>
                <w:rFonts w:ascii="Times New Roman" w:hAnsi="Times New Roman" w:cs="Times New Roman"/>
                <w:sz w:val="18"/>
                <w:szCs w:val="18"/>
                <w:highlight w:val="yellow"/>
                <w:rtl/>
              </w:rPr>
            </w:pPr>
          </w:p>
          <w:p w14:paraId="57ABD95B" w14:textId="77777777" w:rsidR="00E27FB8" w:rsidRDefault="00E27FB8" w:rsidP="004F38BE">
            <w:pPr>
              <w:spacing w:after="0" w:line="240" w:lineRule="auto"/>
              <w:rPr>
                <w:rFonts w:ascii="Times New Roman" w:hAnsi="Times New Roman" w:cs="Times New Roman"/>
                <w:sz w:val="18"/>
                <w:szCs w:val="18"/>
                <w:highlight w:val="yellow"/>
                <w:rtl/>
              </w:rPr>
            </w:pPr>
          </w:p>
          <w:p w14:paraId="76BE647A" w14:textId="77777777" w:rsidR="00E27FB8" w:rsidRDefault="00E27FB8" w:rsidP="004F38BE">
            <w:pPr>
              <w:spacing w:after="0" w:line="240" w:lineRule="auto"/>
              <w:rPr>
                <w:rFonts w:ascii="Times New Roman" w:hAnsi="Times New Roman" w:cs="Times New Roman"/>
                <w:sz w:val="18"/>
                <w:szCs w:val="18"/>
                <w:highlight w:val="yellow"/>
                <w:rtl/>
              </w:rPr>
            </w:pPr>
          </w:p>
          <w:p w14:paraId="01219628" w14:textId="77777777" w:rsidR="00E27FB8" w:rsidRDefault="00E27FB8" w:rsidP="004F38BE">
            <w:pPr>
              <w:spacing w:after="0" w:line="240" w:lineRule="auto"/>
              <w:rPr>
                <w:rFonts w:ascii="Times New Roman" w:hAnsi="Times New Roman" w:cs="Times New Roman"/>
                <w:sz w:val="18"/>
                <w:szCs w:val="18"/>
                <w:highlight w:val="yellow"/>
                <w:rtl/>
              </w:rPr>
            </w:pPr>
          </w:p>
          <w:p w14:paraId="008A3D80" w14:textId="77777777" w:rsidR="00E27FB8" w:rsidRDefault="00E27FB8" w:rsidP="004F38BE">
            <w:pPr>
              <w:spacing w:after="0" w:line="240" w:lineRule="auto"/>
              <w:rPr>
                <w:rFonts w:ascii="Times New Roman" w:hAnsi="Times New Roman" w:cs="Times New Roman"/>
                <w:sz w:val="18"/>
                <w:szCs w:val="18"/>
                <w:highlight w:val="yellow"/>
                <w:rtl/>
              </w:rPr>
            </w:pPr>
          </w:p>
          <w:p w14:paraId="5265F71F" w14:textId="77777777" w:rsidR="00E27FB8" w:rsidRDefault="00E27FB8" w:rsidP="004F38BE">
            <w:pPr>
              <w:spacing w:after="0" w:line="240" w:lineRule="auto"/>
              <w:rPr>
                <w:rFonts w:ascii="Times New Roman" w:hAnsi="Times New Roman" w:cs="Times New Roman"/>
                <w:sz w:val="18"/>
                <w:szCs w:val="18"/>
                <w:highlight w:val="yellow"/>
                <w:rtl/>
              </w:rPr>
            </w:pPr>
          </w:p>
          <w:p w14:paraId="2CC63844" w14:textId="77777777" w:rsidR="00E27FB8" w:rsidRDefault="00E27FB8" w:rsidP="004F38BE">
            <w:pPr>
              <w:spacing w:after="0" w:line="240" w:lineRule="auto"/>
              <w:rPr>
                <w:rFonts w:ascii="Times New Roman" w:hAnsi="Times New Roman" w:cs="Times New Roman"/>
                <w:sz w:val="18"/>
                <w:szCs w:val="18"/>
                <w:highlight w:val="yellow"/>
                <w:rtl/>
              </w:rPr>
            </w:pPr>
          </w:p>
          <w:p w14:paraId="4B694552" w14:textId="77777777" w:rsidR="00E27FB8" w:rsidRDefault="00E27FB8" w:rsidP="004F38BE">
            <w:pPr>
              <w:spacing w:after="0" w:line="240" w:lineRule="auto"/>
              <w:rPr>
                <w:rFonts w:ascii="Times New Roman" w:hAnsi="Times New Roman" w:cs="Times New Roman"/>
                <w:sz w:val="18"/>
                <w:szCs w:val="18"/>
                <w:highlight w:val="yellow"/>
                <w:rtl/>
              </w:rPr>
            </w:pPr>
          </w:p>
          <w:p w14:paraId="2095329B" w14:textId="77777777" w:rsidR="00E27FB8" w:rsidRDefault="00E27FB8" w:rsidP="004F38BE">
            <w:pPr>
              <w:spacing w:after="0" w:line="240" w:lineRule="auto"/>
              <w:rPr>
                <w:rFonts w:ascii="Times New Roman" w:hAnsi="Times New Roman" w:cs="Times New Roman"/>
                <w:sz w:val="18"/>
                <w:szCs w:val="18"/>
                <w:highlight w:val="yellow"/>
                <w:rtl/>
              </w:rPr>
            </w:pPr>
          </w:p>
          <w:p w14:paraId="16C339A8" w14:textId="77777777" w:rsidR="00E27FB8" w:rsidRDefault="00E27FB8" w:rsidP="004F38BE">
            <w:pPr>
              <w:spacing w:after="0" w:line="240" w:lineRule="auto"/>
              <w:rPr>
                <w:rFonts w:ascii="Times New Roman" w:hAnsi="Times New Roman" w:cs="Times New Roman"/>
                <w:sz w:val="18"/>
                <w:szCs w:val="18"/>
                <w:highlight w:val="yellow"/>
                <w:rtl/>
              </w:rPr>
            </w:pPr>
          </w:p>
          <w:p w14:paraId="5A87913C" w14:textId="77777777" w:rsidR="00E27FB8" w:rsidRPr="00DF206B" w:rsidRDefault="00E27FB8" w:rsidP="004F38BE">
            <w:pPr>
              <w:spacing w:after="0" w:line="240" w:lineRule="auto"/>
              <w:rPr>
                <w:rFonts w:ascii="Times New Roman" w:hAnsi="Times New Roman" w:cs="Times New Roman"/>
                <w:sz w:val="18"/>
                <w:szCs w:val="18"/>
                <w:highlight w:val="yellow"/>
                <w:rtl/>
              </w:rPr>
            </w:pPr>
          </w:p>
          <w:p w14:paraId="1DDB9546" w14:textId="77777777" w:rsidR="00785AA6" w:rsidRPr="00DF206B" w:rsidRDefault="00785AA6" w:rsidP="00785AA6">
            <w:pPr>
              <w:spacing w:after="0" w:line="240" w:lineRule="auto"/>
              <w:rPr>
                <w:rFonts w:ascii="Times New Roman" w:hAnsi="Times New Roman" w:cs="Times New Roman"/>
                <w:sz w:val="18"/>
                <w:szCs w:val="18"/>
                <w:lang w:bidi="fa-IR"/>
              </w:rPr>
            </w:pPr>
          </w:p>
          <w:p w14:paraId="33B49B05" w14:textId="77777777" w:rsidR="00ED3B65" w:rsidRDefault="00ED3B65" w:rsidP="002054B8">
            <w:pPr>
              <w:spacing w:after="0" w:line="240" w:lineRule="auto"/>
              <w:rPr>
                <w:rFonts w:ascii="Times New Roman" w:hAnsi="Times New Roman" w:cs="Times New Roman"/>
                <w:b/>
                <w:bCs/>
              </w:rPr>
            </w:pPr>
          </w:p>
          <w:p w14:paraId="073D2FE4" w14:textId="77777777" w:rsidR="00ED3B65" w:rsidRDefault="00ED3B65" w:rsidP="002054B8">
            <w:pPr>
              <w:spacing w:after="0" w:line="240" w:lineRule="auto"/>
              <w:rPr>
                <w:rFonts w:ascii="Times New Roman" w:hAnsi="Times New Roman" w:cs="Times New Roman"/>
                <w:b/>
                <w:bCs/>
              </w:rPr>
            </w:pPr>
          </w:p>
          <w:p w14:paraId="5999C87C" w14:textId="77777777" w:rsidR="00ED3B65" w:rsidRDefault="00ED3B65" w:rsidP="002054B8">
            <w:pPr>
              <w:spacing w:after="0" w:line="240" w:lineRule="auto"/>
              <w:rPr>
                <w:rFonts w:ascii="Times New Roman" w:hAnsi="Times New Roman" w:cs="Times New Roman"/>
                <w:b/>
                <w:bCs/>
              </w:rPr>
            </w:pPr>
          </w:p>
          <w:p w14:paraId="3B312A2E" w14:textId="77777777" w:rsidR="00ED3B65" w:rsidRDefault="00ED3B65" w:rsidP="002054B8">
            <w:pPr>
              <w:spacing w:after="0" w:line="240" w:lineRule="auto"/>
              <w:rPr>
                <w:rFonts w:ascii="Times New Roman" w:hAnsi="Times New Roman" w:cs="Times New Roman"/>
                <w:b/>
                <w:bCs/>
              </w:rPr>
            </w:pPr>
          </w:p>
          <w:p w14:paraId="79800584" w14:textId="77777777" w:rsidR="00ED3B65" w:rsidRDefault="00ED3B65" w:rsidP="002054B8">
            <w:pPr>
              <w:spacing w:after="0" w:line="240" w:lineRule="auto"/>
              <w:rPr>
                <w:rFonts w:ascii="Times New Roman" w:hAnsi="Times New Roman" w:cs="Times New Roman"/>
                <w:b/>
                <w:bCs/>
              </w:rPr>
            </w:pPr>
          </w:p>
          <w:p w14:paraId="0016CAE8" w14:textId="77777777" w:rsidR="00ED3B65" w:rsidRDefault="00ED3B65" w:rsidP="002054B8">
            <w:pPr>
              <w:spacing w:after="0" w:line="240" w:lineRule="auto"/>
              <w:rPr>
                <w:rFonts w:ascii="Times New Roman" w:hAnsi="Times New Roman" w:cs="Times New Roman"/>
                <w:b/>
                <w:bCs/>
              </w:rPr>
            </w:pPr>
          </w:p>
          <w:p w14:paraId="23074E6B" w14:textId="77777777" w:rsidR="00ED3B65" w:rsidRDefault="00ED3B65" w:rsidP="002054B8">
            <w:pPr>
              <w:spacing w:after="0" w:line="240" w:lineRule="auto"/>
              <w:rPr>
                <w:rFonts w:ascii="Times New Roman" w:hAnsi="Times New Roman" w:cs="Times New Roman"/>
                <w:b/>
                <w:bCs/>
              </w:rPr>
            </w:pPr>
          </w:p>
          <w:p w14:paraId="523AEDA1" w14:textId="77777777" w:rsidR="00ED3B65" w:rsidRDefault="00ED3B65" w:rsidP="002054B8">
            <w:pPr>
              <w:spacing w:after="0" w:line="240" w:lineRule="auto"/>
              <w:rPr>
                <w:rFonts w:ascii="Times New Roman" w:hAnsi="Times New Roman" w:cs="Times New Roman"/>
                <w:b/>
                <w:bCs/>
              </w:rPr>
            </w:pPr>
          </w:p>
          <w:p w14:paraId="5B203552" w14:textId="77777777" w:rsidR="00ED3B65" w:rsidRDefault="00ED3B65" w:rsidP="002054B8">
            <w:pPr>
              <w:spacing w:after="0" w:line="240" w:lineRule="auto"/>
              <w:rPr>
                <w:rFonts w:ascii="Times New Roman" w:hAnsi="Times New Roman" w:cs="Times New Roman"/>
                <w:b/>
                <w:bCs/>
              </w:rPr>
            </w:pPr>
          </w:p>
          <w:p w14:paraId="0FC8E4CC" w14:textId="77777777" w:rsidR="00ED3B65" w:rsidRDefault="00ED3B65" w:rsidP="002054B8">
            <w:pPr>
              <w:spacing w:after="0" w:line="240" w:lineRule="auto"/>
              <w:rPr>
                <w:rFonts w:ascii="Times New Roman" w:hAnsi="Times New Roman" w:cs="Times New Roman"/>
                <w:b/>
                <w:bCs/>
              </w:rPr>
            </w:pPr>
          </w:p>
          <w:p w14:paraId="38BACF0F" w14:textId="77777777" w:rsidR="00ED3B65" w:rsidRDefault="00ED3B65" w:rsidP="002054B8">
            <w:pPr>
              <w:spacing w:after="0" w:line="240" w:lineRule="auto"/>
              <w:rPr>
                <w:rFonts w:ascii="Times New Roman" w:hAnsi="Times New Roman" w:cs="Times New Roman"/>
                <w:b/>
                <w:bCs/>
              </w:rPr>
            </w:pPr>
          </w:p>
          <w:p w14:paraId="137EC7EC" w14:textId="77777777" w:rsidR="00ED3B65" w:rsidRDefault="00ED3B65" w:rsidP="002054B8">
            <w:pPr>
              <w:spacing w:after="0" w:line="240" w:lineRule="auto"/>
              <w:rPr>
                <w:rFonts w:ascii="Times New Roman" w:hAnsi="Times New Roman" w:cs="Times New Roman"/>
                <w:b/>
                <w:bCs/>
              </w:rPr>
            </w:pPr>
          </w:p>
          <w:p w14:paraId="7D4463C5" w14:textId="77777777" w:rsidR="00ED3B65" w:rsidRDefault="00ED3B65" w:rsidP="002054B8">
            <w:pPr>
              <w:spacing w:after="0" w:line="240" w:lineRule="auto"/>
              <w:rPr>
                <w:rFonts w:ascii="Times New Roman" w:hAnsi="Times New Roman" w:cs="Times New Roman"/>
                <w:b/>
                <w:bCs/>
              </w:rPr>
            </w:pPr>
          </w:p>
          <w:p w14:paraId="7E4038F2" w14:textId="77777777" w:rsidR="00ED3B65" w:rsidRDefault="00ED3B65" w:rsidP="002054B8">
            <w:pPr>
              <w:spacing w:after="0" w:line="240" w:lineRule="auto"/>
              <w:rPr>
                <w:rFonts w:ascii="Times New Roman" w:hAnsi="Times New Roman" w:cs="Times New Roman"/>
                <w:b/>
                <w:bCs/>
              </w:rPr>
            </w:pPr>
          </w:p>
          <w:p w14:paraId="1BF8B210" w14:textId="77777777" w:rsidR="00ED3B65" w:rsidRDefault="00ED3B65" w:rsidP="002054B8">
            <w:pPr>
              <w:spacing w:after="0" w:line="240" w:lineRule="auto"/>
              <w:rPr>
                <w:rFonts w:ascii="Times New Roman" w:hAnsi="Times New Roman" w:cs="Times New Roman"/>
                <w:b/>
                <w:bCs/>
              </w:rPr>
            </w:pPr>
          </w:p>
          <w:p w14:paraId="0D67E604" w14:textId="77777777" w:rsidR="00ED3B65" w:rsidRDefault="00ED3B65" w:rsidP="002054B8">
            <w:pPr>
              <w:spacing w:after="0" w:line="240" w:lineRule="auto"/>
              <w:rPr>
                <w:rFonts w:ascii="Times New Roman" w:hAnsi="Times New Roman" w:cs="Times New Roman"/>
                <w:b/>
                <w:bCs/>
              </w:rPr>
            </w:pPr>
          </w:p>
          <w:p w14:paraId="3EB8922C" w14:textId="77777777" w:rsidR="00ED3B65" w:rsidRDefault="00ED3B65" w:rsidP="002054B8">
            <w:pPr>
              <w:spacing w:after="0" w:line="240" w:lineRule="auto"/>
              <w:rPr>
                <w:rFonts w:ascii="Times New Roman" w:hAnsi="Times New Roman" w:cs="Times New Roman"/>
                <w:b/>
                <w:bCs/>
              </w:rPr>
            </w:pPr>
          </w:p>
          <w:p w14:paraId="5792F1B5" w14:textId="77777777" w:rsidR="00ED3B65" w:rsidRDefault="00ED3B65" w:rsidP="002054B8">
            <w:pPr>
              <w:spacing w:after="0" w:line="240" w:lineRule="auto"/>
              <w:rPr>
                <w:rFonts w:ascii="Times New Roman" w:hAnsi="Times New Roman" w:cs="Times New Roman"/>
                <w:b/>
                <w:bCs/>
              </w:rPr>
            </w:pPr>
          </w:p>
          <w:p w14:paraId="01D70AEB" w14:textId="77777777" w:rsidR="00ED3B65" w:rsidRDefault="00ED3B65" w:rsidP="002054B8">
            <w:pPr>
              <w:spacing w:after="0" w:line="240" w:lineRule="auto"/>
              <w:rPr>
                <w:rFonts w:ascii="Times New Roman" w:hAnsi="Times New Roman" w:cs="Times New Roman"/>
                <w:b/>
                <w:bCs/>
              </w:rPr>
            </w:pPr>
          </w:p>
          <w:p w14:paraId="0BFA562E" w14:textId="0B421973" w:rsidR="002113E6" w:rsidRPr="00DF206B" w:rsidRDefault="002054B8" w:rsidP="002054B8">
            <w:pPr>
              <w:spacing w:after="0" w:line="240" w:lineRule="auto"/>
              <w:rPr>
                <w:rFonts w:ascii="Times New Roman" w:hAnsi="Times New Roman" w:cs="Times New Roman"/>
                <w:b/>
                <w:bCs/>
                <w:sz w:val="16"/>
                <w:szCs w:val="16"/>
              </w:rPr>
            </w:pPr>
            <w:r w:rsidRPr="002054B8">
              <w:rPr>
                <w:rFonts w:ascii="Times New Roman" w:hAnsi="Times New Roman" w:cs="Times New Roman"/>
                <w:b/>
                <w:bCs/>
              </w:rPr>
              <w:t>Keywords</w:t>
            </w:r>
            <w:r w:rsidR="00D77926" w:rsidRPr="00DF206B">
              <w:rPr>
                <w:rFonts w:ascii="Times New Roman" w:hAnsi="Times New Roman" w:cs="Times New Roman"/>
                <w:b/>
                <w:bCs/>
                <w:sz w:val="16"/>
                <w:szCs w:val="16"/>
              </w:rPr>
              <w:t>:</w:t>
            </w:r>
          </w:p>
          <w:p w14:paraId="28170664" w14:textId="4549E513" w:rsidR="00ED3B65" w:rsidRDefault="00ED3B65" w:rsidP="00ED3B65">
            <w:pPr>
              <w:pStyle w:val="FootnoteText"/>
              <w:rPr>
                <w:rFonts w:ascii="Times New Roman" w:hAnsi="Times New Roman" w:cs="Times New Roman"/>
                <w:sz w:val="18"/>
                <w:szCs w:val="18"/>
              </w:rPr>
            </w:pPr>
            <w:r w:rsidRPr="00ED3B65">
              <w:rPr>
                <w:rFonts w:ascii="Times New Roman" w:hAnsi="Times New Roman" w:cs="Times New Roman"/>
                <w:sz w:val="18"/>
                <w:szCs w:val="18"/>
              </w:rPr>
              <w:t xml:space="preserve">Teaching </w:t>
            </w:r>
            <w:r>
              <w:rPr>
                <w:rFonts w:ascii="Times New Roman" w:hAnsi="Times New Roman" w:cs="Times New Roman"/>
                <w:sz w:val="18"/>
                <w:szCs w:val="18"/>
              </w:rPr>
              <w:t>q</w:t>
            </w:r>
            <w:r w:rsidRPr="00ED3B65">
              <w:rPr>
                <w:rFonts w:ascii="Times New Roman" w:hAnsi="Times New Roman" w:cs="Times New Roman"/>
                <w:sz w:val="18"/>
                <w:szCs w:val="18"/>
              </w:rPr>
              <w:t>uality</w:t>
            </w:r>
          </w:p>
          <w:p w14:paraId="45E0C6B1" w14:textId="117FA1E5" w:rsidR="00ED3B65" w:rsidRDefault="00ED3B65" w:rsidP="00ED3B65">
            <w:pPr>
              <w:pStyle w:val="FootnoteText"/>
              <w:rPr>
                <w:rFonts w:ascii="Times New Roman" w:hAnsi="Times New Roman" w:cs="Times New Roman"/>
                <w:sz w:val="18"/>
                <w:szCs w:val="18"/>
              </w:rPr>
            </w:pPr>
            <w:r w:rsidRPr="00ED3B65">
              <w:rPr>
                <w:rFonts w:ascii="Times New Roman" w:hAnsi="Times New Roman" w:cs="Times New Roman"/>
                <w:sz w:val="18"/>
                <w:szCs w:val="18"/>
              </w:rPr>
              <w:t xml:space="preserve">Teachers’ </w:t>
            </w:r>
            <w:r>
              <w:rPr>
                <w:rFonts w:ascii="Times New Roman" w:hAnsi="Times New Roman" w:cs="Times New Roman"/>
                <w:sz w:val="18"/>
                <w:szCs w:val="18"/>
              </w:rPr>
              <w:t>professional d</w:t>
            </w:r>
            <w:r w:rsidRPr="00ED3B65">
              <w:rPr>
                <w:rFonts w:ascii="Times New Roman" w:hAnsi="Times New Roman" w:cs="Times New Roman"/>
                <w:sz w:val="18"/>
                <w:szCs w:val="18"/>
              </w:rPr>
              <w:t>evelopment</w:t>
            </w:r>
          </w:p>
          <w:p w14:paraId="6E57A26D" w14:textId="77777777" w:rsidR="00ED3B65" w:rsidRDefault="00ED3B65" w:rsidP="00ED3B65">
            <w:pPr>
              <w:pStyle w:val="FootnoteText"/>
              <w:rPr>
                <w:rFonts w:ascii="Times New Roman" w:hAnsi="Times New Roman" w:cs="Times New Roman"/>
                <w:sz w:val="18"/>
                <w:szCs w:val="18"/>
              </w:rPr>
            </w:pPr>
            <w:r w:rsidRPr="00ED3B65">
              <w:rPr>
                <w:rFonts w:ascii="Times New Roman" w:hAnsi="Times New Roman" w:cs="Times New Roman"/>
                <w:sz w:val="18"/>
                <w:szCs w:val="18"/>
              </w:rPr>
              <w:t xml:space="preserve">Managerial </w:t>
            </w:r>
            <w:r>
              <w:rPr>
                <w:rFonts w:ascii="Times New Roman" w:hAnsi="Times New Roman" w:cs="Times New Roman"/>
                <w:sz w:val="18"/>
                <w:szCs w:val="18"/>
              </w:rPr>
              <w:t>s</w:t>
            </w:r>
            <w:r w:rsidRPr="00ED3B65">
              <w:rPr>
                <w:rFonts w:ascii="Times New Roman" w:hAnsi="Times New Roman" w:cs="Times New Roman"/>
                <w:sz w:val="18"/>
                <w:szCs w:val="18"/>
              </w:rPr>
              <w:t>upport</w:t>
            </w:r>
          </w:p>
          <w:p w14:paraId="702A72D5" w14:textId="77777777" w:rsidR="00ED3B65" w:rsidRDefault="00ED3B65" w:rsidP="00ED3B65">
            <w:pPr>
              <w:pStyle w:val="FootnoteText"/>
              <w:rPr>
                <w:rFonts w:ascii="Times New Roman" w:hAnsi="Times New Roman" w:cs="Times New Roman"/>
                <w:sz w:val="18"/>
                <w:szCs w:val="18"/>
              </w:rPr>
            </w:pPr>
            <w:r w:rsidRPr="00ED3B65">
              <w:rPr>
                <w:rFonts w:ascii="Times New Roman" w:hAnsi="Times New Roman" w:cs="Times New Roman"/>
                <w:sz w:val="18"/>
                <w:szCs w:val="18"/>
              </w:rPr>
              <w:t xml:space="preserve">Attitudes </w:t>
            </w:r>
            <w:r>
              <w:rPr>
                <w:rFonts w:ascii="Times New Roman" w:hAnsi="Times New Roman" w:cs="Times New Roman"/>
                <w:sz w:val="18"/>
                <w:szCs w:val="18"/>
              </w:rPr>
              <w:t>t</w:t>
            </w:r>
            <w:r w:rsidRPr="00ED3B65">
              <w:rPr>
                <w:rFonts w:ascii="Times New Roman" w:hAnsi="Times New Roman" w:cs="Times New Roman"/>
                <w:sz w:val="18"/>
                <w:szCs w:val="18"/>
              </w:rPr>
              <w:t xml:space="preserve">oward the </w:t>
            </w:r>
            <w:r>
              <w:rPr>
                <w:rFonts w:ascii="Times New Roman" w:hAnsi="Times New Roman" w:cs="Times New Roman"/>
                <w:sz w:val="18"/>
                <w:szCs w:val="18"/>
              </w:rPr>
              <w:t>c</w:t>
            </w:r>
            <w:r w:rsidRPr="00ED3B65">
              <w:rPr>
                <w:rFonts w:ascii="Times New Roman" w:hAnsi="Times New Roman" w:cs="Times New Roman"/>
                <w:sz w:val="18"/>
                <w:szCs w:val="18"/>
              </w:rPr>
              <w:t>urriculum</w:t>
            </w:r>
          </w:p>
          <w:p w14:paraId="1DC8DB95" w14:textId="2BF3E8A0" w:rsidR="00540CFF" w:rsidRPr="00DF206B" w:rsidRDefault="00540CFF" w:rsidP="00ED3B65">
            <w:pPr>
              <w:pStyle w:val="FootnoteText"/>
              <w:rPr>
                <w:rFonts w:ascii="Times New Roman" w:hAnsi="Times New Roman" w:cs="Times New Roman"/>
                <w:sz w:val="18"/>
                <w:szCs w:val="18"/>
                <w:rtl/>
              </w:rPr>
            </w:pPr>
            <w:r w:rsidRPr="00540CFF">
              <w:rPr>
                <w:rFonts w:ascii="Times New Roman" w:hAnsi="Times New Roman" w:cs="Times New Roman"/>
                <w:sz w:val="18"/>
                <w:szCs w:val="18"/>
              </w:rPr>
              <w:t>Educational effectiveness</w:t>
            </w:r>
          </w:p>
        </w:tc>
        <w:tc>
          <w:tcPr>
            <w:tcW w:w="6203" w:type="dxa"/>
            <w:tcBorders>
              <w:top w:val="single" w:sz="4" w:space="0" w:color="215483"/>
            </w:tcBorders>
            <w:shd w:val="clear" w:color="auto" w:fill="auto"/>
          </w:tcPr>
          <w:p w14:paraId="3D9CB7CC" w14:textId="7191D700" w:rsidR="002113E6" w:rsidRPr="00785AA6" w:rsidRDefault="005F5EC4" w:rsidP="00ED3B65">
            <w:pPr>
              <w:spacing w:after="0" w:line="240" w:lineRule="auto"/>
              <w:jc w:val="both"/>
              <w:rPr>
                <w:rFonts w:ascii="Times New Roman" w:hAnsi="Times New Roman" w:cs="Times New Roman"/>
                <w:sz w:val="18"/>
                <w:szCs w:val="18"/>
              </w:rPr>
            </w:pPr>
            <w:r w:rsidRPr="00E27FB8">
              <w:rPr>
                <w:rFonts w:ascii="Times New Roman" w:eastAsia="Times New Roman" w:hAnsi="Times New Roman" w:cs="Times New Roman"/>
                <w:b/>
                <w:bCs/>
                <w:sz w:val="20"/>
                <w:szCs w:val="20"/>
                <w:shd w:val="clear" w:color="auto" w:fill="ADC1E5"/>
                <w:lang w:bidi="fa-IR"/>
              </w:rPr>
              <w:t>Background and Objectives</w:t>
            </w:r>
            <w:r w:rsidR="002113E6" w:rsidRPr="00E27FB8">
              <w:rPr>
                <w:rFonts w:ascii="Times New Roman" w:eastAsia="Times New Roman" w:hAnsi="Times New Roman" w:cs="Times New Roman"/>
                <w:b/>
                <w:bCs/>
                <w:sz w:val="20"/>
                <w:szCs w:val="20"/>
                <w:shd w:val="clear" w:color="auto" w:fill="ADC1E5"/>
                <w:lang w:bidi="fa-IR"/>
              </w:rPr>
              <w:t>:</w:t>
            </w:r>
            <w:r w:rsidR="002113E6" w:rsidRPr="00753C93">
              <w:rPr>
                <w:rFonts w:ascii="Times New Roman" w:hAnsi="Times New Roman" w:cs="Times New Roman"/>
                <w:sz w:val="20"/>
                <w:szCs w:val="20"/>
                <w:lang w:val="en-GB"/>
              </w:rPr>
              <w:t xml:space="preserve"> </w:t>
            </w:r>
            <w:r w:rsidR="00ED3B65" w:rsidRPr="00ED3B65">
              <w:rPr>
                <w:rFonts w:ascii="Times New Roman" w:hAnsi="Times New Roman" w:cs="Times New Roman"/>
                <w:sz w:val="20"/>
                <w:szCs w:val="20"/>
                <w:lang w:val="en-GB"/>
              </w:rPr>
              <w:t>Previous studies have emphasized that teachers’ professional development and managerial support play a crucial role in enhancing teaching quality; however, the mediating function of teachers’ attitudes toward the curriculum has received comparatively limited scholarly attentio</w:t>
            </w:r>
            <w:r w:rsidR="00ED3B65">
              <w:rPr>
                <w:rFonts w:ascii="Times New Roman" w:hAnsi="Times New Roman" w:cs="Times New Roman"/>
                <w:sz w:val="20"/>
                <w:szCs w:val="20"/>
                <w:lang w:val="en-GB"/>
              </w:rPr>
              <w:t xml:space="preserve">n. </w:t>
            </w:r>
            <w:r w:rsidR="00ED3B65" w:rsidRPr="00ED3B65">
              <w:rPr>
                <w:rFonts w:ascii="Times New Roman" w:hAnsi="Times New Roman" w:cs="Times New Roman"/>
                <w:sz w:val="20"/>
                <w:szCs w:val="20"/>
                <w:lang w:val="en-GB"/>
              </w:rPr>
              <w:t>The present study was conducted to examine the effect of teachers’ professional development and managerial support on teaching quality, with attitudes toward the curriculum serving as a mediating variable.</w:t>
            </w:r>
            <w:r w:rsidR="00ED3B65">
              <w:rPr>
                <w:rFonts w:ascii="Times New Roman" w:hAnsi="Times New Roman" w:cs="Times New Roman"/>
                <w:sz w:val="20"/>
                <w:szCs w:val="20"/>
                <w:lang w:val="en-GB"/>
              </w:rPr>
              <w:t xml:space="preserve"> </w:t>
            </w:r>
            <w:r w:rsidR="002113E6" w:rsidRPr="00E27FB8">
              <w:rPr>
                <w:rFonts w:ascii="Times New Roman" w:eastAsia="Times New Roman" w:hAnsi="Times New Roman" w:cs="Times New Roman"/>
                <w:b/>
                <w:bCs/>
                <w:sz w:val="20"/>
                <w:szCs w:val="20"/>
                <w:shd w:val="clear" w:color="auto" w:fill="ADC1E5"/>
                <w:lang w:bidi="fa-IR"/>
              </w:rPr>
              <w:t>Method</w:t>
            </w:r>
            <w:r w:rsidR="001C291A" w:rsidRPr="00E27FB8">
              <w:rPr>
                <w:rFonts w:ascii="Times New Roman" w:eastAsia="Times New Roman" w:hAnsi="Times New Roman" w:cs="Times New Roman"/>
                <w:b/>
                <w:bCs/>
                <w:sz w:val="20"/>
                <w:szCs w:val="20"/>
                <w:shd w:val="clear" w:color="auto" w:fill="ADC1E5"/>
                <w:lang w:bidi="fa-IR"/>
              </w:rPr>
              <w:t>s</w:t>
            </w:r>
            <w:r w:rsidR="002113E6" w:rsidRPr="00E27FB8">
              <w:rPr>
                <w:rFonts w:ascii="Times New Roman" w:eastAsia="Times New Roman" w:hAnsi="Times New Roman" w:cs="Times New Roman"/>
                <w:b/>
                <w:bCs/>
                <w:sz w:val="20"/>
                <w:szCs w:val="20"/>
                <w:shd w:val="clear" w:color="auto" w:fill="ADC1E5"/>
                <w:lang w:bidi="fa-IR"/>
              </w:rPr>
              <w:t>:</w:t>
            </w:r>
            <w:r w:rsidR="002113E6" w:rsidRPr="00753C93">
              <w:rPr>
                <w:rFonts w:ascii="Times New Roman" w:hAnsi="Times New Roman" w:cs="Times New Roman"/>
                <w:sz w:val="20"/>
                <w:szCs w:val="20"/>
              </w:rPr>
              <w:t xml:space="preserve"> </w:t>
            </w:r>
            <w:r w:rsidR="00ED3B65" w:rsidRPr="00ED3B65">
              <w:rPr>
                <w:rFonts w:ascii="Times New Roman" w:hAnsi="Times New Roman" w:cs="Times New Roman"/>
                <w:sz w:val="20"/>
                <w:szCs w:val="20"/>
              </w:rPr>
              <w:t>Based on the research philosophy, the present study adopted a quantitative approach. In terms of purpose, it was an applied study, and with respect to data collection and analysis, it was descriptive–correlational, employing structural equation modeling (SEM). The statistical population comprised all lower secondary school teachers in Tabriz during the 2024–2025 academic year (N = 1,680). Using Cochran’s formula, a sample of 320 teachers was selected through convenience sampling. Data were collected using the Teacher Quality Questionnaire developed by Mahmoudi et al., the New Jersey Teacher Professional Development Questionnaire, the Principal Support Questionnaire by Honingh and Hooge, and the Curriculum Attitude Questionnaire developed by Keshavarzadeh. The content validity of the questionnaires was confirmed by experts, and their reliability was assessed using Cronbach’s alpha coefficients, which indicated acceptable reliability. Data analysis was conducted using structural equation modeling with SPSS and PLS software.</w:t>
            </w:r>
            <w:r w:rsidR="00ED3B65">
              <w:rPr>
                <w:rFonts w:ascii="Times New Roman" w:hAnsi="Times New Roman" w:cs="Times New Roman"/>
                <w:sz w:val="20"/>
                <w:szCs w:val="20"/>
              </w:rPr>
              <w:t xml:space="preserve"> </w:t>
            </w:r>
            <w:r w:rsidR="002113E6" w:rsidRPr="00753C93">
              <w:rPr>
                <w:rFonts w:ascii="Times New Roman" w:eastAsia="Times New Roman" w:hAnsi="Times New Roman" w:cs="Times New Roman"/>
                <w:b/>
                <w:bCs/>
                <w:sz w:val="20"/>
                <w:szCs w:val="20"/>
                <w:shd w:val="clear" w:color="auto" w:fill="9CC2E5"/>
                <w:lang w:bidi="fa-IR"/>
              </w:rPr>
              <w:t>Findings:</w:t>
            </w:r>
            <w:r w:rsidR="002113E6" w:rsidRPr="00753C93">
              <w:rPr>
                <w:rFonts w:ascii="Times New Roman" w:hAnsi="Times New Roman" w:cs="Times New Roman"/>
                <w:sz w:val="20"/>
                <w:szCs w:val="20"/>
              </w:rPr>
              <w:t xml:space="preserve"> </w:t>
            </w:r>
            <w:r w:rsidR="00ED3B65" w:rsidRPr="00ED3B65">
              <w:rPr>
                <w:rFonts w:ascii="Times New Roman" w:hAnsi="Times New Roman" w:cs="Times New Roman"/>
                <w:sz w:val="20"/>
                <w:szCs w:val="20"/>
              </w:rPr>
              <w:t>The results of the structural equation modeling indicated that professional development had a significant effect on both teaching quality and attitudes toward the curriculum. Managerial support also significantly influenced teaching quality and attitudes toward the curriculum. Furthermore, attitudes toward the curriculum were found to have a significant effect on teaching quality. The results of the Sobel test confirmed that attitudes toward the curriculum played a mediating role in the relationship between professional development and teaching quality, as well as between manage</w:t>
            </w:r>
            <w:r w:rsidR="00ED3B65">
              <w:rPr>
                <w:rFonts w:ascii="Times New Roman" w:hAnsi="Times New Roman" w:cs="Times New Roman"/>
                <w:sz w:val="20"/>
                <w:szCs w:val="20"/>
              </w:rPr>
              <w:t>rial support and teaching quality.</w:t>
            </w:r>
            <w:r w:rsidR="00ED3B65">
              <w:rPr>
                <w:rFonts w:ascii="Times New Roman" w:hAnsi="Times New Roman" w:cs="Times New Roman" w:hint="cs"/>
                <w:sz w:val="20"/>
                <w:szCs w:val="20"/>
                <w:rtl/>
              </w:rPr>
              <w:t xml:space="preserve"> </w:t>
            </w:r>
            <w:r w:rsidR="002113E6" w:rsidRPr="00753C93">
              <w:rPr>
                <w:rFonts w:ascii="Times New Roman" w:eastAsia="Times New Roman" w:hAnsi="Times New Roman" w:cs="Times New Roman"/>
                <w:b/>
                <w:bCs/>
                <w:sz w:val="20"/>
                <w:szCs w:val="20"/>
                <w:shd w:val="clear" w:color="auto" w:fill="9CC2E5"/>
                <w:lang w:bidi="fa-IR"/>
              </w:rPr>
              <w:t>Conclusion:</w:t>
            </w:r>
            <w:r w:rsidR="002113E6" w:rsidRPr="00753C93">
              <w:rPr>
                <w:rFonts w:ascii="Times New Roman" w:hAnsi="Times New Roman" w:cs="Times New Roman"/>
                <w:sz w:val="20"/>
                <w:szCs w:val="20"/>
              </w:rPr>
              <w:t xml:space="preserve"> </w:t>
            </w:r>
            <w:r w:rsidR="00090291">
              <w:rPr>
                <w:rFonts w:ascii="Times New Roman" w:hAnsi="Times New Roman" w:cs="Times New Roman"/>
                <w:sz w:val="20"/>
                <w:szCs w:val="20"/>
              </w:rPr>
              <w:t>T</w:t>
            </w:r>
            <w:r w:rsidR="00ED3B65" w:rsidRPr="00ED3B65">
              <w:rPr>
                <w:rFonts w:ascii="Times New Roman" w:hAnsi="Times New Roman" w:cs="Times New Roman"/>
                <w:sz w:val="20"/>
                <w:szCs w:val="20"/>
              </w:rPr>
              <w:t>hey contribute to the improvement of teaching quality, and a positive attitude toward the curriculum can strengthen this relationship. Accordingly, simultaneous attention to professional, managerial, and attitudinal dimensions in educational policymaking is a fundamental prerequisite for the sustainable improvement of teachers’ teaching quality.</w:t>
            </w:r>
          </w:p>
        </w:tc>
      </w:tr>
    </w:tbl>
    <w:p w14:paraId="09757924" w14:textId="77777777" w:rsidR="00ED0E58" w:rsidRPr="006411A3" w:rsidRDefault="00ED0E58" w:rsidP="00ED0E58">
      <w:pPr>
        <w:pStyle w:val="a"/>
        <w:ind w:firstLine="0"/>
        <w:rPr>
          <w:rFonts w:ascii="Times New Roman" w:hAnsi="Times New Roman" w:cs="Times New Roman"/>
          <w:b/>
          <w:bCs/>
          <w:sz w:val="22"/>
          <w:szCs w:val="22"/>
        </w:rPr>
      </w:pPr>
    </w:p>
    <w:p w14:paraId="7AB50E73" w14:textId="76AE8729" w:rsidR="00785AA6" w:rsidRPr="003760BB" w:rsidRDefault="00E27FB8" w:rsidP="00891019">
      <w:pPr>
        <w:bidi/>
        <w:spacing w:after="0"/>
        <w:jc w:val="center"/>
        <w:rPr>
          <w:rFonts w:ascii="Times New Roman" w:eastAsia="Times New Roman" w:hAnsi="Times New Roman" w:cs="B Nazanin"/>
          <w:b/>
          <w:bCs/>
          <w:sz w:val="28"/>
          <w:szCs w:val="28"/>
          <w:rtl/>
          <w:lang w:bidi="fa-IR"/>
        </w:rPr>
      </w:pPr>
      <w:r>
        <w:rPr>
          <w:rFonts w:ascii="Times New Roman" w:eastAsia="Times New Roman" w:hAnsi="Times New Roman" w:cs="B Nazanin"/>
          <w:b/>
          <w:bCs/>
          <w:sz w:val="28"/>
          <w:szCs w:val="28"/>
          <w:rtl/>
          <w:lang w:bidi="fa-IR"/>
        </w:rPr>
        <w:br w:type="page"/>
      </w:r>
    </w:p>
    <w:p w14:paraId="0EF850B6" w14:textId="4E06E26F" w:rsidR="003123A2" w:rsidRPr="00891019" w:rsidRDefault="00891019" w:rsidP="00751A94">
      <w:pPr>
        <w:bidi/>
        <w:spacing w:after="0"/>
        <w:jc w:val="center"/>
        <w:rPr>
          <w:rFonts w:ascii="Times New Roman" w:eastAsia="Times New Roman" w:hAnsi="Times New Roman" w:cs="B Nazanin"/>
          <w:b/>
          <w:bCs/>
          <w:sz w:val="28"/>
          <w:szCs w:val="28"/>
          <w:rtl/>
          <w:lang w:bidi="fa-IR"/>
        </w:rPr>
      </w:pPr>
      <w:commentRangeStart w:id="0"/>
      <w:commentRangeStart w:id="1"/>
      <w:r w:rsidRPr="00891019">
        <w:rPr>
          <w:rFonts w:ascii="Times New Roman" w:eastAsia="Times New Roman" w:hAnsi="Times New Roman" w:cs="B Nazanin"/>
          <w:b/>
          <w:bCs/>
          <w:sz w:val="28"/>
          <w:szCs w:val="28"/>
          <w:rtl/>
          <w:lang w:bidi="fa-IR"/>
        </w:rPr>
        <w:lastRenderedPageBreak/>
        <w:t>توسعه حرفه‌ا</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b/>
          <w:bCs/>
          <w:sz w:val="28"/>
          <w:szCs w:val="28"/>
          <w:rtl/>
          <w:lang w:bidi="fa-IR"/>
        </w:rPr>
        <w:t xml:space="preserve"> معلمان و حما</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ت</w:t>
      </w:r>
      <w:r w:rsidRPr="00891019">
        <w:rPr>
          <w:rFonts w:ascii="Times New Roman" w:eastAsia="Times New Roman" w:hAnsi="Times New Roman" w:cs="B Nazanin"/>
          <w:b/>
          <w:bCs/>
          <w:sz w:val="28"/>
          <w:szCs w:val="28"/>
          <w:rtl/>
          <w:lang w:bidi="fa-IR"/>
        </w:rPr>
        <w:t xml:space="preserve"> مد</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ر</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ت</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b/>
          <w:bCs/>
          <w:sz w:val="28"/>
          <w:szCs w:val="28"/>
          <w:rtl/>
          <w:lang w:bidi="fa-IR"/>
        </w:rPr>
        <w:t xml:space="preserve"> </w:t>
      </w:r>
      <w:commentRangeStart w:id="2"/>
      <w:commentRangeStart w:id="3"/>
      <w:r w:rsidRPr="00891019">
        <w:rPr>
          <w:rFonts w:ascii="Times New Roman" w:eastAsia="Times New Roman" w:hAnsi="Times New Roman" w:cs="B Nazanin"/>
          <w:b/>
          <w:bCs/>
          <w:sz w:val="28"/>
          <w:szCs w:val="28"/>
          <w:rtl/>
          <w:lang w:bidi="fa-IR"/>
        </w:rPr>
        <w:t xml:space="preserve">بر </w:t>
      </w:r>
      <w:commentRangeEnd w:id="2"/>
      <w:r w:rsidR="00357808">
        <w:rPr>
          <w:rStyle w:val="CommentReference"/>
          <w:rtl/>
        </w:rPr>
        <w:commentReference w:id="2"/>
      </w:r>
      <w:commentRangeEnd w:id="3"/>
      <w:r w:rsidR="00357808">
        <w:rPr>
          <w:rStyle w:val="CommentReference"/>
          <w:rtl/>
        </w:rPr>
        <w:commentReference w:id="3"/>
      </w:r>
      <w:r w:rsidRPr="00891019">
        <w:rPr>
          <w:rFonts w:ascii="Times New Roman" w:eastAsia="Times New Roman" w:hAnsi="Times New Roman" w:cs="B Nazanin"/>
          <w:b/>
          <w:bCs/>
          <w:sz w:val="28"/>
          <w:szCs w:val="28"/>
          <w:rtl/>
          <w:lang w:bidi="fa-IR"/>
        </w:rPr>
        <w:t>ک</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ف</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ت</w:t>
      </w:r>
      <w:r w:rsidRPr="00891019">
        <w:rPr>
          <w:rFonts w:ascii="Times New Roman" w:eastAsia="Times New Roman" w:hAnsi="Times New Roman" w:cs="B Nazanin"/>
          <w:b/>
          <w:bCs/>
          <w:sz w:val="28"/>
          <w:szCs w:val="28"/>
          <w:rtl/>
          <w:lang w:bidi="fa-IR"/>
        </w:rPr>
        <w:t xml:space="preserve"> تدر</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س</w:t>
      </w:r>
      <w:r w:rsidRPr="00891019">
        <w:rPr>
          <w:rFonts w:ascii="Times New Roman" w:eastAsia="Times New Roman" w:hAnsi="Times New Roman" w:cs="B Nazanin"/>
          <w:b/>
          <w:bCs/>
          <w:sz w:val="28"/>
          <w:szCs w:val="28"/>
          <w:rtl/>
          <w:lang w:bidi="fa-IR"/>
        </w:rPr>
        <w:t xml:space="preserve"> آنان با نقش م</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انج</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b/>
          <w:bCs/>
          <w:sz w:val="28"/>
          <w:szCs w:val="28"/>
          <w:rtl/>
          <w:lang w:bidi="fa-IR"/>
        </w:rPr>
        <w:t xml:space="preserve"> نگرش به برنامه درس</w:t>
      </w:r>
      <w:r w:rsidRPr="00891019">
        <w:rPr>
          <w:rFonts w:ascii="Times New Roman" w:eastAsia="Times New Roman" w:hAnsi="Times New Roman" w:cs="B Nazanin" w:hint="cs"/>
          <w:b/>
          <w:bCs/>
          <w:sz w:val="28"/>
          <w:szCs w:val="28"/>
          <w:rtl/>
          <w:lang w:bidi="fa-IR"/>
        </w:rPr>
        <w:t>ی</w:t>
      </w:r>
      <w:commentRangeEnd w:id="0"/>
      <w:r w:rsidR="00196752">
        <w:rPr>
          <w:rStyle w:val="CommentReference"/>
          <w:rtl/>
        </w:rPr>
        <w:commentReference w:id="0"/>
      </w:r>
      <w:commentRangeEnd w:id="1"/>
      <w:r w:rsidR="00196752">
        <w:rPr>
          <w:rStyle w:val="CommentReference"/>
          <w:rtl/>
        </w:rPr>
        <w:commentReference w:id="1"/>
      </w:r>
    </w:p>
    <w:p w14:paraId="673CFE34" w14:textId="77777777" w:rsidR="003123A2" w:rsidRPr="006411A3" w:rsidRDefault="003123A2" w:rsidP="00751A94">
      <w:pPr>
        <w:bidi/>
        <w:spacing w:after="0"/>
        <w:jc w:val="center"/>
        <w:rPr>
          <w:rFonts w:ascii="Times New Roman" w:eastAsia="Times New Roman" w:hAnsi="Times New Roman" w:cs="Times New Roman"/>
          <w:b/>
          <w:bCs/>
          <w:sz w:val="24"/>
          <w:szCs w:val="24"/>
          <w:rtl/>
          <w:lang w:bidi="fa-IR"/>
        </w:rPr>
      </w:pPr>
    </w:p>
    <w:p w14:paraId="29F0F18D" w14:textId="77777777" w:rsidR="000A79FC" w:rsidRPr="006411A3" w:rsidRDefault="000A79FC" w:rsidP="00201111">
      <w:pPr>
        <w:pStyle w:val="a"/>
        <w:jc w:val="left"/>
        <w:rPr>
          <w:rFonts w:ascii="Times New Roman" w:hAnsi="Times New Roman"/>
          <w:sz w:val="20"/>
          <w:rtl/>
        </w:rPr>
      </w:pPr>
    </w:p>
    <w:tbl>
      <w:tblPr>
        <w:bidiVisual/>
        <w:tblW w:w="0" w:type="auto"/>
        <w:tblBorders>
          <w:bottom w:val="single" w:sz="6" w:space="0" w:color="auto"/>
        </w:tblBorders>
        <w:tblLook w:val="04A0" w:firstRow="1" w:lastRow="0" w:firstColumn="1" w:lastColumn="0" w:noHBand="0" w:noVBand="1"/>
      </w:tblPr>
      <w:tblGrid>
        <w:gridCol w:w="2060"/>
        <w:gridCol w:w="6444"/>
      </w:tblGrid>
      <w:tr w:rsidR="00D069BC" w:rsidRPr="006411A3" w14:paraId="47856BB4" w14:textId="77777777" w:rsidTr="004F38BE">
        <w:trPr>
          <w:trHeight w:val="346"/>
        </w:trPr>
        <w:tc>
          <w:tcPr>
            <w:tcW w:w="2261" w:type="dxa"/>
            <w:tcBorders>
              <w:bottom w:val="single" w:sz="6" w:space="0" w:color="215483"/>
            </w:tcBorders>
            <w:shd w:val="clear" w:color="auto" w:fill="auto"/>
          </w:tcPr>
          <w:p w14:paraId="1B6F6DD7" w14:textId="77777777" w:rsidR="00661B94" w:rsidRPr="006411A3" w:rsidRDefault="00661B94" w:rsidP="004F38BE">
            <w:pPr>
              <w:bidi/>
              <w:spacing w:after="0" w:line="240" w:lineRule="auto"/>
              <w:rPr>
                <w:rFonts w:ascii="Times New Roman" w:hAnsi="Times New Roman" w:cs="B Nazanin"/>
                <w:sz w:val="20"/>
                <w:szCs w:val="20"/>
                <w:rtl/>
                <w:lang w:bidi="fa-IR"/>
              </w:rPr>
            </w:pPr>
          </w:p>
        </w:tc>
        <w:tc>
          <w:tcPr>
            <w:tcW w:w="7326" w:type="dxa"/>
            <w:tcBorders>
              <w:bottom w:val="single" w:sz="6" w:space="0" w:color="215483"/>
            </w:tcBorders>
            <w:shd w:val="clear" w:color="auto" w:fill="auto"/>
          </w:tcPr>
          <w:p w14:paraId="1CD58CC0" w14:textId="77777777" w:rsidR="00E927F7" w:rsidRPr="002054B8" w:rsidRDefault="00E27FB8" w:rsidP="004F38BE">
            <w:pPr>
              <w:bidi/>
              <w:spacing w:after="0" w:line="240" w:lineRule="auto"/>
              <w:rPr>
                <w:rFonts w:ascii="Times New Roman" w:hAnsi="Times New Roman" w:cs="B Nazanin"/>
                <w:rtl/>
              </w:rPr>
            </w:pPr>
            <w:r w:rsidRPr="00A27AC1">
              <w:rPr>
                <w:rFonts w:ascii="Times New Roman" w:hAnsi="Times New Roman" w:cs="B Nazanin"/>
                <w:b/>
                <w:bCs/>
                <w:rtl/>
              </w:rPr>
              <w:t>چکیده</w:t>
            </w:r>
          </w:p>
        </w:tc>
      </w:tr>
      <w:tr w:rsidR="00D069BC" w:rsidRPr="006411A3" w14:paraId="2280B628" w14:textId="77777777" w:rsidTr="004F38BE">
        <w:trPr>
          <w:trHeight w:val="4105"/>
        </w:trPr>
        <w:tc>
          <w:tcPr>
            <w:tcW w:w="2261" w:type="dxa"/>
            <w:tcBorders>
              <w:top w:val="single" w:sz="6" w:space="0" w:color="215483"/>
              <w:bottom w:val="single" w:sz="4" w:space="0" w:color="215483"/>
            </w:tcBorders>
            <w:shd w:val="clear" w:color="auto" w:fill="auto"/>
          </w:tcPr>
          <w:p w14:paraId="6481BCF1" w14:textId="6AF41F41" w:rsidR="00E27FB8" w:rsidRDefault="00E27FB8" w:rsidP="004E3169">
            <w:pPr>
              <w:bidi/>
              <w:spacing w:before="240" w:after="0"/>
              <w:rPr>
                <w:rFonts w:ascii="Times New Roman" w:hAnsi="Times New Roman" w:cs="B Nazanin"/>
                <w:sz w:val="20"/>
                <w:szCs w:val="20"/>
              </w:rPr>
            </w:pPr>
            <w:r w:rsidRPr="00D57E8E">
              <w:rPr>
                <w:rFonts w:ascii="Times New Roman" w:hAnsi="Times New Roman" w:cs="B Nazanin"/>
                <w:b/>
                <w:bCs/>
                <w:sz w:val="20"/>
                <w:szCs w:val="20"/>
                <w:rtl/>
              </w:rPr>
              <w:t>نوع مقاله:</w:t>
            </w:r>
            <w:r w:rsidRPr="00581FED">
              <w:rPr>
                <w:rFonts w:ascii="Times New Roman" w:hAnsi="Times New Roman" w:cs="B Nazanin"/>
                <w:sz w:val="20"/>
                <w:szCs w:val="20"/>
                <w:rtl/>
              </w:rPr>
              <w:t xml:space="preserve"> پژوهش</w:t>
            </w:r>
            <w:r w:rsidRPr="00581FED">
              <w:rPr>
                <w:rFonts w:ascii="Times New Roman" w:hAnsi="Times New Roman" w:cs="B Nazanin" w:hint="cs"/>
                <w:sz w:val="20"/>
                <w:szCs w:val="20"/>
                <w:rtl/>
              </w:rPr>
              <w:t>ی</w:t>
            </w:r>
          </w:p>
          <w:p w14:paraId="603A609C" w14:textId="77777777" w:rsidR="008E596F" w:rsidRPr="006411A3" w:rsidRDefault="008E596F" w:rsidP="004F38BE">
            <w:pPr>
              <w:bidi/>
              <w:spacing w:after="0" w:line="240" w:lineRule="auto"/>
              <w:rPr>
                <w:rFonts w:ascii="Times New Roman" w:hAnsi="Times New Roman" w:cs="B Nazanin"/>
                <w:sz w:val="18"/>
                <w:szCs w:val="18"/>
                <w:rtl/>
              </w:rPr>
            </w:pPr>
          </w:p>
          <w:p w14:paraId="3A993290" w14:textId="77777777" w:rsidR="00B13E72" w:rsidRDefault="00B13E72" w:rsidP="00B13E72">
            <w:pPr>
              <w:bidi/>
              <w:spacing w:after="0" w:line="240" w:lineRule="auto"/>
              <w:rPr>
                <w:rFonts w:ascii="Times New Roman" w:hAnsi="Times New Roman" w:cs="B Nazanin"/>
                <w:sz w:val="18"/>
                <w:szCs w:val="18"/>
                <w:rtl/>
              </w:rPr>
            </w:pPr>
          </w:p>
          <w:p w14:paraId="22359BC0" w14:textId="77777777" w:rsidR="00E27FB8" w:rsidRDefault="00E27FB8" w:rsidP="00E27FB8">
            <w:pPr>
              <w:bidi/>
              <w:spacing w:after="0" w:line="240" w:lineRule="auto"/>
              <w:rPr>
                <w:rFonts w:ascii="Times New Roman" w:hAnsi="Times New Roman" w:cs="B Nazanin"/>
                <w:sz w:val="18"/>
                <w:szCs w:val="18"/>
                <w:rtl/>
              </w:rPr>
            </w:pPr>
          </w:p>
          <w:p w14:paraId="7DA4DBA1" w14:textId="77777777" w:rsidR="00E27FB8" w:rsidRDefault="00E27FB8" w:rsidP="00E27FB8">
            <w:pPr>
              <w:bidi/>
              <w:spacing w:after="0" w:line="240" w:lineRule="auto"/>
              <w:rPr>
                <w:rFonts w:ascii="Times New Roman" w:hAnsi="Times New Roman" w:cs="B Nazanin"/>
                <w:sz w:val="18"/>
                <w:szCs w:val="18"/>
                <w:rtl/>
              </w:rPr>
            </w:pPr>
          </w:p>
          <w:p w14:paraId="388AA93F" w14:textId="77777777" w:rsidR="00E27FB8" w:rsidRDefault="00E27FB8" w:rsidP="00E27FB8">
            <w:pPr>
              <w:bidi/>
              <w:spacing w:after="0" w:line="240" w:lineRule="auto"/>
              <w:rPr>
                <w:rFonts w:ascii="Times New Roman" w:hAnsi="Times New Roman" w:cs="B Nazanin"/>
                <w:sz w:val="18"/>
                <w:szCs w:val="18"/>
                <w:rtl/>
              </w:rPr>
            </w:pPr>
          </w:p>
          <w:p w14:paraId="3A8BB62C" w14:textId="77777777" w:rsidR="00E27FB8" w:rsidRPr="006411A3" w:rsidRDefault="00E27FB8" w:rsidP="00E27FB8">
            <w:pPr>
              <w:bidi/>
              <w:spacing w:after="0" w:line="240" w:lineRule="auto"/>
              <w:rPr>
                <w:rFonts w:ascii="Times New Roman" w:hAnsi="Times New Roman" w:cs="B Nazanin"/>
                <w:b/>
                <w:bCs/>
                <w:sz w:val="18"/>
                <w:szCs w:val="18"/>
                <w:rtl/>
              </w:rPr>
            </w:pPr>
          </w:p>
          <w:p w14:paraId="1CD8791F" w14:textId="77777777" w:rsidR="00B13E72" w:rsidRPr="006411A3" w:rsidRDefault="00B13E72" w:rsidP="00B13E72">
            <w:pPr>
              <w:bidi/>
              <w:spacing w:after="0" w:line="240" w:lineRule="auto"/>
              <w:rPr>
                <w:rFonts w:ascii="Times New Roman" w:hAnsi="Times New Roman" w:cs="B Nazanin"/>
                <w:b/>
                <w:bCs/>
                <w:sz w:val="18"/>
                <w:szCs w:val="18"/>
                <w:rtl/>
              </w:rPr>
            </w:pPr>
          </w:p>
          <w:p w14:paraId="6247DE4F" w14:textId="77777777" w:rsidR="00891019" w:rsidRDefault="00891019" w:rsidP="00B13E72">
            <w:pPr>
              <w:bidi/>
              <w:spacing w:after="0" w:line="240" w:lineRule="auto"/>
              <w:rPr>
                <w:rFonts w:ascii="Times New Roman" w:hAnsi="Times New Roman" w:cs="B Nazanin"/>
                <w:b/>
                <w:bCs/>
                <w:rtl/>
              </w:rPr>
            </w:pPr>
          </w:p>
          <w:p w14:paraId="60C2B9AD" w14:textId="77777777" w:rsidR="00891019" w:rsidRDefault="00891019" w:rsidP="00891019">
            <w:pPr>
              <w:bidi/>
              <w:spacing w:after="0" w:line="240" w:lineRule="auto"/>
              <w:rPr>
                <w:rFonts w:ascii="Times New Roman" w:hAnsi="Times New Roman" w:cs="B Nazanin"/>
                <w:b/>
                <w:bCs/>
                <w:rtl/>
              </w:rPr>
            </w:pPr>
          </w:p>
          <w:p w14:paraId="43A51ED5" w14:textId="77777777" w:rsidR="00891019" w:rsidRDefault="00891019" w:rsidP="00891019">
            <w:pPr>
              <w:bidi/>
              <w:spacing w:after="0" w:line="240" w:lineRule="auto"/>
              <w:rPr>
                <w:rFonts w:ascii="Times New Roman" w:hAnsi="Times New Roman" w:cs="B Nazanin"/>
                <w:b/>
                <w:bCs/>
                <w:rtl/>
              </w:rPr>
            </w:pPr>
          </w:p>
          <w:p w14:paraId="41F34F97" w14:textId="77777777" w:rsidR="00891019" w:rsidRDefault="00891019" w:rsidP="00891019">
            <w:pPr>
              <w:bidi/>
              <w:spacing w:after="0" w:line="240" w:lineRule="auto"/>
              <w:rPr>
                <w:rFonts w:ascii="Times New Roman" w:hAnsi="Times New Roman" w:cs="B Nazanin"/>
                <w:b/>
                <w:bCs/>
                <w:rtl/>
              </w:rPr>
            </w:pPr>
          </w:p>
          <w:p w14:paraId="1704FFF0" w14:textId="77777777" w:rsidR="00891019" w:rsidRDefault="00891019" w:rsidP="00891019">
            <w:pPr>
              <w:bidi/>
              <w:spacing w:after="0" w:line="240" w:lineRule="auto"/>
              <w:rPr>
                <w:rFonts w:ascii="Times New Roman" w:hAnsi="Times New Roman" w:cs="B Nazanin"/>
                <w:b/>
                <w:bCs/>
                <w:rtl/>
              </w:rPr>
            </w:pPr>
          </w:p>
          <w:p w14:paraId="07489D2C" w14:textId="77777777" w:rsidR="00891019" w:rsidRDefault="00891019" w:rsidP="00891019">
            <w:pPr>
              <w:bidi/>
              <w:spacing w:after="0" w:line="240" w:lineRule="auto"/>
              <w:rPr>
                <w:rFonts w:ascii="Times New Roman" w:hAnsi="Times New Roman" w:cs="B Nazanin"/>
                <w:b/>
                <w:bCs/>
                <w:rtl/>
              </w:rPr>
            </w:pPr>
          </w:p>
          <w:p w14:paraId="77FBB514" w14:textId="77777777" w:rsidR="00891019" w:rsidRDefault="00891019" w:rsidP="00891019">
            <w:pPr>
              <w:bidi/>
              <w:spacing w:after="0" w:line="240" w:lineRule="auto"/>
              <w:rPr>
                <w:rFonts w:ascii="Times New Roman" w:hAnsi="Times New Roman" w:cs="B Nazanin"/>
                <w:b/>
                <w:bCs/>
                <w:rtl/>
              </w:rPr>
            </w:pPr>
          </w:p>
          <w:p w14:paraId="15AA8AFE" w14:textId="77777777" w:rsidR="00891019" w:rsidRDefault="00891019" w:rsidP="00891019">
            <w:pPr>
              <w:bidi/>
              <w:spacing w:after="0" w:line="240" w:lineRule="auto"/>
              <w:rPr>
                <w:rFonts w:ascii="Times New Roman" w:hAnsi="Times New Roman" w:cs="B Nazanin"/>
                <w:b/>
                <w:bCs/>
                <w:rtl/>
              </w:rPr>
            </w:pPr>
          </w:p>
          <w:p w14:paraId="7BF71174" w14:textId="77777777" w:rsidR="00891019" w:rsidRDefault="00891019" w:rsidP="00891019">
            <w:pPr>
              <w:bidi/>
              <w:spacing w:after="0" w:line="240" w:lineRule="auto"/>
              <w:rPr>
                <w:rFonts w:ascii="Times New Roman" w:hAnsi="Times New Roman" w:cs="B Nazanin"/>
                <w:b/>
                <w:bCs/>
                <w:rtl/>
              </w:rPr>
            </w:pPr>
          </w:p>
          <w:p w14:paraId="5464B8A9" w14:textId="77777777" w:rsidR="00891019" w:rsidRDefault="00891019" w:rsidP="00891019">
            <w:pPr>
              <w:bidi/>
              <w:spacing w:after="0" w:line="240" w:lineRule="auto"/>
              <w:rPr>
                <w:rFonts w:ascii="Times New Roman" w:hAnsi="Times New Roman" w:cs="B Nazanin"/>
                <w:b/>
                <w:bCs/>
                <w:rtl/>
              </w:rPr>
            </w:pPr>
          </w:p>
          <w:p w14:paraId="750FD703" w14:textId="77777777" w:rsidR="00891019" w:rsidRDefault="00891019" w:rsidP="00891019">
            <w:pPr>
              <w:bidi/>
              <w:spacing w:after="0" w:line="240" w:lineRule="auto"/>
              <w:rPr>
                <w:rFonts w:ascii="Times New Roman" w:hAnsi="Times New Roman" w:cs="B Nazanin"/>
                <w:b/>
                <w:bCs/>
                <w:rtl/>
              </w:rPr>
            </w:pPr>
          </w:p>
          <w:p w14:paraId="2B5C8CDF" w14:textId="77777777" w:rsidR="00ED3B65" w:rsidRDefault="00ED3B65" w:rsidP="00891019">
            <w:pPr>
              <w:bidi/>
              <w:spacing w:after="0" w:line="240" w:lineRule="auto"/>
              <w:rPr>
                <w:rFonts w:ascii="Times New Roman" w:hAnsi="Times New Roman" w:cs="B Nazanin"/>
                <w:b/>
                <w:bCs/>
                <w:rtl/>
              </w:rPr>
            </w:pPr>
          </w:p>
          <w:p w14:paraId="5003958C" w14:textId="77777777" w:rsidR="00ED3B65" w:rsidRDefault="00ED3B65" w:rsidP="00ED3B65">
            <w:pPr>
              <w:bidi/>
              <w:spacing w:after="0" w:line="240" w:lineRule="auto"/>
              <w:rPr>
                <w:rFonts w:ascii="Times New Roman" w:hAnsi="Times New Roman" w:cs="B Nazanin"/>
                <w:b/>
                <w:bCs/>
                <w:rtl/>
              </w:rPr>
            </w:pPr>
          </w:p>
          <w:p w14:paraId="37AB6A83" w14:textId="12BF4D42" w:rsidR="005D5497" w:rsidRDefault="00B13E72" w:rsidP="00ED3B65">
            <w:pPr>
              <w:bidi/>
              <w:spacing w:after="0" w:line="240" w:lineRule="auto"/>
              <w:rPr>
                <w:rFonts w:ascii="Times New Roman" w:hAnsi="Times New Roman" w:cs="B Nazanin"/>
                <w:b/>
                <w:bCs/>
                <w:rtl/>
              </w:rPr>
            </w:pPr>
            <w:r w:rsidRPr="002054B8">
              <w:rPr>
                <w:rFonts w:ascii="Times New Roman" w:hAnsi="Times New Roman" w:cs="B Nazanin"/>
                <w:b/>
                <w:bCs/>
                <w:rtl/>
              </w:rPr>
              <w:t>واژه</w:t>
            </w:r>
            <w:r w:rsidRPr="002054B8">
              <w:rPr>
                <w:rFonts w:ascii="Times New Roman" w:hAnsi="Times New Roman" w:cs="B Nazanin"/>
                <w:b/>
                <w:bCs/>
                <w:rtl/>
              </w:rPr>
              <w:softHyphen/>
              <w:t xml:space="preserve">های </w:t>
            </w:r>
            <w:r w:rsidR="00891019">
              <w:rPr>
                <w:rFonts w:ascii="Times New Roman" w:hAnsi="Times New Roman" w:cs="B Nazanin"/>
                <w:b/>
                <w:bCs/>
                <w:rtl/>
              </w:rPr>
              <w:t>کلیدی</w:t>
            </w:r>
            <w:r w:rsidR="00891019">
              <w:rPr>
                <w:rFonts w:ascii="Times New Roman" w:hAnsi="Times New Roman" w:cs="B Nazanin" w:hint="cs"/>
                <w:b/>
                <w:bCs/>
                <w:rtl/>
              </w:rPr>
              <w:t>:</w:t>
            </w:r>
          </w:p>
          <w:p w14:paraId="5EFBE75D" w14:textId="77777777" w:rsidR="00891019" w:rsidRDefault="00891019" w:rsidP="00891019">
            <w:pPr>
              <w:bidi/>
              <w:spacing w:after="0" w:line="240" w:lineRule="auto"/>
              <w:rPr>
                <w:rFonts w:ascii="Times New Roman" w:hAnsi="Times New Roman" w:cs="B Nazanin"/>
                <w:b/>
                <w:bCs/>
                <w:rtl/>
              </w:rPr>
            </w:pPr>
            <w:r w:rsidRPr="00891019">
              <w:rPr>
                <w:rFonts w:ascii="Times New Roman" w:hAnsi="Times New Roman" w:cs="B Nazanin"/>
                <w:b/>
                <w:bCs/>
                <w:rtl/>
              </w:rPr>
              <w:t>ک</w:t>
            </w:r>
            <w:r w:rsidRPr="00891019">
              <w:rPr>
                <w:rFonts w:ascii="Times New Roman" w:hAnsi="Times New Roman" w:cs="B Nazanin" w:hint="cs"/>
                <w:b/>
                <w:bCs/>
                <w:rtl/>
              </w:rPr>
              <w:t>ی</w:t>
            </w:r>
            <w:r w:rsidRPr="00891019">
              <w:rPr>
                <w:rFonts w:ascii="Times New Roman" w:hAnsi="Times New Roman" w:cs="B Nazanin" w:hint="eastAsia"/>
                <w:b/>
                <w:bCs/>
                <w:rtl/>
              </w:rPr>
              <w:t>ف</w:t>
            </w:r>
            <w:r w:rsidRPr="00891019">
              <w:rPr>
                <w:rFonts w:ascii="Times New Roman" w:hAnsi="Times New Roman" w:cs="B Nazanin" w:hint="cs"/>
                <w:b/>
                <w:bCs/>
                <w:rtl/>
              </w:rPr>
              <w:t>ی</w:t>
            </w:r>
            <w:r w:rsidRPr="00891019">
              <w:rPr>
                <w:rFonts w:ascii="Times New Roman" w:hAnsi="Times New Roman" w:cs="B Nazanin" w:hint="eastAsia"/>
                <w:b/>
                <w:bCs/>
                <w:rtl/>
              </w:rPr>
              <w:t>ت</w:t>
            </w:r>
            <w:r w:rsidRPr="00891019">
              <w:rPr>
                <w:rFonts w:ascii="Times New Roman" w:hAnsi="Times New Roman" w:cs="B Nazanin"/>
                <w:b/>
                <w:bCs/>
                <w:rtl/>
              </w:rPr>
              <w:t xml:space="preserve"> تدر</w:t>
            </w:r>
            <w:r w:rsidRPr="00891019">
              <w:rPr>
                <w:rFonts w:ascii="Times New Roman" w:hAnsi="Times New Roman" w:cs="B Nazanin" w:hint="cs"/>
                <w:b/>
                <w:bCs/>
                <w:rtl/>
              </w:rPr>
              <w:t>ی</w:t>
            </w:r>
            <w:r>
              <w:rPr>
                <w:rFonts w:ascii="Times New Roman" w:hAnsi="Times New Roman" w:cs="B Nazanin" w:hint="eastAsia"/>
                <w:b/>
                <w:bCs/>
                <w:rtl/>
              </w:rPr>
              <w:t>س</w:t>
            </w:r>
          </w:p>
          <w:p w14:paraId="27A3CF59" w14:textId="77777777" w:rsidR="00891019" w:rsidRDefault="00891019" w:rsidP="00891019">
            <w:pPr>
              <w:bidi/>
              <w:spacing w:after="0" w:line="240" w:lineRule="auto"/>
              <w:rPr>
                <w:rFonts w:ascii="Times New Roman" w:hAnsi="Times New Roman" w:cs="B Nazanin"/>
                <w:b/>
                <w:bCs/>
                <w:rtl/>
              </w:rPr>
            </w:pPr>
            <w:r w:rsidRPr="00891019">
              <w:rPr>
                <w:rFonts w:ascii="Times New Roman" w:hAnsi="Times New Roman" w:cs="B Nazanin"/>
                <w:b/>
                <w:bCs/>
                <w:rtl/>
              </w:rPr>
              <w:t xml:space="preserve"> توسعه حرفه‌ا</w:t>
            </w:r>
            <w:r w:rsidRPr="00891019">
              <w:rPr>
                <w:rFonts w:ascii="Times New Roman" w:hAnsi="Times New Roman" w:cs="B Nazanin" w:hint="cs"/>
                <w:b/>
                <w:bCs/>
                <w:rtl/>
              </w:rPr>
              <w:t>ی</w:t>
            </w:r>
            <w:r>
              <w:rPr>
                <w:rFonts w:ascii="Times New Roman" w:hAnsi="Times New Roman" w:cs="B Nazanin"/>
                <w:b/>
                <w:bCs/>
                <w:rtl/>
              </w:rPr>
              <w:t xml:space="preserve"> معلمان</w:t>
            </w:r>
          </w:p>
          <w:p w14:paraId="0BCB965C" w14:textId="77777777" w:rsidR="00891019" w:rsidRDefault="00891019" w:rsidP="00891019">
            <w:pPr>
              <w:bidi/>
              <w:spacing w:after="0" w:line="240" w:lineRule="auto"/>
              <w:rPr>
                <w:rFonts w:ascii="Times New Roman" w:hAnsi="Times New Roman" w:cs="B Nazanin"/>
                <w:b/>
                <w:bCs/>
                <w:rtl/>
              </w:rPr>
            </w:pPr>
            <w:r w:rsidRPr="00891019">
              <w:rPr>
                <w:rFonts w:ascii="Times New Roman" w:hAnsi="Times New Roman" w:cs="B Nazanin"/>
                <w:b/>
                <w:bCs/>
                <w:rtl/>
              </w:rPr>
              <w:t>حما</w:t>
            </w:r>
            <w:r w:rsidRPr="00891019">
              <w:rPr>
                <w:rFonts w:ascii="Times New Roman" w:hAnsi="Times New Roman" w:cs="B Nazanin" w:hint="cs"/>
                <w:b/>
                <w:bCs/>
                <w:rtl/>
              </w:rPr>
              <w:t>ی</w:t>
            </w:r>
            <w:r w:rsidRPr="00891019">
              <w:rPr>
                <w:rFonts w:ascii="Times New Roman" w:hAnsi="Times New Roman" w:cs="B Nazanin" w:hint="eastAsia"/>
                <w:b/>
                <w:bCs/>
                <w:rtl/>
              </w:rPr>
              <w:t>ت</w:t>
            </w:r>
            <w:r w:rsidRPr="00891019">
              <w:rPr>
                <w:rFonts w:ascii="Times New Roman" w:hAnsi="Times New Roman" w:cs="B Nazanin"/>
                <w:b/>
                <w:bCs/>
                <w:rtl/>
              </w:rPr>
              <w:t xml:space="preserve"> مد</w:t>
            </w:r>
            <w:r w:rsidRPr="00891019">
              <w:rPr>
                <w:rFonts w:ascii="Times New Roman" w:hAnsi="Times New Roman" w:cs="B Nazanin" w:hint="cs"/>
                <w:b/>
                <w:bCs/>
                <w:rtl/>
              </w:rPr>
              <w:t>ی</w:t>
            </w:r>
            <w:r w:rsidRPr="00891019">
              <w:rPr>
                <w:rFonts w:ascii="Times New Roman" w:hAnsi="Times New Roman" w:cs="B Nazanin" w:hint="eastAsia"/>
                <w:b/>
                <w:bCs/>
                <w:rtl/>
              </w:rPr>
              <w:t>ر</w:t>
            </w:r>
            <w:r w:rsidRPr="00891019">
              <w:rPr>
                <w:rFonts w:ascii="Times New Roman" w:hAnsi="Times New Roman" w:cs="B Nazanin" w:hint="cs"/>
                <w:b/>
                <w:bCs/>
                <w:rtl/>
              </w:rPr>
              <w:t>ی</w:t>
            </w:r>
            <w:r w:rsidRPr="00891019">
              <w:rPr>
                <w:rFonts w:ascii="Times New Roman" w:hAnsi="Times New Roman" w:cs="B Nazanin" w:hint="eastAsia"/>
                <w:b/>
                <w:bCs/>
                <w:rtl/>
              </w:rPr>
              <w:t>ت</w:t>
            </w:r>
            <w:r w:rsidRPr="00891019">
              <w:rPr>
                <w:rFonts w:ascii="Times New Roman" w:hAnsi="Times New Roman" w:cs="B Nazanin" w:hint="cs"/>
                <w:b/>
                <w:bCs/>
                <w:rtl/>
              </w:rPr>
              <w:t>ی</w:t>
            </w:r>
          </w:p>
          <w:p w14:paraId="04B49B7D" w14:textId="0B5080DE" w:rsidR="00891019" w:rsidRDefault="00891019" w:rsidP="00891019">
            <w:pPr>
              <w:bidi/>
              <w:spacing w:after="0" w:line="240" w:lineRule="auto"/>
              <w:rPr>
                <w:rFonts w:ascii="Times New Roman" w:hAnsi="Times New Roman" w:cs="B Nazanin"/>
                <w:b/>
                <w:bCs/>
              </w:rPr>
            </w:pPr>
            <w:r w:rsidRPr="00891019">
              <w:rPr>
                <w:rFonts w:ascii="Times New Roman" w:hAnsi="Times New Roman" w:cs="B Nazanin"/>
                <w:b/>
                <w:bCs/>
                <w:rtl/>
              </w:rPr>
              <w:t>نگرش به برنامه درس</w:t>
            </w:r>
            <w:r w:rsidRPr="00891019">
              <w:rPr>
                <w:rFonts w:ascii="Times New Roman" w:hAnsi="Times New Roman" w:cs="B Nazanin" w:hint="cs"/>
                <w:b/>
                <w:bCs/>
                <w:rtl/>
              </w:rPr>
              <w:t>ی</w:t>
            </w:r>
          </w:p>
          <w:p w14:paraId="2A6C8C0F" w14:textId="7C319593" w:rsidR="00540CFF" w:rsidRPr="002054B8" w:rsidRDefault="00540CFF" w:rsidP="00540CFF">
            <w:pPr>
              <w:bidi/>
              <w:spacing w:after="0" w:line="240" w:lineRule="auto"/>
              <w:rPr>
                <w:rFonts w:ascii="Times New Roman" w:hAnsi="Times New Roman" w:cs="B Nazanin"/>
                <w:b/>
                <w:bCs/>
              </w:rPr>
            </w:pPr>
            <w:r w:rsidRPr="00540CFF">
              <w:rPr>
                <w:rFonts w:ascii="Times New Roman" w:hAnsi="Times New Roman" w:cs="B Nazanin"/>
                <w:b/>
                <w:bCs/>
                <w:rtl/>
              </w:rPr>
              <w:t>اثربخش</w:t>
            </w:r>
            <w:r w:rsidRPr="00540CFF">
              <w:rPr>
                <w:rFonts w:ascii="Times New Roman" w:hAnsi="Times New Roman" w:cs="B Nazanin" w:hint="cs"/>
                <w:b/>
                <w:bCs/>
                <w:rtl/>
              </w:rPr>
              <w:t>ی</w:t>
            </w:r>
            <w:r w:rsidRPr="00540CFF">
              <w:rPr>
                <w:rFonts w:ascii="Times New Roman" w:hAnsi="Times New Roman" w:cs="B Nazanin"/>
                <w:b/>
                <w:bCs/>
                <w:rtl/>
              </w:rPr>
              <w:t xml:space="preserve"> آموزش</w:t>
            </w:r>
            <w:r w:rsidRPr="00540CFF">
              <w:rPr>
                <w:rFonts w:ascii="Times New Roman" w:hAnsi="Times New Roman" w:cs="B Nazanin" w:hint="cs"/>
                <w:b/>
                <w:bCs/>
                <w:rtl/>
              </w:rPr>
              <w:t>ی</w:t>
            </w:r>
          </w:p>
          <w:p w14:paraId="4621EBAC" w14:textId="4F6F20E4" w:rsidR="005D5497" w:rsidRPr="006411A3" w:rsidRDefault="005D5497" w:rsidP="0083091C">
            <w:pPr>
              <w:bidi/>
              <w:spacing w:after="0" w:line="240" w:lineRule="auto"/>
              <w:rPr>
                <w:rFonts w:ascii="Times New Roman" w:hAnsi="Times New Roman" w:cs="B Nazanin"/>
                <w:sz w:val="18"/>
                <w:szCs w:val="18"/>
              </w:rPr>
            </w:pPr>
          </w:p>
        </w:tc>
        <w:tc>
          <w:tcPr>
            <w:tcW w:w="7326" w:type="dxa"/>
            <w:tcBorders>
              <w:top w:val="single" w:sz="6" w:space="0" w:color="215483"/>
              <w:bottom w:val="single" w:sz="4" w:space="0" w:color="215483"/>
            </w:tcBorders>
            <w:shd w:val="clear" w:color="auto" w:fill="auto"/>
          </w:tcPr>
          <w:p w14:paraId="0287CE53" w14:textId="13828B1B" w:rsidR="005D5497" w:rsidRDefault="00E27FB8" w:rsidP="00821F33">
            <w:pPr>
              <w:bidi/>
              <w:spacing w:after="0" w:line="240" w:lineRule="auto"/>
              <w:jc w:val="lowKashida"/>
              <w:rPr>
                <w:rFonts w:ascii="Times New Roman" w:eastAsia="Times New Roman" w:hAnsi="Times New Roman" w:cs="B Nazanin"/>
                <w:sz w:val="20"/>
                <w:szCs w:val="20"/>
                <w:rtl/>
              </w:rPr>
            </w:pPr>
            <w:r w:rsidRPr="00DE78BA">
              <w:rPr>
                <w:rFonts w:ascii="Times New Roman" w:hAnsi="Times New Roman" w:cs="B Nazanin"/>
                <w:b/>
                <w:bCs/>
                <w:sz w:val="18"/>
                <w:szCs w:val="20"/>
                <w:shd w:val="clear" w:color="auto" w:fill="ADC1E5"/>
                <w:rtl/>
              </w:rPr>
              <w:t>پیشینه و اهداف:</w:t>
            </w:r>
            <w:r w:rsidR="005D5497" w:rsidRPr="006411A3">
              <w:rPr>
                <w:rFonts w:ascii="Times New Roman" w:eastAsia="Times New Roman" w:hAnsi="Times New Roman" w:cs="B Nazanin"/>
                <w:sz w:val="20"/>
                <w:szCs w:val="20"/>
                <w:rtl/>
              </w:rPr>
              <w:t>.</w:t>
            </w:r>
            <w:r w:rsidR="00891019">
              <w:rPr>
                <w:rtl/>
              </w:rPr>
              <w:t xml:space="preserve"> </w:t>
            </w:r>
            <w:r w:rsidR="00B52AAF" w:rsidRPr="00ED3B65">
              <w:rPr>
                <w:rFonts w:cs="B Nazanin"/>
                <w:sz w:val="20"/>
                <w:szCs w:val="20"/>
                <w:rtl/>
              </w:rPr>
              <w:t>پژوهش‌ها</w:t>
            </w:r>
            <w:r w:rsidR="00B52AAF" w:rsidRPr="00ED3B65">
              <w:rPr>
                <w:rFonts w:cs="B Nazanin" w:hint="cs"/>
                <w:sz w:val="20"/>
                <w:szCs w:val="20"/>
                <w:rtl/>
              </w:rPr>
              <w:t>ی</w:t>
            </w:r>
            <w:r w:rsidR="00B52AAF" w:rsidRPr="00ED3B65">
              <w:rPr>
                <w:rFonts w:cs="B Nazanin"/>
                <w:sz w:val="20"/>
                <w:szCs w:val="20"/>
                <w:rtl/>
              </w:rPr>
              <w:t xml:space="preserve"> پ</w:t>
            </w:r>
            <w:r w:rsidR="00B52AAF" w:rsidRPr="00ED3B65">
              <w:rPr>
                <w:rFonts w:cs="B Nazanin" w:hint="cs"/>
                <w:sz w:val="20"/>
                <w:szCs w:val="20"/>
                <w:rtl/>
              </w:rPr>
              <w:t>ی</w:t>
            </w:r>
            <w:r w:rsidR="00B52AAF" w:rsidRPr="00ED3B65">
              <w:rPr>
                <w:rFonts w:cs="B Nazanin" w:hint="eastAsia"/>
                <w:sz w:val="20"/>
                <w:szCs w:val="20"/>
                <w:rtl/>
              </w:rPr>
              <w:t>ش</w:t>
            </w:r>
            <w:r w:rsidR="00B52AAF" w:rsidRPr="00ED3B65">
              <w:rPr>
                <w:rFonts w:cs="B Nazanin" w:hint="cs"/>
                <w:sz w:val="20"/>
                <w:szCs w:val="20"/>
                <w:rtl/>
              </w:rPr>
              <w:t>ی</w:t>
            </w:r>
            <w:r w:rsidR="00B52AAF" w:rsidRPr="00ED3B65">
              <w:rPr>
                <w:rFonts w:cs="B Nazanin" w:hint="eastAsia"/>
                <w:sz w:val="20"/>
                <w:szCs w:val="20"/>
                <w:rtl/>
              </w:rPr>
              <w:t>ن</w:t>
            </w:r>
            <w:r w:rsidR="00B52AAF" w:rsidRPr="00ED3B65">
              <w:rPr>
                <w:rFonts w:cs="B Nazanin"/>
                <w:sz w:val="20"/>
                <w:szCs w:val="20"/>
                <w:rtl/>
              </w:rPr>
              <w:t xml:space="preserve"> نشان داده‌اند که توسعه حرفه‌ا</w:t>
            </w:r>
            <w:r w:rsidR="00B52AAF" w:rsidRPr="00ED3B65">
              <w:rPr>
                <w:rFonts w:cs="B Nazanin" w:hint="cs"/>
                <w:sz w:val="20"/>
                <w:szCs w:val="20"/>
                <w:rtl/>
              </w:rPr>
              <w:t>ی</w:t>
            </w:r>
            <w:r w:rsidR="00B52AAF" w:rsidRPr="00ED3B65">
              <w:rPr>
                <w:rFonts w:cs="B Nazanin"/>
                <w:sz w:val="20"/>
                <w:szCs w:val="20"/>
                <w:rtl/>
              </w:rPr>
              <w:t xml:space="preserve"> معلمان و حما</w:t>
            </w:r>
            <w:r w:rsidR="00B52AAF" w:rsidRPr="00ED3B65">
              <w:rPr>
                <w:rFonts w:cs="B Nazanin" w:hint="cs"/>
                <w:sz w:val="20"/>
                <w:szCs w:val="20"/>
                <w:rtl/>
              </w:rPr>
              <w:t>ی</w:t>
            </w:r>
            <w:r w:rsidR="00B52AAF" w:rsidRPr="00ED3B65">
              <w:rPr>
                <w:rFonts w:cs="B Nazanin" w:hint="eastAsia"/>
                <w:sz w:val="20"/>
                <w:szCs w:val="20"/>
                <w:rtl/>
              </w:rPr>
              <w:t>ت</w:t>
            </w:r>
            <w:r w:rsidR="00B52AAF" w:rsidRPr="00ED3B65">
              <w:rPr>
                <w:rFonts w:cs="B Nazanin"/>
                <w:sz w:val="20"/>
                <w:szCs w:val="20"/>
                <w:rtl/>
              </w:rPr>
              <w:t xml:space="preserve"> مد</w:t>
            </w:r>
            <w:r w:rsidR="00B52AAF" w:rsidRPr="00ED3B65">
              <w:rPr>
                <w:rFonts w:cs="B Nazanin" w:hint="cs"/>
                <w:sz w:val="20"/>
                <w:szCs w:val="20"/>
                <w:rtl/>
              </w:rPr>
              <w:t>ی</w:t>
            </w:r>
            <w:r w:rsidR="00B52AAF" w:rsidRPr="00ED3B65">
              <w:rPr>
                <w:rFonts w:cs="B Nazanin" w:hint="eastAsia"/>
                <w:sz w:val="20"/>
                <w:szCs w:val="20"/>
                <w:rtl/>
              </w:rPr>
              <w:t>ر</w:t>
            </w:r>
            <w:r w:rsidR="00B52AAF" w:rsidRPr="00ED3B65">
              <w:rPr>
                <w:rFonts w:cs="B Nazanin" w:hint="cs"/>
                <w:sz w:val="20"/>
                <w:szCs w:val="20"/>
                <w:rtl/>
              </w:rPr>
              <w:t>ی</w:t>
            </w:r>
            <w:r w:rsidR="00B52AAF" w:rsidRPr="00ED3B65">
              <w:rPr>
                <w:rFonts w:cs="B Nazanin" w:hint="eastAsia"/>
                <w:sz w:val="20"/>
                <w:szCs w:val="20"/>
                <w:rtl/>
              </w:rPr>
              <w:t>ت</w:t>
            </w:r>
            <w:r w:rsidR="00B52AAF" w:rsidRPr="00ED3B65">
              <w:rPr>
                <w:rFonts w:cs="B Nazanin" w:hint="cs"/>
                <w:sz w:val="20"/>
                <w:szCs w:val="20"/>
                <w:rtl/>
              </w:rPr>
              <w:t>ی</w:t>
            </w:r>
            <w:r w:rsidR="00B52AAF" w:rsidRPr="00ED3B65">
              <w:rPr>
                <w:rFonts w:cs="B Nazanin"/>
                <w:sz w:val="20"/>
                <w:szCs w:val="20"/>
                <w:rtl/>
              </w:rPr>
              <w:t xml:space="preserve"> نقش مهم</w:t>
            </w:r>
            <w:r w:rsidR="00B52AAF" w:rsidRPr="00ED3B65">
              <w:rPr>
                <w:rFonts w:cs="B Nazanin" w:hint="cs"/>
                <w:sz w:val="20"/>
                <w:szCs w:val="20"/>
                <w:rtl/>
              </w:rPr>
              <w:t>ی</w:t>
            </w:r>
            <w:r w:rsidR="00B52AAF" w:rsidRPr="00ED3B65">
              <w:rPr>
                <w:rFonts w:cs="B Nazanin"/>
                <w:sz w:val="20"/>
                <w:szCs w:val="20"/>
                <w:rtl/>
              </w:rPr>
              <w:t xml:space="preserve"> در ارتقا</w:t>
            </w:r>
            <w:r w:rsidR="00B52AAF" w:rsidRPr="00ED3B65">
              <w:rPr>
                <w:rFonts w:cs="B Nazanin" w:hint="cs"/>
                <w:sz w:val="20"/>
                <w:szCs w:val="20"/>
                <w:rtl/>
              </w:rPr>
              <w:t>ی</w:t>
            </w:r>
            <w:r w:rsidR="00B52AAF" w:rsidRPr="00ED3B65">
              <w:rPr>
                <w:rFonts w:cs="B Nazanin"/>
                <w:sz w:val="20"/>
                <w:szCs w:val="20"/>
                <w:rtl/>
              </w:rPr>
              <w:t xml:space="preserve"> ک</w:t>
            </w:r>
            <w:r w:rsidR="00B52AAF" w:rsidRPr="00ED3B65">
              <w:rPr>
                <w:rFonts w:cs="B Nazanin" w:hint="cs"/>
                <w:sz w:val="20"/>
                <w:szCs w:val="20"/>
                <w:rtl/>
              </w:rPr>
              <w:t>ی</w:t>
            </w:r>
            <w:r w:rsidR="00B52AAF" w:rsidRPr="00ED3B65">
              <w:rPr>
                <w:rFonts w:cs="B Nazanin" w:hint="eastAsia"/>
                <w:sz w:val="20"/>
                <w:szCs w:val="20"/>
                <w:rtl/>
              </w:rPr>
              <w:t>ف</w:t>
            </w:r>
            <w:r w:rsidR="00B52AAF" w:rsidRPr="00ED3B65">
              <w:rPr>
                <w:rFonts w:cs="B Nazanin" w:hint="cs"/>
                <w:sz w:val="20"/>
                <w:szCs w:val="20"/>
                <w:rtl/>
              </w:rPr>
              <w:t>ی</w:t>
            </w:r>
            <w:r w:rsidR="00B52AAF" w:rsidRPr="00ED3B65">
              <w:rPr>
                <w:rFonts w:cs="B Nazanin" w:hint="eastAsia"/>
                <w:sz w:val="20"/>
                <w:szCs w:val="20"/>
                <w:rtl/>
              </w:rPr>
              <w:t>ت</w:t>
            </w:r>
            <w:r w:rsidR="00B52AAF" w:rsidRPr="00ED3B65">
              <w:rPr>
                <w:rFonts w:cs="B Nazanin"/>
                <w:sz w:val="20"/>
                <w:szCs w:val="20"/>
                <w:rtl/>
              </w:rPr>
              <w:t xml:space="preserve"> تدر</w:t>
            </w:r>
            <w:r w:rsidR="00B52AAF" w:rsidRPr="00ED3B65">
              <w:rPr>
                <w:rFonts w:cs="B Nazanin" w:hint="cs"/>
                <w:sz w:val="20"/>
                <w:szCs w:val="20"/>
                <w:rtl/>
              </w:rPr>
              <w:t>ی</w:t>
            </w:r>
            <w:r w:rsidR="00B52AAF" w:rsidRPr="00ED3B65">
              <w:rPr>
                <w:rFonts w:cs="B Nazanin" w:hint="eastAsia"/>
                <w:sz w:val="20"/>
                <w:szCs w:val="20"/>
                <w:rtl/>
              </w:rPr>
              <w:t>س</w:t>
            </w:r>
            <w:r w:rsidR="00B52AAF" w:rsidRPr="00ED3B65">
              <w:rPr>
                <w:rFonts w:cs="B Nazanin"/>
                <w:sz w:val="20"/>
                <w:szCs w:val="20"/>
                <w:rtl/>
              </w:rPr>
              <w:t xml:space="preserve"> دارند؛ با ا</w:t>
            </w:r>
            <w:r w:rsidR="00B52AAF" w:rsidRPr="00ED3B65">
              <w:rPr>
                <w:rFonts w:cs="B Nazanin" w:hint="cs"/>
                <w:sz w:val="20"/>
                <w:szCs w:val="20"/>
                <w:rtl/>
              </w:rPr>
              <w:t>ی</w:t>
            </w:r>
            <w:r w:rsidR="00B52AAF" w:rsidRPr="00ED3B65">
              <w:rPr>
                <w:rFonts w:cs="B Nazanin" w:hint="eastAsia"/>
                <w:sz w:val="20"/>
                <w:szCs w:val="20"/>
                <w:rtl/>
              </w:rPr>
              <w:t>ن</w:t>
            </w:r>
            <w:r w:rsidR="00B52AAF" w:rsidRPr="00ED3B65">
              <w:rPr>
                <w:rFonts w:cs="B Nazanin"/>
                <w:sz w:val="20"/>
                <w:szCs w:val="20"/>
                <w:rtl/>
              </w:rPr>
              <w:t xml:space="preserve"> حال، نقش م</w:t>
            </w:r>
            <w:r w:rsidR="00B52AAF" w:rsidRPr="00ED3B65">
              <w:rPr>
                <w:rFonts w:cs="B Nazanin" w:hint="cs"/>
                <w:sz w:val="20"/>
                <w:szCs w:val="20"/>
                <w:rtl/>
              </w:rPr>
              <w:t>ی</w:t>
            </w:r>
            <w:r w:rsidR="00B52AAF" w:rsidRPr="00ED3B65">
              <w:rPr>
                <w:rFonts w:cs="B Nazanin" w:hint="eastAsia"/>
                <w:sz w:val="20"/>
                <w:szCs w:val="20"/>
                <w:rtl/>
              </w:rPr>
              <w:t>انج</w:t>
            </w:r>
            <w:r w:rsidR="00B52AAF" w:rsidRPr="00ED3B65">
              <w:rPr>
                <w:rFonts w:cs="B Nazanin" w:hint="cs"/>
                <w:sz w:val="20"/>
                <w:szCs w:val="20"/>
                <w:rtl/>
              </w:rPr>
              <w:t>ی</w:t>
            </w:r>
            <w:r w:rsidR="00B52AAF" w:rsidRPr="00ED3B65">
              <w:rPr>
                <w:rFonts w:cs="B Nazanin"/>
                <w:sz w:val="20"/>
                <w:szCs w:val="20"/>
                <w:rtl/>
              </w:rPr>
              <w:t xml:space="preserve"> نگرش معلمان نسبت به برنامه درس</w:t>
            </w:r>
            <w:r w:rsidR="00B52AAF" w:rsidRPr="00ED3B65">
              <w:rPr>
                <w:rFonts w:cs="B Nazanin" w:hint="cs"/>
                <w:sz w:val="20"/>
                <w:szCs w:val="20"/>
                <w:rtl/>
              </w:rPr>
              <w:t>ی</w:t>
            </w:r>
            <w:r w:rsidR="00B52AAF" w:rsidRPr="00ED3B65">
              <w:rPr>
                <w:rFonts w:cs="B Nazanin"/>
                <w:sz w:val="20"/>
                <w:szCs w:val="20"/>
                <w:rtl/>
              </w:rPr>
              <w:t xml:space="preserve"> کمتر مورد توجه پژوهشگران قرار گرفته است</w:t>
            </w:r>
            <w:r w:rsidR="00B52AAF" w:rsidRPr="00B52AAF">
              <w:rPr>
                <w:rtl/>
              </w:rPr>
              <w:t>.</w:t>
            </w:r>
            <w:r w:rsidR="00891019" w:rsidRPr="00891019">
              <w:rPr>
                <w:rFonts w:ascii="Times New Roman" w:eastAsia="Times New Roman" w:hAnsi="Times New Roman" w:cs="B Nazanin"/>
                <w:sz w:val="20"/>
                <w:szCs w:val="20"/>
                <w:rtl/>
              </w:rPr>
              <w:t>پژوهش حاضر با هدف بررس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تأث</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توسعه حرفه‌ا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معلمان و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بر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با نقش 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انج</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انجام پذ</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رفت</w:t>
            </w:r>
            <w:r w:rsidR="00891019" w:rsidRPr="00891019">
              <w:rPr>
                <w:rFonts w:ascii="Times New Roman" w:eastAsia="Times New Roman" w:hAnsi="Times New Roman" w:cs="B Nazanin"/>
                <w:sz w:val="20"/>
                <w:szCs w:val="20"/>
                <w:rtl/>
              </w:rPr>
              <w:t xml:space="preserve">. </w:t>
            </w:r>
            <w:r w:rsidR="0001157C" w:rsidRPr="006411A3">
              <w:rPr>
                <w:rFonts w:ascii="Times New Roman" w:eastAsia="Times New Roman" w:hAnsi="Times New Roman" w:cs="B Nazanin"/>
                <w:sz w:val="20"/>
                <w:szCs w:val="20"/>
              </w:rPr>
              <w:t xml:space="preserve"> </w:t>
            </w:r>
            <w:r w:rsidRPr="00DE78BA">
              <w:rPr>
                <w:rFonts w:ascii="Times New Roman" w:hAnsi="Times New Roman" w:cs="B Nazanin"/>
                <w:b/>
                <w:bCs/>
                <w:sz w:val="18"/>
                <w:szCs w:val="20"/>
                <w:shd w:val="clear" w:color="auto" w:fill="ADC1E5"/>
                <w:rtl/>
              </w:rPr>
              <w:t>روش‌ها‌:</w:t>
            </w:r>
            <w:r w:rsidR="00891019">
              <w:rPr>
                <w:rFonts w:ascii="Times New Roman" w:hAnsi="Times New Roman" w:cs="B Nazanin" w:hint="cs"/>
                <w:b/>
                <w:bCs/>
                <w:sz w:val="18"/>
                <w:szCs w:val="20"/>
                <w:shd w:val="clear" w:color="auto" w:fill="ADC1E5"/>
                <w:rtl/>
              </w:rPr>
              <w:t xml:space="preserve"> </w:t>
            </w:r>
            <w:r w:rsidR="00891019">
              <w:rPr>
                <w:rFonts w:ascii="Times New Roman" w:eastAsia="Times New Roman" w:hAnsi="Times New Roman" w:cs="B Nazanin" w:hint="cs"/>
                <w:sz w:val="20"/>
                <w:szCs w:val="20"/>
                <w:rtl/>
              </w:rPr>
              <w:t xml:space="preserve"> </w:t>
            </w:r>
            <w:r w:rsidR="00891019" w:rsidRPr="00891019">
              <w:rPr>
                <w:rFonts w:ascii="Times New Roman" w:eastAsia="Times New Roman" w:hAnsi="Times New Roman" w:cs="B Nazanin"/>
                <w:sz w:val="20"/>
                <w:szCs w:val="20"/>
                <w:rtl/>
              </w:rPr>
              <w:t xml:space="preserve">روش پژوهش </w:t>
            </w:r>
            <w:r w:rsidR="00821F33">
              <w:rPr>
                <w:rFonts w:ascii="Times New Roman" w:eastAsia="Times New Roman" w:hAnsi="Times New Roman" w:cs="B Nazanin" w:hint="cs"/>
                <w:sz w:val="20"/>
                <w:szCs w:val="20"/>
                <w:rtl/>
              </w:rPr>
              <w:t>حاضر با توجه به</w:t>
            </w:r>
            <w:r w:rsidR="00891019" w:rsidRPr="00891019">
              <w:rPr>
                <w:rFonts w:ascii="Times New Roman" w:eastAsia="Times New Roman" w:hAnsi="Times New Roman" w:cs="B Nazanin"/>
                <w:sz w:val="20"/>
                <w:szCs w:val="20"/>
                <w:rtl/>
              </w:rPr>
              <w:t xml:space="preserve"> فلسفه پژوهش، کم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w:t>
            </w:r>
            <w:r w:rsidR="00891019" w:rsidRPr="00891019">
              <w:rPr>
                <w:rFonts w:ascii="Times New Roman" w:eastAsia="Times New Roman" w:hAnsi="Times New Roman" w:cs="B Nazanin"/>
                <w:sz w:val="20"/>
                <w:szCs w:val="20"/>
                <w:rtl/>
              </w:rPr>
              <w:t xml:space="preserve"> با توجه به هدف از نوع مطالعات کاربرد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به لحاظ ش</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وه</w:t>
            </w:r>
            <w:r w:rsidR="00891019" w:rsidRPr="00891019">
              <w:rPr>
                <w:rFonts w:ascii="Times New Roman" w:eastAsia="Times New Roman" w:hAnsi="Times New Roman" w:cs="B Nazanin"/>
                <w:sz w:val="20"/>
                <w:szCs w:val="20"/>
                <w:rtl/>
              </w:rPr>
              <w:t xml:space="preserve"> جمع‌آور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داده و تحل</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ل</w:t>
            </w:r>
            <w:r w:rsidR="00891019" w:rsidRPr="00891019">
              <w:rPr>
                <w:rFonts w:ascii="Times New Roman" w:eastAsia="Times New Roman" w:hAnsi="Times New Roman" w:cs="B Nazanin"/>
                <w:sz w:val="20"/>
                <w:szCs w:val="20"/>
                <w:rtl/>
              </w:rPr>
              <w:t xml:space="preserve"> آنها، توص</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از نوع مطالعات همبستگ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بر اساس مدل </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اب</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معادلات ساختار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بود. جامعه آمار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پژوهش حاضر را تمام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معلمان دوره اول متوسطه شهر </w:t>
            </w:r>
            <w:r w:rsidR="00891019" w:rsidRPr="00891019">
              <w:rPr>
                <w:rFonts w:ascii="Times New Roman" w:eastAsia="Times New Roman" w:hAnsi="Times New Roman" w:cs="B Nazanin" w:hint="eastAsia"/>
                <w:sz w:val="20"/>
                <w:szCs w:val="20"/>
                <w:rtl/>
              </w:rPr>
              <w:t>تبر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ز</w:t>
            </w:r>
            <w:r w:rsidR="00891019" w:rsidRPr="00891019">
              <w:rPr>
                <w:rFonts w:ascii="Times New Roman" w:eastAsia="Times New Roman" w:hAnsi="Times New Roman" w:cs="B Nazanin"/>
                <w:sz w:val="20"/>
                <w:szCs w:val="20"/>
                <w:rtl/>
              </w:rPr>
              <w:t xml:space="preserve"> در سال تحص</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ل</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1405-1404 که برابر با 1680 نفر تشک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ل</w:t>
            </w:r>
            <w:r w:rsidR="00891019" w:rsidRPr="00891019">
              <w:rPr>
                <w:rFonts w:ascii="Times New Roman" w:eastAsia="Times New Roman" w:hAnsi="Times New Roman" w:cs="B Nazanin"/>
                <w:sz w:val="20"/>
                <w:szCs w:val="20"/>
                <w:rtl/>
              </w:rPr>
              <w:t xml:space="preserve"> داد که بر اساس فرمول کوکران تعداد جامعه آمار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برابر با 320 به روش  نمونه 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در دسترس به عنوان نمونه</w:t>
            </w:r>
            <w:r w:rsidR="00821F33">
              <w:rPr>
                <w:rFonts w:ascii="Cambria" w:eastAsia="Times New Roman" w:hAnsi="Cambria" w:cs="Cambria" w:hint="cs"/>
                <w:sz w:val="20"/>
                <w:szCs w:val="20"/>
                <w:rtl/>
              </w:rPr>
              <w:t xml:space="preserve"> </w:t>
            </w:r>
            <w:r w:rsidR="00891019" w:rsidRPr="00891019">
              <w:rPr>
                <w:rFonts w:ascii="Times New Roman" w:eastAsia="Times New Roman" w:hAnsi="Times New Roman" w:cs="B Nazanin" w:hint="cs"/>
                <w:sz w:val="20"/>
                <w:szCs w:val="20"/>
                <w:rtl/>
              </w:rPr>
              <w:t>های</w:t>
            </w:r>
            <w:r w:rsidR="00891019" w:rsidRPr="00891019">
              <w:rPr>
                <w:rFonts w:ascii="Times New Roman" w:eastAsia="Times New Roman" w:hAnsi="Times New Roman" w:cs="B Nazanin"/>
                <w:sz w:val="20"/>
                <w:szCs w:val="20"/>
                <w:rtl/>
              </w:rPr>
              <w:t xml:space="preserve"> پژوهش</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انتخاب شدند. جهت جمع آور</w:t>
            </w:r>
            <w:r w:rsidR="00891019" w:rsidRPr="00891019">
              <w:rPr>
                <w:rFonts w:ascii="Times New Roman" w:eastAsia="Times New Roman" w:hAnsi="Times New Roman" w:cs="B Nazanin" w:hint="cs"/>
                <w:sz w:val="20"/>
                <w:szCs w:val="20"/>
                <w:rtl/>
              </w:rPr>
              <w:t>ی</w:t>
            </w:r>
            <w:r w:rsidR="00821F33">
              <w:rPr>
                <w:rFonts w:ascii="Cambria" w:eastAsia="Times New Roman" w:hAnsi="Cambria" w:cs="Cambria" w:hint="cs"/>
                <w:sz w:val="20"/>
                <w:szCs w:val="20"/>
                <w:rtl/>
              </w:rPr>
              <w:t xml:space="preserve"> </w:t>
            </w:r>
            <w:r w:rsidR="00891019" w:rsidRPr="00891019">
              <w:rPr>
                <w:rFonts w:ascii="Times New Roman" w:eastAsia="Times New Roman" w:hAnsi="Times New Roman" w:cs="B Nazanin" w:hint="cs"/>
                <w:sz w:val="20"/>
                <w:szCs w:val="20"/>
                <w:rtl/>
              </w:rPr>
              <w:t>داده</w:t>
            </w:r>
            <w:r w:rsidR="00821F33">
              <w:rPr>
                <w:rFonts w:ascii="Cambria" w:eastAsia="Times New Roman" w:hAnsi="Cambria" w:cs="Cambria" w:hint="cs"/>
                <w:sz w:val="20"/>
                <w:szCs w:val="20"/>
                <w:rtl/>
              </w:rPr>
              <w:t xml:space="preserve"> </w:t>
            </w:r>
            <w:r w:rsidR="00891019" w:rsidRPr="00891019">
              <w:rPr>
                <w:rFonts w:ascii="Times New Roman" w:eastAsia="Times New Roman" w:hAnsi="Times New Roman" w:cs="B Nazanin" w:hint="cs"/>
                <w:sz w:val="20"/>
                <w:szCs w:val="20"/>
                <w:rtl/>
              </w:rPr>
              <w:t>ها</w:t>
            </w:r>
            <w:r w:rsidR="00891019" w:rsidRPr="00891019">
              <w:rPr>
                <w:rFonts w:ascii="Times New Roman" w:eastAsia="Times New Roman" w:hAnsi="Times New Roman" w:cs="B Nazanin"/>
                <w:sz w:val="20"/>
                <w:szCs w:val="20"/>
                <w:rtl/>
              </w:rPr>
              <w:t xml:space="preserve"> از پرسشنامه</w:t>
            </w:r>
            <w:r w:rsidR="00821F33">
              <w:rPr>
                <w:rFonts w:ascii="Cambria" w:eastAsia="Times New Roman" w:hAnsi="Cambria" w:cs="Cambria" w:hint="cs"/>
                <w:sz w:val="20"/>
                <w:szCs w:val="20"/>
                <w:rtl/>
              </w:rPr>
              <w:t xml:space="preserve"> </w:t>
            </w:r>
            <w:r w:rsidR="00891019" w:rsidRPr="00891019">
              <w:rPr>
                <w:rFonts w:ascii="Times New Roman" w:eastAsia="Times New Roman" w:hAnsi="Times New Roman" w:cs="B Nazanin" w:hint="cs"/>
                <w:sz w:val="20"/>
                <w:szCs w:val="20"/>
                <w:rtl/>
              </w:rPr>
              <w:t>های</w:t>
            </w:r>
            <w:r w:rsidR="00891019" w:rsidRPr="00891019">
              <w:rPr>
                <w:rFonts w:ascii="Times New Roman" w:eastAsia="Times New Roman" w:hAnsi="Times New Roman" w:cs="B Nazanin"/>
                <w:sz w:val="20"/>
                <w:szCs w:val="20"/>
                <w:rtl/>
              </w:rPr>
              <w:t xml:space="preserve">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hint="cs"/>
                <w:sz w:val="20"/>
                <w:szCs w:val="20"/>
                <w:rtl/>
              </w:rPr>
              <w:t>ﻣﻌﻠﻢ</w:t>
            </w:r>
            <w:r w:rsidR="00891019" w:rsidRPr="00891019">
              <w:rPr>
                <w:rFonts w:ascii="Times New Roman" w:eastAsia="Times New Roman" w:hAnsi="Times New Roman" w:cs="B Nazanin"/>
                <w:sz w:val="20"/>
                <w:szCs w:val="20"/>
                <w:rtl/>
              </w:rPr>
              <w:t xml:space="preserve"> محمود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همکاران؛ پرسشنا</w:t>
            </w:r>
            <w:r w:rsidR="00891019" w:rsidRPr="00891019">
              <w:rPr>
                <w:rFonts w:ascii="Times New Roman" w:eastAsia="Times New Roman" w:hAnsi="Times New Roman" w:cs="B Nazanin" w:hint="eastAsia"/>
                <w:sz w:val="20"/>
                <w:szCs w:val="20"/>
                <w:rtl/>
              </w:rPr>
              <w:t>مه</w:t>
            </w:r>
            <w:r w:rsidR="00891019" w:rsidRPr="00891019">
              <w:rPr>
                <w:rFonts w:ascii="Times New Roman" w:eastAsia="Times New Roman" w:hAnsi="Times New Roman" w:cs="B Nazanin"/>
                <w:sz w:val="20"/>
                <w:szCs w:val="20"/>
                <w:rtl/>
              </w:rPr>
              <w:t xml:space="preserve"> توسعه حرفه 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معلمان ن</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وجرس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w:t>
            </w:r>
            <w:r w:rsidR="00891019" w:rsidRPr="00891019">
              <w:rPr>
                <w:rFonts w:ascii="Times New Roman" w:eastAsia="Times New Roman" w:hAnsi="Times New Roman" w:cs="B Nazanin"/>
                <w:sz w:val="20"/>
                <w:szCs w:val="20"/>
                <w:rtl/>
              </w:rPr>
              <w:t xml:space="preserve"> پرسشنامه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مدرسه هون</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نگ</w:t>
            </w:r>
            <w:r w:rsidR="00891019" w:rsidRPr="00891019">
              <w:rPr>
                <w:rFonts w:ascii="Times New Roman" w:eastAsia="Times New Roman" w:hAnsi="Times New Roman" w:cs="B Nazanin"/>
                <w:sz w:val="20"/>
                <w:szCs w:val="20"/>
                <w:rtl/>
              </w:rPr>
              <w:t xml:space="preserve"> و هوگ و پرسشنامه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کشاورزاده استفاده شد. روا</w:t>
            </w:r>
            <w:r w:rsidR="00891019" w:rsidRPr="00891019">
              <w:rPr>
                <w:rFonts w:ascii="Times New Roman" w:eastAsia="Times New Roman" w:hAnsi="Times New Roman" w:cs="B Nazanin" w:hint="cs"/>
                <w:sz w:val="20"/>
                <w:szCs w:val="20"/>
                <w:rtl/>
              </w:rPr>
              <w:t>یی</w:t>
            </w:r>
            <w:r w:rsidR="00891019" w:rsidRPr="00891019">
              <w:rPr>
                <w:rFonts w:ascii="Times New Roman" w:eastAsia="Times New Roman" w:hAnsi="Times New Roman" w:cs="B Nazanin"/>
                <w:sz w:val="20"/>
                <w:szCs w:val="20"/>
                <w:rtl/>
              </w:rPr>
              <w:t xml:space="preserve"> پرسش‌نامه‌ها توسط اسات</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د</w:t>
            </w:r>
            <w:r w:rsidR="00891019" w:rsidRPr="00891019">
              <w:rPr>
                <w:rFonts w:ascii="Times New Roman" w:eastAsia="Times New Roman" w:hAnsi="Times New Roman" w:cs="B Nazanin"/>
                <w:sz w:val="20"/>
                <w:szCs w:val="20"/>
                <w:rtl/>
              </w:rPr>
              <w:t xml:space="preserve"> مورد تائ</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د</w:t>
            </w:r>
            <w:r w:rsidR="00891019" w:rsidRPr="00891019">
              <w:rPr>
                <w:rFonts w:ascii="Times New Roman" w:eastAsia="Times New Roman" w:hAnsi="Times New Roman" w:cs="B Nazanin"/>
                <w:sz w:val="20"/>
                <w:szCs w:val="20"/>
                <w:rtl/>
              </w:rPr>
              <w:t xml:space="preserve"> قرار گرفت و پا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w:t>
            </w:r>
            <w:r w:rsidR="00891019" w:rsidRPr="00891019">
              <w:rPr>
                <w:rFonts w:ascii="Times New Roman" w:eastAsia="Times New Roman" w:hAnsi="Times New Roman" w:cs="B Nazanin" w:hint="cs"/>
                <w:sz w:val="20"/>
                <w:szCs w:val="20"/>
                <w:rtl/>
              </w:rPr>
              <w:t>یی</w:t>
            </w:r>
            <w:r w:rsidR="00891019" w:rsidRPr="00891019">
              <w:rPr>
                <w:rFonts w:ascii="Times New Roman" w:eastAsia="Times New Roman" w:hAnsi="Times New Roman" w:cs="B Nazanin"/>
                <w:sz w:val="20"/>
                <w:szCs w:val="20"/>
                <w:rtl/>
              </w:rPr>
              <w:t xml:space="preserve"> پرسش‌نامه‌ها به روش ضر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ب</w:t>
            </w:r>
            <w:r w:rsidR="00891019" w:rsidRPr="00891019">
              <w:rPr>
                <w:rFonts w:ascii="Times New Roman" w:eastAsia="Times New Roman" w:hAnsi="Times New Roman" w:cs="B Nazanin"/>
                <w:sz w:val="20"/>
                <w:szCs w:val="20"/>
                <w:rtl/>
              </w:rPr>
              <w:t xml:space="preserve"> آلفا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کرونباخ به دست آمد که از لحاظ آمار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منا</w:t>
            </w:r>
            <w:r w:rsidR="00891019" w:rsidRPr="00891019">
              <w:rPr>
                <w:rFonts w:ascii="Times New Roman" w:eastAsia="Times New Roman" w:hAnsi="Times New Roman" w:cs="B Nazanin" w:hint="eastAsia"/>
                <w:sz w:val="20"/>
                <w:szCs w:val="20"/>
                <w:rtl/>
              </w:rPr>
              <w:t>سب</w:t>
            </w:r>
            <w:r w:rsidR="00891019" w:rsidRPr="00891019">
              <w:rPr>
                <w:rFonts w:ascii="Times New Roman" w:eastAsia="Times New Roman" w:hAnsi="Times New Roman" w:cs="B Nazanin"/>
                <w:sz w:val="20"/>
                <w:szCs w:val="20"/>
                <w:rtl/>
              </w:rPr>
              <w:t xml:space="preserve"> بودند. برا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تجز</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ه</w:t>
            </w:r>
            <w:r w:rsidR="00891019" w:rsidRPr="00891019">
              <w:rPr>
                <w:rFonts w:ascii="Times New Roman" w:eastAsia="Times New Roman" w:hAnsi="Times New Roman" w:cs="B Nazanin"/>
                <w:sz w:val="20"/>
                <w:szCs w:val="20"/>
                <w:rtl/>
              </w:rPr>
              <w:t xml:space="preserve"> و تحل</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ل</w:t>
            </w:r>
            <w:r w:rsidR="00891019" w:rsidRPr="00891019">
              <w:rPr>
                <w:rFonts w:ascii="Times New Roman" w:eastAsia="Times New Roman" w:hAnsi="Times New Roman" w:cs="B Nazanin"/>
                <w:sz w:val="20"/>
                <w:szCs w:val="20"/>
                <w:rtl/>
              </w:rPr>
              <w:t xml:space="preserve"> داده ها از مدل </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اب</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معادله ساختار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با استفاده از نرم افزار </w:t>
            </w:r>
            <w:r w:rsidR="00891019" w:rsidRPr="00891019">
              <w:rPr>
                <w:rFonts w:ascii="Times New Roman" w:eastAsia="Times New Roman" w:hAnsi="Times New Roman" w:cs="B Nazanin"/>
                <w:sz w:val="20"/>
                <w:szCs w:val="20"/>
              </w:rPr>
              <w:t>SPSS</w:t>
            </w:r>
            <w:r w:rsidR="00891019" w:rsidRPr="00891019">
              <w:rPr>
                <w:rFonts w:ascii="Times New Roman" w:eastAsia="Times New Roman" w:hAnsi="Times New Roman" w:cs="B Nazanin"/>
                <w:sz w:val="20"/>
                <w:szCs w:val="20"/>
                <w:rtl/>
              </w:rPr>
              <w:t xml:space="preserve"> و </w:t>
            </w:r>
            <w:r w:rsidR="00891019" w:rsidRPr="00891019">
              <w:rPr>
                <w:rFonts w:ascii="Times New Roman" w:eastAsia="Times New Roman" w:hAnsi="Times New Roman" w:cs="B Nazanin"/>
                <w:sz w:val="20"/>
                <w:szCs w:val="20"/>
              </w:rPr>
              <w:t>PLS</w:t>
            </w:r>
            <w:r w:rsidR="00891019" w:rsidRPr="00891019">
              <w:rPr>
                <w:rFonts w:ascii="Times New Roman" w:eastAsia="Times New Roman" w:hAnsi="Times New Roman" w:cs="B Nazanin"/>
                <w:sz w:val="20"/>
                <w:szCs w:val="20"/>
                <w:rtl/>
              </w:rPr>
              <w:t xml:space="preserve"> استفاده گرد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د</w:t>
            </w:r>
            <w:r w:rsidR="00ED3B65">
              <w:rPr>
                <w:rFonts w:ascii="Times New Roman" w:eastAsia="Times New Roman" w:hAnsi="Times New Roman" w:cs="B Nazanin" w:hint="cs"/>
                <w:sz w:val="20"/>
                <w:szCs w:val="20"/>
                <w:rtl/>
              </w:rPr>
              <w:t>.</w:t>
            </w:r>
            <w:r w:rsidR="00891019">
              <w:rPr>
                <w:rFonts w:ascii="Times New Roman" w:eastAsia="Times New Roman" w:hAnsi="Times New Roman" w:cs="B Nazanin" w:hint="cs"/>
                <w:sz w:val="20"/>
                <w:szCs w:val="20"/>
                <w:rtl/>
              </w:rPr>
              <w:t xml:space="preserve"> </w:t>
            </w:r>
            <w:r w:rsidRPr="00DE78BA">
              <w:rPr>
                <w:rFonts w:ascii="Times New Roman" w:hAnsi="Times New Roman" w:cs="B Nazanin"/>
                <w:b/>
                <w:bCs/>
                <w:sz w:val="18"/>
                <w:szCs w:val="20"/>
                <w:shd w:val="clear" w:color="auto" w:fill="ADC1E5"/>
                <w:rtl/>
              </w:rPr>
              <w:t>یافته‌ها:</w:t>
            </w:r>
            <w:r w:rsidR="005D5497" w:rsidRPr="006411A3">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sz w:val="20"/>
                <w:szCs w:val="20"/>
                <w:rtl/>
              </w:rPr>
              <w:t>نتا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ج</w:t>
            </w:r>
            <w:r w:rsidR="00891019" w:rsidRPr="00891019">
              <w:rPr>
                <w:rFonts w:ascii="Times New Roman" w:eastAsia="Times New Roman" w:hAnsi="Times New Roman" w:cs="B Nazanin"/>
                <w:sz w:val="20"/>
                <w:szCs w:val="20"/>
                <w:rtl/>
              </w:rPr>
              <w:t xml:space="preserve"> مدل </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اب</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معادله ساختار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ن</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ز</w:t>
            </w:r>
            <w:r w:rsidR="00891019" w:rsidRPr="00891019">
              <w:rPr>
                <w:rFonts w:ascii="Times New Roman" w:eastAsia="Times New Roman" w:hAnsi="Times New Roman" w:cs="B Nazanin"/>
                <w:sz w:val="20"/>
                <w:szCs w:val="20"/>
                <w:rtl/>
              </w:rPr>
              <w:t xml:space="preserve"> نشان داد توسعه حرفه</w:t>
            </w:r>
            <w:r w:rsidR="00891019" w:rsidRPr="00891019">
              <w:rPr>
                <w:rFonts w:ascii="Cambria" w:eastAsia="Times New Roman" w:hAnsi="Cambria" w:cs="Cambria" w:hint="cs"/>
                <w:sz w:val="20"/>
                <w:szCs w:val="20"/>
                <w:rtl/>
              </w:rPr>
              <w:t>¬</w:t>
            </w:r>
            <w:r w:rsidR="00891019" w:rsidRPr="00891019">
              <w:rPr>
                <w:rFonts w:ascii="Times New Roman" w:eastAsia="Times New Roman" w:hAnsi="Times New Roman" w:cs="B Nazanin" w:hint="cs"/>
                <w:sz w:val="20"/>
                <w:szCs w:val="20"/>
                <w:rtl/>
              </w:rPr>
              <w:t>ای</w:t>
            </w:r>
            <w:r w:rsidR="00891019" w:rsidRPr="00891019">
              <w:rPr>
                <w:rFonts w:ascii="Times New Roman" w:eastAsia="Times New Roman" w:hAnsi="Times New Roman" w:cs="B Nazanin"/>
                <w:sz w:val="20"/>
                <w:szCs w:val="20"/>
                <w:rtl/>
              </w:rPr>
              <w:t xml:space="preserve"> بر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و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تاث</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دارد. همچن</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بر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و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تاث</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دارد. نتا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ج</w:t>
            </w:r>
            <w:r w:rsidR="00891019" w:rsidRPr="00891019">
              <w:rPr>
                <w:rFonts w:ascii="Times New Roman" w:eastAsia="Times New Roman" w:hAnsi="Times New Roman" w:cs="B Nazanin"/>
                <w:sz w:val="20"/>
                <w:szCs w:val="20"/>
                <w:rtl/>
              </w:rPr>
              <w:t xml:space="preserve"> نشان داد که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با معنادار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بر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تاث</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دارد. نتا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ج</w:t>
            </w:r>
            <w:r w:rsidR="00891019" w:rsidRPr="00891019">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hint="eastAsia"/>
                <w:sz w:val="20"/>
                <w:szCs w:val="20"/>
                <w:rtl/>
              </w:rPr>
              <w:t>آزمون</w:t>
            </w:r>
            <w:r w:rsidR="00891019" w:rsidRPr="00891019">
              <w:rPr>
                <w:rFonts w:ascii="Times New Roman" w:eastAsia="Times New Roman" w:hAnsi="Times New Roman" w:cs="B Nazanin"/>
                <w:sz w:val="20"/>
                <w:szCs w:val="20"/>
                <w:rtl/>
              </w:rPr>
              <w:t xml:space="preserve"> سوبل نشان داد که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ماب</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توسعه حرفه</w:t>
            </w:r>
            <w:r w:rsidR="00891019" w:rsidRPr="00891019">
              <w:rPr>
                <w:rFonts w:ascii="Cambria" w:eastAsia="Times New Roman" w:hAnsi="Cambria" w:cs="Cambria" w:hint="cs"/>
                <w:sz w:val="20"/>
                <w:szCs w:val="20"/>
                <w:rtl/>
              </w:rPr>
              <w:t>¬</w:t>
            </w:r>
            <w:r w:rsidR="00891019" w:rsidRPr="00891019">
              <w:rPr>
                <w:rFonts w:ascii="Times New Roman" w:eastAsia="Times New Roman" w:hAnsi="Times New Roman" w:cs="B Nazanin" w:hint="cs"/>
                <w:sz w:val="20"/>
                <w:szCs w:val="20"/>
                <w:rtl/>
              </w:rPr>
              <w:t>ای</w:t>
            </w:r>
            <w:r w:rsidR="00891019" w:rsidRPr="00891019">
              <w:rPr>
                <w:rFonts w:ascii="Times New Roman" w:eastAsia="Times New Roman" w:hAnsi="Times New Roman" w:cs="B Nazanin"/>
                <w:sz w:val="20"/>
                <w:szCs w:val="20"/>
                <w:rtl/>
              </w:rPr>
              <w:t xml:space="preserve"> و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با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نقش 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انج</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دارد</w:t>
            </w:r>
            <w:r w:rsidR="00ED3B65">
              <w:rPr>
                <w:rFonts w:ascii="Times New Roman" w:eastAsia="Times New Roman" w:hAnsi="Times New Roman" w:cs="B Nazanin" w:hint="cs"/>
                <w:sz w:val="20"/>
                <w:szCs w:val="20"/>
                <w:rtl/>
              </w:rPr>
              <w:t>.</w:t>
            </w:r>
            <w:r w:rsidR="00891019">
              <w:rPr>
                <w:rFonts w:ascii="Times New Roman" w:eastAsia="Times New Roman" w:hAnsi="Times New Roman" w:cs="B Nazanin" w:hint="cs"/>
                <w:sz w:val="20"/>
                <w:szCs w:val="20"/>
                <w:rtl/>
              </w:rPr>
              <w:t xml:space="preserve"> </w:t>
            </w:r>
            <w:r w:rsidRPr="00DE78BA">
              <w:rPr>
                <w:rFonts w:ascii="Times New Roman" w:hAnsi="Times New Roman" w:cs="B Nazanin"/>
                <w:b/>
                <w:bCs/>
                <w:sz w:val="18"/>
                <w:szCs w:val="20"/>
                <w:shd w:val="clear" w:color="auto" w:fill="ADC1E5"/>
                <w:rtl/>
              </w:rPr>
              <w:t>نتیجه‌گیری:</w:t>
            </w:r>
            <w:r w:rsidR="0001157C" w:rsidRPr="006411A3">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افته‌ها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پژوهش نشان داد که توسعه حرفه‌ا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معلمان و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نقش تع</w:t>
            </w:r>
            <w:r w:rsidR="00891019" w:rsidRPr="00891019">
              <w:rPr>
                <w:rFonts w:ascii="Times New Roman" w:eastAsia="Times New Roman" w:hAnsi="Times New Roman" w:cs="B Nazanin" w:hint="cs"/>
                <w:sz w:val="20"/>
                <w:szCs w:val="20"/>
                <w:rtl/>
              </w:rPr>
              <w:t>یی</w:t>
            </w:r>
            <w:r w:rsidR="00891019" w:rsidRPr="00891019">
              <w:rPr>
                <w:rFonts w:ascii="Times New Roman" w:eastAsia="Times New Roman" w:hAnsi="Times New Roman" w:cs="B Nazanin" w:hint="eastAsia"/>
                <w:sz w:val="20"/>
                <w:szCs w:val="20"/>
                <w:rtl/>
              </w:rPr>
              <w:t>ن‌کننده‌ا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در ارتقا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دارند و نگرش مثبت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تواند</w:t>
            </w:r>
            <w:r w:rsidR="00891019" w:rsidRPr="00891019">
              <w:rPr>
                <w:rFonts w:ascii="Times New Roman" w:eastAsia="Times New Roman" w:hAnsi="Times New Roman" w:cs="B Nazanin"/>
                <w:sz w:val="20"/>
                <w:szCs w:val="20"/>
                <w:rtl/>
              </w:rPr>
              <w:t xml:space="preserve"> 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ارتباط را تقو</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کند. بر 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اساس، توجه هم‌زمان به ابعاد حرفه‌ا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نگرش</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در 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است‌گذار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hint="eastAsia"/>
                <w:sz w:val="20"/>
                <w:szCs w:val="20"/>
                <w:rtl/>
              </w:rPr>
              <w:t>آموزش</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w:t>
            </w:r>
            <w:r w:rsidR="00891019" w:rsidRPr="00891019">
              <w:rPr>
                <w:rFonts w:ascii="Times New Roman" w:eastAsia="Times New Roman" w:hAnsi="Times New Roman" w:cs="B Nazanin"/>
                <w:sz w:val="20"/>
                <w:szCs w:val="20"/>
                <w:rtl/>
              </w:rPr>
              <w:t xml:space="preserve"> شرط اساس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برا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بهبود پا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دار</w:t>
            </w:r>
            <w:r w:rsidR="00891019" w:rsidRPr="00891019">
              <w:rPr>
                <w:rFonts w:ascii="Times New Roman" w:eastAsia="Times New Roman" w:hAnsi="Times New Roman" w:cs="B Nazanin"/>
                <w:sz w:val="20"/>
                <w:szCs w:val="20"/>
                <w:rtl/>
              </w:rPr>
              <w:t xml:space="preserve">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معلمان است.</w:t>
            </w:r>
          </w:p>
          <w:p w14:paraId="0D286579" w14:textId="77777777" w:rsidR="00891019" w:rsidRDefault="00891019" w:rsidP="00891019">
            <w:pPr>
              <w:bidi/>
              <w:spacing w:after="0" w:line="240" w:lineRule="auto"/>
              <w:jc w:val="lowKashida"/>
              <w:rPr>
                <w:rFonts w:ascii="Times New Roman" w:eastAsia="Times New Roman" w:hAnsi="Times New Roman" w:cs="B Nazanin"/>
                <w:sz w:val="20"/>
                <w:szCs w:val="20"/>
                <w:rtl/>
              </w:rPr>
            </w:pPr>
          </w:p>
          <w:p w14:paraId="1E5AF549" w14:textId="798D0459" w:rsidR="00891019" w:rsidRPr="006411A3" w:rsidRDefault="00891019" w:rsidP="00891019">
            <w:pPr>
              <w:bidi/>
              <w:spacing w:after="0" w:line="240" w:lineRule="auto"/>
              <w:jc w:val="lowKashida"/>
              <w:rPr>
                <w:rFonts w:ascii="Times New Roman" w:hAnsi="Times New Roman" w:cs="B Nazanin"/>
                <w:b/>
                <w:bCs/>
                <w:sz w:val="20"/>
                <w:szCs w:val="20"/>
                <w:rtl/>
              </w:rPr>
            </w:pPr>
          </w:p>
        </w:tc>
      </w:tr>
    </w:tbl>
    <w:p w14:paraId="3ED8DEB1" w14:textId="77777777" w:rsidR="00AB7FB5" w:rsidRPr="006411A3" w:rsidRDefault="00AB7FB5" w:rsidP="00201111">
      <w:pPr>
        <w:bidi/>
        <w:spacing w:after="0"/>
        <w:rPr>
          <w:rFonts w:ascii="Times New Roman" w:hAnsi="Times New Roman" w:cs="Times New Roman"/>
        </w:rPr>
      </w:pPr>
    </w:p>
    <w:p w14:paraId="6333B6DA" w14:textId="77777777" w:rsidR="009876B2" w:rsidRDefault="008E6535" w:rsidP="009876B2">
      <w:pPr>
        <w:bidi/>
        <w:spacing w:after="0"/>
        <w:jc w:val="both"/>
        <w:rPr>
          <w:rFonts w:ascii="Times New Roman" w:hAnsi="Times New Roman" w:cs="Times New Roman"/>
          <w:rtl/>
        </w:rPr>
      </w:pPr>
      <w:r>
        <w:rPr>
          <w:rFonts w:ascii="Times New Roman" w:hAnsi="Times New Roman" w:cs="Times New Roman"/>
          <w:rtl/>
        </w:rPr>
        <w:br w:type="page"/>
      </w:r>
    </w:p>
    <w:p w14:paraId="1FC658DF" w14:textId="69851C5A" w:rsidR="009876B2" w:rsidRPr="009876B2" w:rsidRDefault="009876B2" w:rsidP="009876B2">
      <w:pPr>
        <w:bidi/>
        <w:spacing w:after="0"/>
        <w:jc w:val="both"/>
        <w:rPr>
          <w:rFonts w:ascii="Times New Roman" w:hAnsi="Times New Roman" w:cs="B Nazanin"/>
          <w:b/>
          <w:bCs/>
          <w:sz w:val="28"/>
          <w:szCs w:val="28"/>
          <w:rtl/>
        </w:rPr>
      </w:pPr>
      <w:r w:rsidRPr="009876B2">
        <w:rPr>
          <w:rFonts w:ascii="Times New Roman" w:hAnsi="Times New Roman" w:cs="B Nazanin" w:hint="cs"/>
          <w:b/>
          <w:bCs/>
          <w:sz w:val="28"/>
          <w:szCs w:val="28"/>
          <w:rtl/>
        </w:rPr>
        <w:lastRenderedPageBreak/>
        <w:t>مقدمه</w:t>
      </w:r>
    </w:p>
    <w:p w14:paraId="20E4150E" w14:textId="782AB2F6" w:rsidR="00DF206B" w:rsidRDefault="009876B2" w:rsidP="009876B2">
      <w:pPr>
        <w:bidi/>
        <w:spacing w:after="0"/>
        <w:jc w:val="both"/>
        <w:rPr>
          <w:rFonts w:cs="B Nazanin"/>
          <w:sz w:val="24"/>
          <w:szCs w:val="24"/>
          <w:lang w:bidi="fa-IR"/>
        </w:rPr>
      </w:pPr>
      <w:r w:rsidRPr="009876B2">
        <w:rPr>
          <w:rFonts w:cs="B Nazanin" w:hint="cs"/>
          <w:sz w:val="24"/>
          <w:szCs w:val="24"/>
          <w:rtl/>
          <w:lang w:bidi="fa-IR"/>
        </w:rPr>
        <w:t>ﻧﻈﺎ</w:t>
      </w:r>
      <w:r w:rsidRPr="009876B2">
        <w:rPr>
          <w:rFonts w:cs="B Nazanin" w:hint="eastAsia"/>
          <w:sz w:val="24"/>
          <w:szCs w:val="24"/>
          <w:rtl/>
          <w:lang w:bidi="fa-IR"/>
        </w:rPr>
        <w:t>م</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w:t>
      </w:r>
      <w:r w:rsidRPr="009876B2">
        <w:rPr>
          <w:rFonts w:cs="B Nazanin" w:hint="cs"/>
          <w:sz w:val="24"/>
          <w:szCs w:val="24"/>
          <w:rtl/>
          <w:lang w:bidi="fa-IR"/>
        </w:rPr>
        <w:t>ﺷﯽ</w:t>
      </w:r>
      <w:r w:rsidRPr="009876B2">
        <w:rPr>
          <w:rFonts w:cs="B Nazanin"/>
          <w:sz w:val="24"/>
          <w:szCs w:val="24"/>
          <w:rtl/>
          <w:lang w:bidi="fa-IR"/>
        </w:rPr>
        <w:t xml:space="preserve"> </w:t>
      </w:r>
      <w:r w:rsidRPr="009876B2">
        <w:rPr>
          <w:rFonts w:cs="B Nazanin" w:hint="cs"/>
          <w:sz w:val="24"/>
          <w:szCs w:val="24"/>
          <w:rtl/>
          <w:lang w:bidi="fa-IR"/>
        </w:rPr>
        <w:t>ﻫﺮ</w:t>
      </w:r>
      <w:r w:rsidRPr="009876B2">
        <w:rPr>
          <w:rFonts w:cs="B Nazanin"/>
          <w:sz w:val="24"/>
          <w:szCs w:val="24"/>
          <w:rtl/>
          <w:lang w:bidi="fa-IR"/>
        </w:rPr>
        <w:t xml:space="preserve"> </w:t>
      </w:r>
      <w:r w:rsidRPr="009876B2">
        <w:rPr>
          <w:rFonts w:cs="B Nazanin" w:hint="cs"/>
          <w:sz w:val="24"/>
          <w:szCs w:val="24"/>
          <w:rtl/>
          <w:lang w:bidi="fa-IR"/>
        </w:rPr>
        <w:t>ﺟﺎﻣﻌﻪ</w:t>
      </w:r>
      <w:r w:rsidRPr="009876B2">
        <w:rPr>
          <w:rFonts w:cs="B Nazanin"/>
          <w:sz w:val="24"/>
          <w:szCs w:val="24"/>
          <w:rtl/>
          <w:lang w:bidi="fa-IR"/>
        </w:rPr>
        <w:softHyphen/>
        <w:t xml:space="preserve">اي </w:t>
      </w:r>
      <w:r w:rsidRPr="009876B2">
        <w:rPr>
          <w:rFonts w:cs="B Nazanin" w:hint="cs"/>
          <w:sz w:val="24"/>
          <w:szCs w:val="24"/>
          <w:rtl/>
          <w:lang w:bidi="fa-IR"/>
        </w:rPr>
        <w:t>ﻧﻘﺶ</w:t>
      </w:r>
      <w:r w:rsidRPr="009876B2">
        <w:rPr>
          <w:rFonts w:cs="B Nazanin"/>
          <w:sz w:val="24"/>
          <w:szCs w:val="24"/>
          <w:rtl/>
          <w:lang w:bidi="fa-IR"/>
        </w:rPr>
        <w:t xml:space="preserve"> ا</w:t>
      </w:r>
      <w:r w:rsidRPr="009876B2">
        <w:rPr>
          <w:rFonts w:cs="B Nazanin" w:hint="cs"/>
          <w:sz w:val="24"/>
          <w:szCs w:val="24"/>
          <w:rtl/>
          <w:lang w:bidi="fa-IR"/>
        </w:rPr>
        <w:t>ﺳﺎﺳﯽ</w:t>
      </w:r>
      <w:r w:rsidRPr="009876B2">
        <w:rPr>
          <w:rFonts w:cs="B Nazanin"/>
          <w:sz w:val="24"/>
          <w:szCs w:val="24"/>
          <w:rtl/>
          <w:lang w:bidi="fa-IR"/>
        </w:rPr>
        <w:t xml:space="preserve"> در ر</w:t>
      </w:r>
      <w:r w:rsidRPr="009876B2">
        <w:rPr>
          <w:rFonts w:cs="B Nazanin" w:hint="cs"/>
          <w:sz w:val="24"/>
          <w:szCs w:val="24"/>
          <w:rtl/>
          <w:lang w:bidi="fa-IR"/>
        </w:rPr>
        <w:t>ﺷﺪ</w:t>
      </w:r>
      <w:r w:rsidRPr="009876B2">
        <w:rPr>
          <w:rFonts w:cs="B Nazanin"/>
          <w:sz w:val="24"/>
          <w:szCs w:val="24"/>
          <w:rtl/>
          <w:lang w:bidi="fa-IR"/>
        </w:rPr>
        <w:t xml:space="preserve"> و </w:t>
      </w:r>
      <w:r w:rsidRPr="009876B2">
        <w:rPr>
          <w:rFonts w:cs="B Nazanin" w:hint="cs"/>
          <w:sz w:val="24"/>
          <w:szCs w:val="24"/>
          <w:rtl/>
          <w:lang w:bidi="fa-IR"/>
        </w:rPr>
        <w:t>ﺗﻮﺳﻌﻪ</w:t>
      </w:r>
      <w:r w:rsidRPr="009876B2">
        <w:rPr>
          <w:rFonts w:cs="B Nazanin"/>
          <w:sz w:val="24"/>
          <w:szCs w:val="24"/>
          <w:rtl/>
          <w:lang w:bidi="fa-IR"/>
        </w:rPr>
        <w:t xml:space="preserve"> </w:t>
      </w:r>
      <w:r w:rsidRPr="009876B2">
        <w:rPr>
          <w:rFonts w:cs="B Nazanin" w:hint="cs"/>
          <w:sz w:val="24"/>
          <w:szCs w:val="24"/>
          <w:rtl/>
          <w:lang w:bidi="fa-IR"/>
        </w:rPr>
        <w:t>ﭘﺎﯾﺪ</w:t>
      </w:r>
      <w:r w:rsidRPr="009876B2">
        <w:rPr>
          <w:rFonts w:cs="B Nazanin" w:hint="eastAsia"/>
          <w:sz w:val="24"/>
          <w:szCs w:val="24"/>
          <w:rtl/>
          <w:lang w:bidi="fa-IR"/>
        </w:rPr>
        <w:t>ار</w:t>
      </w:r>
      <w:r w:rsidRPr="009876B2">
        <w:rPr>
          <w:rFonts w:cs="B Nazanin"/>
          <w:sz w:val="24"/>
          <w:szCs w:val="24"/>
          <w:rtl/>
          <w:lang w:bidi="fa-IR"/>
        </w:rPr>
        <w:t xml:space="preserve"> آن ا</w:t>
      </w:r>
      <w:r w:rsidRPr="009876B2">
        <w:rPr>
          <w:rFonts w:cs="B Nazanin" w:hint="cs"/>
          <w:sz w:val="24"/>
          <w:szCs w:val="24"/>
          <w:rtl/>
          <w:lang w:bidi="fa-IR"/>
        </w:rPr>
        <w:t>ﯾﻔﺎ</w:t>
      </w:r>
      <w:r w:rsidRPr="009876B2">
        <w:rPr>
          <w:rFonts w:cs="B Nazanin"/>
          <w:sz w:val="24"/>
          <w:szCs w:val="24"/>
          <w:rtl/>
          <w:lang w:bidi="fa-IR"/>
        </w:rPr>
        <w:t xml:space="preserve"> </w:t>
      </w:r>
      <w:r w:rsidRPr="009876B2">
        <w:rPr>
          <w:rFonts w:cs="B Nazanin" w:hint="cs"/>
          <w:sz w:val="24"/>
          <w:szCs w:val="24"/>
          <w:rtl/>
          <w:lang w:bidi="fa-IR"/>
        </w:rPr>
        <w:t>ﻣﯽ</w:t>
      </w:r>
      <w:r w:rsidRPr="009876B2">
        <w:rPr>
          <w:rFonts w:cs="B Nazanin"/>
          <w:sz w:val="24"/>
          <w:szCs w:val="24"/>
          <w:rtl/>
          <w:lang w:bidi="fa-IR"/>
        </w:rPr>
        <w:softHyphen/>
      </w:r>
      <w:r w:rsidRPr="009876B2">
        <w:rPr>
          <w:rFonts w:cs="B Nazanin" w:hint="cs"/>
          <w:sz w:val="24"/>
          <w:szCs w:val="24"/>
          <w:rtl/>
          <w:lang w:bidi="fa-IR"/>
        </w:rPr>
        <w:t>ﮐﻨﺪ</w:t>
      </w:r>
      <w:r w:rsidRPr="009876B2">
        <w:rPr>
          <w:rFonts w:cs="B Nazanin"/>
          <w:sz w:val="24"/>
          <w:szCs w:val="24"/>
          <w:rtl/>
          <w:lang w:bidi="fa-IR"/>
        </w:rPr>
        <w:t xml:space="preserve"> و </w:t>
      </w:r>
      <w:r w:rsidRPr="009876B2">
        <w:rPr>
          <w:rFonts w:cs="B Nazanin" w:hint="cs"/>
          <w:sz w:val="24"/>
          <w:szCs w:val="24"/>
          <w:rtl/>
          <w:lang w:bidi="fa-IR"/>
        </w:rPr>
        <w:t>ﮐﯿﻔﯿﺖ</w:t>
      </w:r>
      <w:r w:rsidRPr="009876B2">
        <w:rPr>
          <w:rFonts w:cs="B Nazanin"/>
          <w:sz w:val="24"/>
          <w:szCs w:val="24"/>
          <w:rtl/>
          <w:lang w:bidi="fa-IR"/>
        </w:rPr>
        <w:t xml:space="preserve"> </w:t>
      </w:r>
      <w:r w:rsidRPr="009876B2">
        <w:rPr>
          <w:rFonts w:cs="B Nazanin" w:hint="cs"/>
          <w:sz w:val="24"/>
          <w:szCs w:val="24"/>
          <w:rtl/>
          <w:lang w:bidi="fa-IR"/>
        </w:rPr>
        <w:t>ﺗﺪ</w:t>
      </w:r>
      <w:r w:rsidRPr="009876B2">
        <w:rPr>
          <w:rFonts w:cs="B Nazanin" w:hint="eastAsia"/>
          <w:sz w:val="24"/>
          <w:szCs w:val="24"/>
          <w:rtl/>
          <w:lang w:bidi="fa-IR"/>
        </w:rPr>
        <w:t>ر</w:t>
      </w:r>
      <w:r w:rsidRPr="009876B2">
        <w:rPr>
          <w:rFonts w:cs="B Nazanin" w:hint="cs"/>
          <w:sz w:val="24"/>
          <w:szCs w:val="24"/>
          <w:rtl/>
          <w:lang w:bidi="fa-IR"/>
        </w:rPr>
        <w:t>ﯾﺲ</w:t>
      </w:r>
      <w:r w:rsidRPr="009876B2">
        <w:rPr>
          <w:rFonts w:cs="B Nazanin"/>
          <w:sz w:val="24"/>
          <w:szCs w:val="24"/>
          <w:rtl/>
          <w:lang w:bidi="fa-IR"/>
        </w:rPr>
        <w:t xml:space="preserve"> </w:t>
      </w:r>
      <w:r w:rsidRPr="009876B2">
        <w:rPr>
          <w:rFonts w:cs="B Nazanin" w:hint="cs"/>
          <w:sz w:val="24"/>
          <w:szCs w:val="24"/>
          <w:rtl/>
          <w:lang w:bidi="fa-IR"/>
        </w:rPr>
        <w:t>معلمان</w:t>
      </w:r>
      <w:r w:rsidRPr="009876B2">
        <w:rPr>
          <w:rFonts w:cs="B Nazanin"/>
          <w:sz w:val="24"/>
          <w:szCs w:val="24"/>
          <w:rtl/>
          <w:lang w:bidi="fa-IR"/>
        </w:rPr>
        <w:t xml:space="preserve">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ﻋﻨﻮ</w:t>
      </w:r>
      <w:r w:rsidRPr="009876B2">
        <w:rPr>
          <w:rFonts w:cs="B Nazanin" w:hint="eastAsia"/>
          <w:sz w:val="24"/>
          <w:szCs w:val="24"/>
          <w:rtl/>
          <w:lang w:bidi="fa-IR"/>
        </w:rPr>
        <w:t>ان</w:t>
      </w:r>
      <w:r w:rsidRPr="009876B2">
        <w:rPr>
          <w:rFonts w:cs="B Nazanin"/>
          <w:sz w:val="24"/>
          <w:szCs w:val="24"/>
          <w:rtl/>
          <w:lang w:bidi="fa-IR"/>
        </w:rPr>
        <w:t xml:space="preserve"> </w:t>
      </w:r>
      <w:r w:rsidRPr="009876B2">
        <w:rPr>
          <w:rFonts w:cs="B Nazanin" w:hint="cs"/>
          <w:sz w:val="24"/>
          <w:szCs w:val="24"/>
          <w:rtl/>
          <w:lang w:bidi="fa-IR"/>
        </w:rPr>
        <w:t>ﯾﮑﯽ</w:t>
      </w:r>
      <w:r w:rsidRPr="009876B2">
        <w:rPr>
          <w:rFonts w:cs="B Nazanin"/>
          <w:sz w:val="24"/>
          <w:szCs w:val="24"/>
          <w:rtl/>
          <w:lang w:bidi="fa-IR"/>
        </w:rPr>
        <w:t xml:space="preserve"> از </w:t>
      </w:r>
      <w:r w:rsidRPr="009876B2">
        <w:rPr>
          <w:rFonts w:cs="B Nazanin" w:hint="cs"/>
          <w:sz w:val="24"/>
          <w:szCs w:val="24"/>
          <w:rtl/>
          <w:lang w:bidi="fa-IR"/>
        </w:rPr>
        <w:t>ﻣﻬﻢ</w:t>
      </w:r>
      <w:r w:rsidRPr="009876B2">
        <w:rPr>
          <w:rFonts w:cs="B Nazanin"/>
          <w:sz w:val="24"/>
          <w:szCs w:val="24"/>
          <w:rtl/>
          <w:lang w:bidi="fa-IR"/>
        </w:rPr>
        <w:softHyphen/>
      </w:r>
      <w:r w:rsidRPr="009876B2">
        <w:rPr>
          <w:rFonts w:cs="B Nazanin" w:hint="cs"/>
          <w:sz w:val="24"/>
          <w:szCs w:val="24"/>
          <w:rtl/>
          <w:lang w:bidi="fa-IR"/>
        </w:rPr>
        <w:t>ﺗﺮﯾﻦ</w:t>
      </w:r>
      <w:r w:rsidRPr="009876B2">
        <w:rPr>
          <w:rFonts w:cs="B Nazanin"/>
          <w:sz w:val="24"/>
          <w:szCs w:val="24"/>
          <w:rtl/>
          <w:lang w:bidi="fa-IR"/>
        </w:rPr>
        <w:t xml:space="preserve"> </w:t>
      </w:r>
      <w:r w:rsidRPr="009876B2">
        <w:rPr>
          <w:rFonts w:cs="B Nazanin" w:hint="cs"/>
          <w:sz w:val="24"/>
          <w:szCs w:val="24"/>
          <w:rtl/>
          <w:lang w:bidi="fa-IR"/>
        </w:rPr>
        <w:t>ﻋﻮ</w:t>
      </w:r>
      <w:r w:rsidRPr="009876B2">
        <w:rPr>
          <w:rFonts w:cs="B Nazanin" w:hint="eastAsia"/>
          <w:sz w:val="24"/>
          <w:szCs w:val="24"/>
          <w:rtl/>
          <w:lang w:bidi="fa-IR"/>
        </w:rPr>
        <w:t>ا</w:t>
      </w:r>
      <w:r w:rsidRPr="009876B2">
        <w:rPr>
          <w:rFonts w:cs="B Nazanin" w:hint="cs"/>
          <w:sz w:val="24"/>
          <w:szCs w:val="24"/>
          <w:rtl/>
          <w:lang w:bidi="fa-IR"/>
        </w:rPr>
        <w:t>ﻣﻞ</w:t>
      </w:r>
      <w:r w:rsidRPr="009876B2">
        <w:rPr>
          <w:rFonts w:cs="B Nazanin"/>
          <w:sz w:val="24"/>
          <w:szCs w:val="24"/>
          <w:rtl/>
          <w:lang w:bidi="fa-IR"/>
        </w:rPr>
        <w:t xml:space="preserve"> </w:t>
      </w:r>
      <w:r w:rsidRPr="009876B2">
        <w:rPr>
          <w:rFonts w:cs="B Nazanin" w:hint="cs"/>
          <w:sz w:val="24"/>
          <w:szCs w:val="24"/>
          <w:rtl/>
          <w:lang w:bidi="fa-IR"/>
        </w:rPr>
        <w:t>ﺗﺄﺛﯿﺮﮔﺬ</w:t>
      </w:r>
      <w:r w:rsidRPr="009876B2">
        <w:rPr>
          <w:rFonts w:cs="B Nazanin" w:hint="eastAsia"/>
          <w:sz w:val="24"/>
          <w:szCs w:val="24"/>
          <w:rtl/>
          <w:lang w:bidi="fa-IR"/>
        </w:rPr>
        <w:t>ار</w:t>
      </w:r>
      <w:r w:rsidRPr="009876B2">
        <w:rPr>
          <w:rFonts w:cs="B Nazanin"/>
          <w:sz w:val="24"/>
          <w:szCs w:val="24"/>
          <w:rtl/>
          <w:lang w:bidi="fa-IR"/>
        </w:rPr>
        <w:t xml:space="preserve"> </w:t>
      </w:r>
      <w:r w:rsidRPr="009876B2">
        <w:rPr>
          <w:rFonts w:cs="B Nazanin" w:hint="cs"/>
          <w:sz w:val="24"/>
          <w:szCs w:val="24"/>
          <w:rtl/>
          <w:lang w:bidi="fa-IR"/>
        </w:rPr>
        <w:t>ﺑﺮ</w:t>
      </w:r>
      <w:r w:rsidRPr="009876B2">
        <w:rPr>
          <w:rFonts w:cs="B Nazanin"/>
          <w:sz w:val="24"/>
          <w:szCs w:val="24"/>
          <w:rtl/>
          <w:lang w:bidi="fa-IR"/>
        </w:rPr>
        <w:t xml:space="preserve"> </w:t>
      </w:r>
      <w:r w:rsidRPr="009876B2">
        <w:rPr>
          <w:rFonts w:cs="B Nazanin" w:hint="cs"/>
          <w:sz w:val="24"/>
          <w:szCs w:val="24"/>
          <w:rtl/>
          <w:lang w:bidi="fa-IR"/>
        </w:rPr>
        <w:t>ﯾﺎ</w:t>
      </w:r>
      <w:r w:rsidRPr="009876B2">
        <w:rPr>
          <w:rFonts w:cs="B Nazanin" w:hint="eastAsia"/>
          <w:sz w:val="24"/>
          <w:szCs w:val="24"/>
          <w:rtl/>
          <w:lang w:bidi="fa-IR"/>
        </w:rPr>
        <w:t>د</w:t>
      </w:r>
      <w:r w:rsidRPr="009876B2">
        <w:rPr>
          <w:rFonts w:cs="B Nazanin" w:hint="cs"/>
          <w:sz w:val="24"/>
          <w:szCs w:val="24"/>
          <w:rtl/>
          <w:lang w:bidi="fa-IR"/>
        </w:rPr>
        <w:t>ﮔﯿﺮ</w:t>
      </w:r>
      <w:r w:rsidRPr="009876B2">
        <w:rPr>
          <w:rFonts w:cs="B Nazanin" w:hint="eastAsia"/>
          <w:sz w:val="24"/>
          <w:szCs w:val="24"/>
          <w:rtl/>
          <w:lang w:bidi="fa-IR"/>
        </w:rPr>
        <w:t>ي</w:t>
      </w:r>
      <w:r w:rsidRPr="009876B2">
        <w:rPr>
          <w:rFonts w:cs="B Nazanin"/>
          <w:sz w:val="24"/>
          <w:szCs w:val="24"/>
          <w:rtl/>
          <w:lang w:bidi="fa-IR"/>
        </w:rPr>
        <w:t xml:space="preserve"> دا</w:t>
      </w:r>
      <w:r w:rsidRPr="009876B2">
        <w:rPr>
          <w:rFonts w:cs="B Nazanin" w:hint="cs"/>
          <w:sz w:val="24"/>
          <w:szCs w:val="24"/>
          <w:rtl/>
          <w:lang w:bidi="fa-IR"/>
        </w:rPr>
        <w:t>ﻧﺶ</w:t>
      </w:r>
      <w:r w:rsidRPr="009876B2">
        <w:rPr>
          <w:rFonts w:cs="B Nazanin"/>
          <w:sz w:val="24"/>
          <w:szCs w:val="24"/>
          <w:rtl/>
          <w:lang w:bidi="fa-IR"/>
        </w:rPr>
        <w:softHyphen/>
        <w:t>آ</w:t>
      </w:r>
      <w:r w:rsidRPr="009876B2">
        <w:rPr>
          <w:rFonts w:cs="B Nazanin" w:hint="cs"/>
          <w:sz w:val="24"/>
          <w:szCs w:val="24"/>
          <w:rtl/>
          <w:lang w:bidi="fa-IR"/>
        </w:rPr>
        <w:t>ﻣﻮ</w:t>
      </w:r>
      <w:r w:rsidRPr="009876B2">
        <w:rPr>
          <w:rFonts w:cs="B Nazanin" w:hint="eastAsia"/>
          <w:sz w:val="24"/>
          <w:szCs w:val="24"/>
          <w:rtl/>
          <w:lang w:bidi="fa-IR"/>
        </w:rPr>
        <w:t>زان</w:t>
      </w:r>
      <w:r w:rsidRPr="009876B2">
        <w:rPr>
          <w:rFonts w:cs="B Nazanin"/>
          <w:sz w:val="24"/>
          <w:szCs w:val="24"/>
          <w:rtl/>
          <w:lang w:bidi="fa-IR"/>
        </w:rPr>
        <w:t xml:space="preserve"> </w:t>
      </w:r>
      <w:r w:rsidRPr="009876B2">
        <w:rPr>
          <w:rFonts w:cs="B Nazanin" w:hint="cs"/>
          <w:sz w:val="24"/>
          <w:szCs w:val="24"/>
          <w:rtl/>
          <w:lang w:bidi="fa-IR"/>
        </w:rPr>
        <w:t>ﻫﻤﻮ</w:t>
      </w:r>
      <w:r w:rsidRPr="009876B2">
        <w:rPr>
          <w:rFonts w:cs="B Nazanin" w:hint="eastAsia"/>
          <w:sz w:val="24"/>
          <w:szCs w:val="24"/>
          <w:rtl/>
          <w:lang w:bidi="fa-IR"/>
        </w:rPr>
        <w:t>اره</w:t>
      </w:r>
      <w:r w:rsidRPr="009876B2">
        <w:rPr>
          <w:rFonts w:cs="B Nazanin"/>
          <w:sz w:val="24"/>
          <w:szCs w:val="24"/>
          <w:rtl/>
          <w:lang w:bidi="fa-IR"/>
        </w:rPr>
        <w:t xml:space="preserve"> </w:t>
      </w:r>
      <w:r w:rsidRPr="009876B2">
        <w:rPr>
          <w:rFonts w:cs="B Nazanin" w:hint="cs"/>
          <w:sz w:val="24"/>
          <w:szCs w:val="24"/>
          <w:rtl/>
          <w:lang w:bidi="fa-IR"/>
        </w:rPr>
        <w:t>ﻣﻮ</w:t>
      </w:r>
      <w:r w:rsidRPr="009876B2">
        <w:rPr>
          <w:rFonts w:cs="B Nazanin" w:hint="eastAsia"/>
          <w:sz w:val="24"/>
          <w:szCs w:val="24"/>
          <w:rtl/>
          <w:lang w:bidi="fa-IR"/>
        </w:rPr>
        <w:t>رد</w:t>
      </w:r>
      <w:r w:rsidRPr="009876B2">
        <w:rPr>
          <w:rFonts w:cs="B Nazanin"/>
          <w:sz w:val="24"/>
          <w:szCs w:val="24"/>
          <w:rtl/>
          <w:lang w:bidi="fa-IR"/>
        </w:rPr>
        <w:t xml:space="preserve"> </w:t>
      </w:r>
      <w:r w:rsidRPr="009876B2">
        <w:rPr>
          <w:rFonts w:cs="B Nazanin" w:hint="cs"/>
          <w:sz w:val="24"/>
          <w:szCs w:val="24"/>
          <w:rtl/>
          <w:lang w:bidi="fa-IR"/>
        </w:rPr>
        <w:t>ﺗﻮﺟﻪ</w:t>
      </w:r>
      <w:r w:rsidRPr="009876B2">
        <w:rPr>
          <w:rFonts w:cs="B Nazanin"/>
          <w:sz w:val="24"/>
          <w:szCs w:val="24"/>
          <w:rtl/>
          <w:lang w:bidi="fa-IR"/>
        </w:rPr>
        <w:t xml:space="preserve"> </w:t>
      </w:r>
      <w:r w:rsidRPr="009876B2">
        <w:rPr>
          <w:rFonts w:cs="B Nazanin" w:hint="cs"/>
          <w:sz w:val="24"/>
          <w:szCs w:val="24"/>
          <w:rtl/>
          <w:lang w:bidi="fa-IR"/>
        </w:rPr>
        <w:t>مدیران</w:t>
      </w:r>
      <w:r w:rsidRPr="009876B2">
        <w:rPr>
          <w:rFonts w:cs="B Nazanin"/>
          <w:sz w:val="24"/>
          <w:szCs w:val="24"/>
          <w:rtl/>
          <w:lang w:bidi="fa-IR"/>
        </w:rPr>
        <w:t xml:space="preserve"> و </w:t>
      </w:r>
      <w:r w:rsidRPr="009876B2">
        <w:rPr>
          <w:rFonts w:cs="B Nazanin" w:hint="cs"/>
          <w:sz w:val="24"/>
          <w:szCs w:val="24"/>
          <w:rtl/>
          <w:lang w:bidi="fa-IR"/>
        </w:rPr>
        <w:t>ﺳﯿﺎﺳﺖ</w:t>
      </w:r>
      <w:r w:rsidRPr="009876B2">
        <w:rPr>
          <w:rFonts w:cs="B Nazanin"/>
          <w:sz w:val="24"/>
          <w:szCs w:val="24"/>
          <w:rtl/>
          <w:lang w:bidi="fa-IR"/>
        </w:rPr>
        <w:t xml:space="preserve"> </w:t>
      </w:r>
      <w:r w:rsidRPr="009876B2">
        <w:rPr>
          <w:rFonts w:cs="B Nazanin" w:hint="cs"/>
          <w:sz w:val="24"/>
          <w:szCs w:val="24"/>
          <w:rtl/>
          <w:lang w:bidi="fa-IR"/>
        </w:rPr>
        <w:t>ﮔﺬ</w:t>
      </w:r>
      <w:r w:rsidRPr="009876B2">
        <w:rPr>
          <w:rFonts w:cs="B Nazanin" w:hint="eastAsia"/>
          <w:sz w:val="24"/>
          <w:szCs w:val="24"/>
          <w:rtl/>
          <w:lang w:bidi="fa-IR"/>
        </w:rPr>
        <w:t>اران</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w:t>
      </w:r>
      <w:r w:rsidRPr="009876B2">
        <w:rPr>
          <w:rFonts w:cs="B Nazanin" w:hint="cs"/>
          <w:sz w:val="24"/>
          <w:szCs w:val="24"/>
          <w:rtl/>
          <w:lang w:bidi="fa-IR"/>
        </w:rPr>
        <w:t>ﺷﯽ</w:t>
      </w:r>
      <w:r w:rsidRPr="009876B2">
        <w:rPr>
          <w:rFonts w:cs="B Nazanin"/>
          <w:sz w:val="24"/>
          <w:szCs w:val="24"/>
          <w:rtl/>
          <w:lang w:bidi="fa-IR"/>
        </w:rPr>
        <w:t xml:space="preserve"> </w:t>
      </w:r>
      <w:r w:rsidRPr="009876B2">
        <w:rPr>
          <w:rFonts w:cs="B Nazanin" w:hint="cs"/>
          <w:sz w:val="24"/>
          <w:szCs w:val="24"/>
          <w:rtl/>
          <w:lang w:bidi="fa-IR"/>
        </w:rPr>
        <w:t>ﺑﻮ</w:t>
      </w:r>
      <w:r w:rsidRPr="009876B2">
        <w:rPr>
          <w:rFonts w:cs="B Nazanin" w:hint="eastAsia"/>
          <w:sz w:val="24"/>
          <w:szCs w:val="24"/>
          <w:rtl/>
          <w:lang w:bidi="fa-IR"/>
        </w:rPr>
        <w:t>ده</w:t>
      </w:r>
      <w:r w:rsidRPr="009876B2">
        <w:rPr>
          <w:rFonts w:cs="B Nazanin"/>
          <w:sz w:val="24"/>
          <w:szCs w:val="24"/>
          <w:rtl/>
          <w:lang w:bidi="fa-IR"/>
        </w:rPr>
        <w:t xml:space="preserve"> ا</w:t>
      </w:r>
      <w:r w:rsidRPr="009876B2">
        <w:rPr>
          <w:rFonts w:cs="B Nazanin" w:hint="cs"/>
          <w:sz w:val="24"/>
          <w:szCs w:val="24"/>
          <w:rtl/>
          <w:lang w:bidi="fa-IR"/>
        </w:rPr>
        <w:t>ﺳﺖ (ﺳﺎﻧﮑﺎ</w:t>
      </w:r>
      <w:r w:rsidRPr="009876B2">
        <w:rPr>
          <w:rFonts w:cs="B Nazanin" w:hint="eastAsia"/>
          <w:sz w:val="24"/>
          <w:szCs w:val="24"/>
          <w:rtl/>
          <w:lang w:bidi="fa-IR"/>
        </w:rPr>
        <w:t>ر</w:t>
      </w:r>
      <w:r w:rsidRPr="009876B2">
        <w:rPr>
          <w:rFonts w:cs="B Nazanin"/>
          <w:sz w:val="24"/>
          <w:szCs w:val="24"/>
          <w:rtl/>
          <w:lang w:bidi="fa-IR"/>
        </w:rPr>
        <w:t xml:space="preserve">  و </w:t>
      </w:r>
      <w:r w:rsidRPr="009876B2">
        <w:rPr>
          <w:rFonts w:cs="B Nazanin" w:hint="cs"/>
          <w:sz w:val="24"/>
          <w:szCs w:val="24"/>
          <w:rtl/>
          <w:lang w:bidi="fa-IR"/>
        </w:rPr>
        <w:t>ﻫﻤﮑﺎ</w:t>
      </w:r>
      <w:r w:rsidRPr="009876B2">
        <w:rPr>
          <w:rFonts w:cs="B Nazanin" w:hint="eastAsia"/>
          <w:sz w:val="24"/>
          <w:szCs w:val="24"/>
          <w:rtl/>
          <w:lang w:bidi="fa-IR"/>
        </w:rPr>
        <w:t>ران</w:t>
      </w:r>
      <w:r w:rsidRPr="009876B2">
        <w:rPr>
          <w:rStyle w:val="FootnoteReference"/>
          <w:rFonts w:cs="B Nazanin"/>
          <w:sz w:val="24"/>
          <w:szCs w:val="24"/>
          <w:rtl/>
          <w:lang w:bidi="fa-IR"/>
        </w:rPr>
        <w:footnoteReference w:id="1"/>
      </w:r>
      <w:r w:rsidRPr="009876B2">
        <w:rPr>
          <w:rFonts w:cs="B Nazanin" w:hint="eastAsia"/>
          <w:sz w:val="24"/>
          <w:szCs w:val="24"/>
          <w:rtl/>
          <w:lang w:bidi="fa-IR"/>
        </w:rPr>
        <w:t>،</w:t>
      </w:r>
      <w:r w:rsidRPr="009876B2">
        <w:rPr>
          <w:rFonts w:cs="B Nazanin"/>
          <w:sz w:val="24"/>
          <w:szCs w:val="24"/>
          <w:rtl/>
          <w:lang w:bidi="fa-IR"/>
        </w:rPr>
        <w:t xml:space="preserve"> 2021</w:t>
      </w:r>
      <w:r w:rsidRPr="009876B2">
        <w:rPr>
          <w:rFonts w:cs="B Nazanin" w:hint="cs"/>
          <w:sz w:val="24"/>
          <w:szCs w:val="24"/>
          <w:rtl/>
          <w:lang w:bidi="fa-IR"/>
        </w:rPr>
        <w:t>). ﺗﺪ</w:t>
      </w:r>
      <w:r w:rsidRPr="009876B2">
        <w:rPr>
          <w:rFonts w:cs="B Nazanin" w:hint="eastAsia"/>
          <w:sz w:val="24"/>
          <w:szCs w:val="24"/>
          <w:rtl/>
          <w:lang w:bidi="fa-IR"/>
        </w:rPr>
        <w:t>ر</w:t>
      </w:r>
      <w:r w:rsidRPr="009876B2">
        <w:rPr>
          <w:rFonts w:cs="B Nazanin" w:hint="cs"/>
          <w:sz w:val="24"/>
          <w:szCs w:val="24"/>
          <w:rtl/>
          <w:lang w:bidi="fa-IR"/>
        </w:rPr>
        <w:t>ﯾﺲ</w:t>
      </w:r>
      <w:r w:rsidRPr="009876B2">
        <w:rPr>
          <w:rFonts w:cs="B Nazanin"/>
          <w:sz w:val="24"/>
          <w:szCs w:val="24"/>
          <w:rtl/>
          <w:lang w:bidi="fa-IR"/>
        </w:rPr>
        <w:t xml:space="preserve"> </w:t>
      </w:r>
      <w:r w:rsidRPr="009876B2">
        <w:rPr>
          <w:rFonts w:cs="B Nazanin" w:hint="cs"/>
          <w:sz w:val="24"/>
          <w:szCs w:val="24"/>
          <w:rtl/>
          <w:lang w:bidi="fa-IR"/>
        </w:rPr>
        <w:t>ﯾﺎ</w:t>
      </w:r>
      <w:r w:rsidRPr="009876B2">
        <w:rPr>
          <w:rFonts w:cs="B Nazanin"/>
          <w:sz w:val="24"/>
          <w:szCs w:val="24"/>
          <w:rtl/>
          <w:lang w:bidi="fa-IR"/>
        </w:rPr>
        <w:t xml:space="preserve"> آ</w:t>
      </w:r>
      <w:r w:rsidRPr="009876B2">
        <w:rPr>
          <w:rFonts w:cs="B Nazanin" w:hint="cs"/>
          <w:sz w:val="24"/>
          <w:szCs w:val="24"/>
          <w:rtl/>
          <w:lang w:bidi="fa-IR"/>
        </w:rPr>
        <w:t>ﻣﻮﺧﺘﻦ</w:t>
      </w:r>
      <w:r w:rsidRPr="009876B2">
        <w:rPr>
          <w:rFonts w:cs="B Nazanin"/>
          <w:sz w:val="24"/>
          <w:szCs w:val="24"/>
          <w:rtl/>
          <w:lang w:bidi="fa-IR"/>
        </w:rPr>
        <w:t xml:space="preserve"> </w:t>
      </w:r>
      <w:r w:rsidRPr="009876B2">
        <w:rPr>
          <w:rFonts w:cs="B Nazanin" w:hint="cs"/>
          <w:sz w:val="24"/>
          <w:szCs w:val="24"/>
          <w:rtl/>
          <w:lang w:bidi="fa-IR"/>
        </w:rPr>
        <w:t>ﺑﻪ</w:t>
      </w:r>
      <w:r w:rsidRPr="009876B2">
        <w:rPr>
          <w:rFonts w:cs="B Nazanin"/>
          <w:sz w:val="24"/>
          <w:szCs w:val="24"/>
          <w:rtl/>
          <w:lang w:bidi="fa-IR"/>
        </w:rPr>
        <w:t xml:space="preserve"> آن </w:t>
      </w:r>
      <w:r w:rsidRPr="009876B2">
        <w:rPr>
          <w:rFonts w:cs="B Nazanin" w:hint="cs"/>
          <w:sz w:val="24"/>
          <w:szCs w:val="24"/>
          <w:rtl/>
          <w:lang w:bidi="fa-IR"/>
        </w:rPr>
        <w:t>ﺑﺨﺶ</w:t>
      </w:r>
      <w:r w:rsidRPr="009876B2">
        <w:rPr>
          <w:rFonts w:cs="B Nazanin"/>
          <w:sz w:val="24"/>
          <w:szCs w:val="24"/>
          <w:rtl/>
          <w:lang w:bidi="fa-IR"/>
        </w:rPr>
        <w:t xml:space="preserve"> از </w:t>
      </w:r>
      <w:r w:rsidRPr="009876B2">
        <w:rPr>
          <w:rFonts w:cs="B Nazanin" w:hint="cs"/>
          <w:sz w:val="24"/>
          <w:szCs w:val="24"/>
          <w:rtl/>
          <w:lang w:bidi="fa-IR"/>
        </w:rPr>
        <w:t>ﭘﻮﯾﻨﺪﮔﯽ</w:t>
      </w:r>
      <w:r w:rsidRPr="009876B2">
        <w:rPr>
          <w:rFonts w:cs="B Nazanin"/>
          <w:sz w:val="24"/>
          <w:szCs w:val="24"/>
          <w:rtl/>
          <w:lang w:bidi="fa-IR"/>
        </w:rPr>
        <w:t xml:space="preserve"> </w:t>
      </w:r>
      <w:r w:rsidRPr="009876B2">
        <w:rPr>
          <w:rFonts w:cs="B Nazanin" w:hint="cs"/>
          <w:sz w:val="24"/>
          <w:szCs w:val="24"/>
          <w:rtl/>
          <w:lang w:bidi="fa-IR"/>
        </w:rPr>
        <w:t>(ﻓﻌﺎﻟﯿﺖﻫﺎ</w:t>
      </w:r>
      <w:r w:rsidRPr="009876B2">
        <w:rPr>
          <w:rFonts w:cs="B Nazanin" w:hint="eastAsia"/>
          <w:sz w:val="24"/>
          <w:szCs w:val="24"/>
          <w:rtl/>
          <w:lang w:bidi="fa-IR"/>
        </w:rPr>
        <w:t>ي</w:t>
      </w:r>
      <w:r w:rsidRPr="009876B2">
        <w:rPr>
          <w:rFonts w:cs="B Nazanin" w:hint="cs"/>
          <w:sz w:val="24"/>
          <w:szCs w:val="24"/>
          <w:rtl/>
          <w:lang w:bidi="fa-IR"/>
        </w:rPr>
        <w:t>)</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w:t>
      </w:r>
      <w:r w:rsidRPr="009876B2">
        <w:rPr>
          <w:rFonts w:cs="B Nazanin" w:hint="cs"/>
          <w:sz w:val="24"/>
          <w:szCs w:val="24"/>
          <w:rtl/>
          <w:lang w:bidi="fa-IR"/>
        </w:rPr>
        <w:t>ﺷﯽ</w:t>
      </w:r>
      <w:r w:rsidRPr="009876B2">
        <w:rPr>
          <w:rFonts w:cs="B Nazanin"/>
          <w:sz w:val="24"/>
          <w:szCs w:val="24"/>
          <w:rtl/>
          <w:lang w:bidi="fa-IR"/>
        </w:rPr>
        <w:t xml:space="preserve"> </w:t>
      </w:r>
      <w:r w:rsidRPr="009876B2">
        <w:rPr>
          <w:rFonts w:cs="B Nazanin" w:hint="cs"/>
          <w:sz w:val="24"/>
          <w:szCs w:val="24"/>
          <w:rtl/>
          <w:lang w:bidi="fa-IR"/>
        </w:rPr>
        <w:t>ﮐﻪ</w:t>
      </w:r>
      <w:r w:rsidRPr="009876B2">
        <w:rPr>
          <w:rFonts w:cs="B Nazanin"/>
          <w:sz w:val="24"/>
          <w:szCs w:val="24"/>
          <w:rtl/>
          <w:lang w:bidi="fa-IR"/>
        </w:rPr>
        <w:t xml:space="preserve"> </w:t>
      </w:r>
      <w:r w:rsidRPr="009876B2">
        <w:rPr>
          <w:rFonts w:cs="B Nazanin" w:hint="cs"/>
          <w:sz w:val="24"/>
          <w:szCs w:val="24"/>
          <w:rtl/>
          <w:lang w:bidi="fa-IR"/>
        </w:rPr>
        <w:t>ﺑﺎ</w:t>
      </w:r>
      <w:r w:rsidRPr="009876B2">
        <w:rPr>
          <w:rFonts w:cs="B Nazanin"/>
          <w:sz w:val="24"/>
          <w:szCs w:val="24"/>
          <w:rtl/>
          <w:lang w:bidi="fa-IR"/>
        </w:rPr>
        <w:t xml:space="preserve"> </w:t>
      </w:r>
      <w:r w:rsidRPr="009876B2">
        <w:rPr>
          <w:rFonts w:cs="B Nazanin" w:hint="cs"/>
          <w:sz w:val="24"/>
          <w:szCs w:val="24"/>
          <w:rtl/>
          <w:lang w:bidi="fa-IR"/>
        </w:rPr>
        <w:t>ﺣﻀﻮ</w:t>
      </w:r>
      <w:r w:rsidRPr="009876B2">
        <w:rPr>
          <w:rFonts w:cs="B Nazanin" w:hint="eastAsia"/>
          <w:sz w:val="24"/>
          <w:szCs w:val="24"/>
          <w:rtl/>
          <w:lang w:bidi="fa-IR"/>
        </w:rPr>
        <w:t>ر</w:t>
      </w:r>
      <w:r w:rsidRPr="009876B2">
        <w:rPr>
          <w:rFonts w:cs="B Nazanin"/>
          <w:sz w:val="24"/>
          <w:szCs w:val="24"/>
          <w:rtl/>
          <w:lang w:bidi="fa-IR"/>
        </w:rPr>
        <w:t xml:space="preserve"> </w:t>
      </w:r>
      <w:r w:rsidRPr="009876B2">
        <w:rPr>
          <w:rFonts w:cs="B Nazanin" w:hint="cs"/>
          <w:sz w:val="24"/>
          <w:szCs w:val="24"/>
          <w:rtl/>
          <w:lang w:bidi="fa-IR"/>
        </w:rPr>
        <w:t>معلم</w:t>
      </w:r>
      <w:r w:rsidRPr="009876B2">
        <w:rPr>
          <w:rFonts w:cs="B Nazanin"/>
          <w:sz w:val="24"/>
          <w:szCs w:val="24"/>
          <w:rtl/>
          <w:lang w:bidi="fa-IR"/>
        </w:rPr>
        <w:t xml:space="preserve"> در </w:t>
      </w:r>
      <w:r w:rsidRPr="009876B2">
        <w:rPr>
          <w:rFonts w:cs="B Nazanin" w:hint="cs"/>
          <w:sz w:val="24"/>
          <w:szCs w:val="24"/>
          <w:rtl/>
          <w:lang w:bidi="fa-IR"/>
        </w:rPr>
        <w:t>ﮐﻼ</w:t>
      </w:r>
      <w:r w:rsidRPr="009876B2">
        <w:rPr>
          <w:rFonts w:cs="B Nazanin" w:hint="eastAsia"/>
          <w:sz w:val="24"/>
          <w:szCs w:val="24"/>
          <w:rtl/>
          <w:lang w:bidi="fa-IR"/>
        </w:rPr>
        <w:t>س</w:t>
      </w:r>
      <w:r w:rsidRPr="009876B2">
        <w:rPr>
          <w:rFonts w:cs="B Nazanin"/>
          <w:sz w:val="24"/>
          <w:szCs w:val="24"/>
          <w:rtl/>
          <w:lang w:bidi="fa-IR"/>
        </w:rPr>
        <w:t xml:space="preserve"> درس رخ </w:t>
      </w:r>
      <w:r w:rsidRPr="009876B2">
        <w:rPr>
          <w:rFonts w:cs="B Nazanin" w:hint="cs"/>
          <w:sz w:val="24"/>
          <w:szCs w:val="24"/>
          <w:rtl/>
          <w:lang w:bidi="fa-IR"/>
        </w:rPr>
        <w:t>ﻣﯽ</w:t>
      </w:r>
      <w:r w:rsidRPr="009876B2">
        <w:rPr>
          <w:rFonts w:cs="B Nazanin" w:hint="eastAsia"/>
          <w:sz w:val="24"/>
          <w:szCs w:val="24"/>
          <w:rtl/>
          <w:lang w:bidi="fa-IR"/>
        </w:rPr>
        <w:t>د</w:t>
      </w:r>
      <w:r w:rsidRPr="009876B2">
        <w:rPr>
          <w:rFonts w:cs="B Nazanin" w:hint="cs"/>
          <w:sz w:val="24"/>
          <w:szCs w:val="24"/>
          <w:rtl/>
          <w:lang w:bidi="fa-IR"/>
        </w:rPr>
        <w:t>ﻫﺪ ﻧﺎ</w:t>
      </w:r>
      <w:r w:rsidRPr="009876B2">
        <w:rPr>
          <w:rFonts w:cs="B Nazanin" w:hint="eastAsia"/>
          <w:sz w:val="24"/>
          <w:szCs w:val="24"/>
          <w:rtl/>
          <w:lang w:bidi="fa-IR"/>
        </w:rPr>
        <w:t>م</w:t>
      </w:r>
      <w:r w:rsidRPr="009876B2">
        <w:rPr>
          <w:rFonts w:cs="B Nazanin"/>
          <w:sz w:val="24"/>
          <w:szCs w:val="24"/>
          <w:rtl/>
          <w:lang w:bidi="fa-IR"/>
        </w:rPr>
        <w:t xml:space="preserve"> </w:t>
      </w:r>
      <w:r w:rsidRPr="009876B2">
        <w:rPr>
          <w:rFonts w:cs="B Nazanin" w:hint="cs"/>
          <w:sz w:val="24"/>
          <w:szCs w:val="24"/>
          <w:rtl/>
          <w:lang w:bidi="fa-IR"/>
        </w:rPr>
        <w:t>ﻧﻬﺎ</w:t>
      </w:r>
      <w:r w:rsidRPr="009876B2">
        <w:rPr>
          <w:rFonts w:cs="B Nazanin" w:hint="eastAsia"/>
          <w:sz w:val="24"/>
          <w:szCs w:val="24"/>
          <w:rtl/>
          <w:lang w:bidi="fa-IR"/>
        </w:rPr>
        <w:t>ده</w:t>
      </w:r>
      <w:r w:rsidRPr="009876B2">
        <w:rPr>
          <w:rFonts w:cs="B Nazanin"/>
          <w:sz w:val="24"/>
          <w:szCs w:val="24"/>
          <w:rtl/>
          <w:lang w:bidi="fa-IR"/>
        </w:rPr>
        <w:t xml:space="preserve"> </w:t>
      </w:r>
      <w:r w:rsidRPr="009876B2">
        <w:rPr>
          <w:rFonts w:cs="B Nazanin" w:hint="cs"/>
          <w:sz w:val="24"/>
          <w:szCs w:val="24"/>
          <w:rtl/>
          <w:lang w:bidi="fa-IR"/>
        </w:rPr>
        <w:t>ﻣﯽﺷﻮ</w:t>
      </w:r>
      <w:r w:rsidRPr="009876B2">
        <w:rPr>
          <w:rFonts w:cs="B Nazanin" w:hint="eastAsia"/>
          <w:sz w:val="24"/>
          <w:szCs w:val="24"/>
          <w:rtl/>
          <w:lang w:bidi="fa-IR"/>
        </w:rPr>
        <w:t>د</w:t>
      </w:r>
      <w:r w:rsidRPr="009876B2">
        <w:rPr>
          <w:rFonts w:cs="B Nazanin"/>
          <w:sz w:val="24"/>
          <w:szCs w:val="24"/>
          <w:rtl/>
          <w:lang w:bidi="fa-IR"/>
        </w:rPr>
        <w:t xml:space="preserve">. </w:t>
      </w:r>
      <w:r w:rsidRPr="009876B2">
        <w:rPr>
          <w:rFonts w:cs="B Nazanin" w:hint="cs"/>
          <w:sz w:val="24"/>
          <w:szCs w:val="24"/>
          <w:rtl/>
          <w:lang w:bidi="fa-IR"/>
        </w:rPr>
        <w:t>ﺗﺪ</w:t>
      </w:r>
      <w:r w:rsidRPr="009876B2">
        <w:rPr>
          <w:rFonts w:cs="B Nazanin" w:hint="eastAsia"/>
          <w:sz w:val="24"/>
          <w:szCs w:val="24"/>
          <w:rtl/>
          <w:lang w:bidi="fa-IR"/>
        </w:rPr>
        <w:t>ر</w:t>
      </w:r>
      <w:r w:rsidRPr="009876B2">
        <w:rPr>
          <w:rFonts w:cs="B Nazanin" w:hint="cs"/>
          <w:sz w:val="24"/>
          <w:szCs w:val="24"/>
          <w:rtl/>
          <w:lang w:bidi="fa-IR"/>
        </w:rPr>
        <w:t>ﯾﺲ</w:t>
      </w:r>
      <w:r w:rsidRPr="009876B2">
        <w:rPr>
          <w:rFonts w:cs="B Nazanin"/>
          <w:sz w:val="24"/>
          <w:szCs w:val="24"/>
          <w:rtl/>
          <w:lang w:bidi="fa-IR"/>
        </w:rPr>
        <w:t xml:space="preserve"> </w:t>
      </w:r>
      <w:r w:rsidRPr="009876B2">
        <w:rPr>
          <w:rFonts w:cs="B Nazanin" w:hint="cs"/>
          <w:sz w:val="24"/>
          <w:szCs w:val="24"/>
          <w:rtl/>
          <w:lang w:bidi="fa-IR"/>
        </w:rPr>
        <w:t>ﺑﺨﺸﯽ</w:t>
      </w:r>
      <w:r w:rsidRPr="009876B2">
        <w:rPr>
          <w:rFonts w:cs="B Nazanin"/>
          <w:sz w:val="24"/>
          <w:szCs w:val="24"/>
          <w:rtl/>
          <w:lang w:bidi="fa-IR"/>
        </w:rPr>
        <w:t xml:space="preserve"> از رو</w:t>
      </w:r>
      <w:r w:rsidRPr="009876B2">
        <w:rPr>
          <w:rFonts w:cs="B Nazanin" w:hint="cs"/>
          <w:sz w:val="24"/>
          <w:szCs w:val="24"/>
          <w:rtl/>
          <w:lang w:bidi="fa-IR"/>
        </w:rPr>
        <w:t>ﻧﺪ</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زش</w:t>
      </w:r>
      <w:r w:rsidRPr="009876B2">
        <w:rPr>
          <w:rFonts w:cs="B Nazanin"/>
          <w:sz w:val="24"/>
          <w:szCs w:val="24"/>
          <w:rtl/>
          <w:lang w:bidi="fa-IR"/>
        </w:rPr>
        <w:t xml:space="preserve"> ا</w:t>
      </w:r>
      <w:r w:rsidRPr="009876B2">
        <w:rPr>
          <w:rFonts w:cs="B Nazanin" w:hint="cs"/>
          <w:sz w:val="24"/>
          <w:szCs w:val="24"/>
          <w:rtl/>
          <w:lang w:bidi="fa-IR"/>
        </w:rPr>
        <w:t>ﺳﺖ</w:t>
      </w:r>
      <w:r w:rsidRPr="009876B2">
        <w:rPr>
          <w:rFonts w:cs="B Nazanin"/>
          <w:sz w:val="24"/>
          <w:szCs w:val="24"/>
          <w:rtl/>
          <w:lang w:bidi="fa-IR"/>
        </w:rPr>
        <w:t xml:space="preserve"> </w:t>
      </w:r>
      <w:r w:rsidRPr="009876B2">
        <w:rPr>
          <w:rFonts w:cs="B Nazanin" w:hint="cs"/>
          <w:sz w:val="24"/>
          <w:szCs w:val="24"/>
          <w:rtl/>
          <w:lang w:bidi="fa-IR"/>
        </w:rPr>
        <w:t>ﮐﻪ</w:t>
      </w:r>
      <w:r w:rsidRPr="009876B2">
        <w:rPr>
          <w:rFonts w:cs="B Nazanin"/>
          <w:sz w:val="24"/>
          <w:szCs w:val="24"/>
          <w:rtl/>
          <w:lang w:bidi="fa-IR"/>
        </w:rPr>
        <w:t xml:space="preserve"> </w:t>
      </w:r>
      <w:r w:rsidRPr="009876B2">
        <w:rPr>
          <w:rFonts w:cs="B Nazanin" w:hint="cs"/>
          <w:sz w:val="24"/>
          <w:szCs w:val="24"/>
          <w:rtl/>
          <w:lang w:bidi="fa-IR"/>
        </w:rPr>
        <w:t>ﯾﮏ</w:t>
      </w:r>
      <w:r w:rsidRPr="009876B2">
        <w:rPr>
          <w:rFonts w:cs="B Nazanin"/>
          <w:sz w:val="24"/>
          <w:szCs w:val="24"/>
          <w:rtl/>
          <w:lang w:bidi="fa-IR"/>
        </w:rPr>
        <w:t xml:space="preserve"> ر</w:t>
      </w:r>
      <w:r w:rsidRPr="009876B2">
        <w:rPr>
          <w:rFonts w:cs="B Nazanin" w:hint="cs"/>
          <w:sz w:val="24"/>
          <w:szCs w:val="24"/>
          <w:rtl/>
          <w:lang w:bidi="fa-IR"/>
        </w:rPr>
        <w:t>ﺷﺘﻪ</w:t>
      </w:r>
      <w:r w:rsidRPr="009876B2">
        <w:rPr>
          <w:rFonts w:cs="B Nazanin"/>
          <w:sz w:val="24"/>
          <w:szCs w:val="24"/>
          <w:rtl/>
          <w:lang w:bidi="fa-IR"/>
        </w:rPr>
        <w:t xml:space="preserve"> </w:t>
      </w:r>
      <w:r w:rsidRPr="009876B2">
        <w:rPr>
          <w:rFonts w:cs="B Nazanin" w:hint="cs"/>
          <w:sz w:val="24"/>
          <w:szCs w:val="24"/>
          <w:rtl/>
          <w:lang w:bidi="fa-IR"/>
        </w:rPr>
        <w:t>ﮐﺮ</w:t>
      </w:r>
      <w:r w:rsidRPr="009876B2">
        <w:rPr>
          <w:rFonts w:cs="B Nazanin" w:hint="eastAsia"/>
          <w:sz w:val="24"/>
          <w:szCs w:val="24"/>
          <w:rtl/>
          <w:lang w:bidi="fa-IR"/>
        </w:rPr>
        <w:t>دار</w:t>
      </w:r>
      <w:r w:rsidRPr="009876B2">
        <w:rPr>
          <w:rFonts w:cs="B Nazanin" w:hint="cs"/>
          <w:sz w:val="24"/>
          <w:szCs w:val="24"/>
          <w:rtl/>
          <w:lang w:bidi="fa-IR"/>
        </w:rPr>
        <w:t>ﻫﺎ</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ﺳﺎﻣﺎ</w:t>
      </w:r>
      <w:r w:rsidRPr="009876B2">
        <w:rPr>
          <w:rFonts w:cs="B Nazanin" w:hint="eastAsia"/>
          <w:sz w:val="24"/>
          <w:szCs w:val="24"/>
          <w:rtl/>
          <w:lang w:bidi="fa-IR"/>
        </w:rPr>
        <w:t>ن</w:t>
      </w:r>
      <w:r w:rsidRPr="009876B2">
        <w:rPr>
          <w:rFonts w:cs="B Nazanin"/>
          <w:sz w:val="24"/>
          <w:szCs w:val="24"/>
          <w:rtl/>
          <w:lang w:bidi="fa-IR"/>
        </w:rPr>
        <w:t xml:space="preserve"> و از </w:t>
      </w:r>
      <w:r w:rsidRPr="009876B2">
        <w:rPr>
          <w:rFonts w:cs="B Nazanin" w:hint="cs"/>
          <w:sz w:val="24"/>
          <w:szCs w:val="24"/>
          <w:rtl/>
          <w:lang w:bidi="fa-IR"/>
        </w:rPr>
        <w:t>ﭘﯿﺶ ﺑﺮﻧﺎﻣﻪ</w:t>
      </w:r>
      <w:r w:rsidRPr="009876B2">
        <w:rPr>
          <w:rFonts w:cs="B Nazanin" w:hint="eastAsia"/>
          <w:sz w:val="24"/>
          <w:szCs w:val="24"/>
          <w:rtl/>
          <w:lang w:bidi="fa-IR"/>
        </w:rPr>
        <w:t>ر</w:t>
      </w:r>
      <w:r w:rsidRPr="009876B2">
        <w:rPr>
          <w:rFonts w:cs="B Nazanin" w:hint="cs"/>
          <w:sz w:val="24"/>
          <w:szCs w:val="24"/>
          <w:rtl/>
          <w:lang w:bidi="fa-IR"/>
        </w:rPr>
        <w:t>ﯾﺰ</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ﺷﺪ</w:t>
      </w:r>
      <w:r w:rsidRPr="009876B2">
        <w:rPr>
          <w:rFonts w:cs="B Nazanin" w:hint="eastAsia"/>
          <w:sz w:val="24"/>
          <w:szCs w:val="24"/>
          <w:rtl/>
          <w:lang w:bidi="fa-IR"/>
        </w:rPr>
        <w:t>ه</w:t>
      </w:r>
      <w:r w:rsidRPr="009876B2">
        <w:rPr>
          <w:rFonts w:cs="B Nazanin"/>
          <w:sz w:val="24"/>
          <w:szCs w:val="24"/>
          <w:rtl/>
          <w:lang w:bidi="fa-IR"/>
        </w:rPr>
        <w:t xml:space="preserve"> را در </w:t>
      </w:r>
      <w:r w:rsidRPr="009876B2">
        <w:rPr>
          <w:rFonts w:cs="B Nazanin" w:hint="cs"/>
          <w:sz w:val="24"/>
          <w:szCs w:val="24"/>
          <w:rtl/>
          <w:lang w:bidi="fa-IR"/>
        </w:rPr>
        <w:t>ﺑﺮﻣﯽﮔﯿﺮ</w:t>
      </w:r>
      <w:r w:rsidRPr="009876B2">
        <w:rPr>
          <w:rFonts w:cs="B Nazanin" w:hint="eastAsia"/>
          <w:sz w:val="24"/>
          <w:szCs w:val="24"/>
          <w:rtl/>
          <w:lang w:bidi="fa-IR"/>
        </w:rPr>
        <w:t>د</w:t>
      </w:r>
      <w:r w:rsidRPr="009876B2">
        <w:rPr>
          <w:rFonts w:cs="B Nazanin"/>
          <w:sz w:val="24"/>
          <w:szCs w:val="24"/>
          <w:rtl/>
          <w:lang w:bidi="fa-IR"/>
        </w:rPr>
        <w:t xml:space="preserve"> و </w:t>
      </w:r>
      <w:r w:rsidRPr="009876B2">
        <w:rPr>
          <w:rFonts w:cs="B Nazanin" w:hint="cs"/>
          <w:sz w:val="24"/>
          <w:szCs w:val="24"/>
          <w:rtl/>
          <w:lang w:bidi="fa-IR"/>
        </w:rPr>
        <w:t>ﻫﺪﻓﺶ</w:t>
      </w:r>
      <w:r w:rsidRPr="009876B2">
        <w:rPr>
          <w:rFonts w:cs="B Nazanin"/>
          <w:sz w:val="24"/>
          <w:szCs w:val="24"/>
          <w:rtl/>
          <w:lang w:bidi="fa-IR"/>
        </w:rPr>
        <w:t xml:space="preserve"> </w:t>
      </w:r>
      <w:r w:rsidRPr="009876B2">
        <w:rPr>
          <w:rFonts w:cs="B Nazanin" w:hint="cs"/>
          <w:sz w:val="24"/>
          <w:szCs w:val="24"/>
          <w:rtl/>
          <w:lang w:bidi="fa-IR"/>
        </w:rPr>
        <w:t>ﭘﯿﺪ</w:t>
      </w:r>
      <w:r w:rsidRPr="009876B2">
        <w:rPr>
          <w:rFonts w:cs="B Nazanin" w:hint="eastAsia"/>
          <w:sz w:val="24"/>
          <w:szCs w:val="24"/>
          <w:rtl/>
          <w:lang w:bidi="fa-IR"/>
        </w:rPr>
        <w:t>ا</w:t>
      </w:r>
      <w:r w:rsidRPr="009876B2">
        <w:rPr>
          <w:rFonts w:cs="B Nazanin" w:hint="cs"/>
          <w:sz w:val="24"/>
          <w:szCs w:val="24"/>
          <w:rtl/>
          <w:lang w:bidi="fa-IR"/>
        </w:rPr>
        <w:t>ﯾﺶ</w:t>
      </w:r>
      <w:r w:rsidRPr="009876B2">
        <w:rPr>
          <w:rFonts w:cs="B Nazanin"/>
          <w:sz w:val="24"/>
          <w:szCs w:val="24"/>
          <w:rtl/>
          <w:lang w:bidi="fa-IR"/>
        </w:rPr>
        <w:t xml:space="preserve"> </w:t>
      </w:r>
      <w:r w:rsidRPr="009876B2">
        <w:rPr>
          <w:rFonts w:cs="B Nazanin" w:hint="cs"/>
          <w:sz w:val="24"/>
          <w:szCs w:val="24"/>
          <w:rtl/>
          <w:lang w:bidi="fa-IR"/>
        </w:rPr>
        <w:t>ﺷﺮ</w:t>
      </w:r>
      <w:r w:rsidRPr="009876B2">
        <w:rPr>
          <w:rFonts w:cs="B Nazanin" w:hint="eastAsia"/>
          <w:sz w:val="24"/>
          <w:szCs w:val="24"/>
          <w:rtl/>
          <w:lang w:bidi="fa-IR"/>
        </w:rPr>
        <w:t>ا</w:t>
      </w:r>
      <w:r w:rsidRPr="009876B2">
        <w:rPr>
          <w:rFonts w:cs="B Nazanin" w:hint="cs"/>
          <w:sz w:val="24"/>
          <w:szCs w:val="24"/>
          <w:rtl/>
          <w:lang w:bidi="fa-IR"/>
        </w:rPr>
        <w:t>ﯾﻂ</w:t>
      </w:r>
      <w:r w:rsidRPr="009876B2">
        <w:rPr>
          <w:rFonts w:cs="B Nazanin"/>
          <w:sz w:val="24"/>
          <w:szCs w:val="24"/>
          <w:rtl/>
          <w:lang w:bidi="fa-IR"/>
        </w:rPr>
        <w:t xml:space="preserve"> د</w:t>
      </w:r>
      <w:r w:rsidRPr="009876B2">
        <w:rPr>
          <w:rFonts w:cs="B Nazanin" w:hint="cs"/>
          <w:sz w:val="24"/>
          <w:szCs w:val="24"/>
          <w:rtl/>
          <w:lang w:bidi="fa-IR"/>
        </w:rPr>
        <w:t>ﻟﺨﻮ</w:t>
      </w:r>
      <w:r w:rsidRPr="009876B2">
        <w:rPr>
          <w:rFonts w:cs="B Nazanin" w:hint="eastAsia"/>
          <w:sz w:val="24"/>
          <w:szCs w:val="24"/>
          <w:rtl/>
          <w:lang w:bidi="fa-IR"/>
        </w:rPr>
        <w:t>اه</w:t>
      </w:r>
      <w:r w:rsidRPr="009876B2">
        <w:rPr>
          <w:rFonts w:cs="B Nazanin"/>
          <w:sz w:val="24"/>
          <w:szCs w:val="24"/>
          <w:rtl/>
          <w:lang w:bidi="fa-IR"/>
        </w:rPr>
        <w:t xml:space="preserve"> </w:t>
      </w:r>
      <w:r w:rsidRPr="009876B2">
        <w:rPr>
          <w:rFonts w:cs="B Nazanin" w:hint="cs"/>
          <w:sz w:val="24"/>
          <w:szCs w:val="24"/>
          <w:rtl/>
          <w:lang w:bidi="fa-IR"/>
        </w:rPr>
        <w:t>ﯾﺎ</w:t>
      </w:r>
      <w:r w:rsidRPr="009876B2">
        <w:rPr>
          <w:rFonts w:cs="B Nazanin" w:hint="eastAsia"/>
          <w:sz w:val="24"/>
          <w:szCs w:val="24"/>
          <w:rtl/>
          <w:lang w:bidi="fa-IR"/>
        </w:rPr>
        <w:t>د</w:t>
      </w:r>
      <w:r w:rsidRPr="009876B2">
        <w:rPr>
          <w:rFonts w:cs="B Nazanin" w:hint="cs"/>
          <w:sz w:val="24"/>
          <w:szCs w:val="24"/>
          <w:rtl/>
          <w:lang w:bidi="fa-IR"/>
        </w:rPr>
        <w:t>ﮔﯿﺮ</w:t>
      </w:r>
      <w:r w:rsidRPr="009876B2">
        <w:rPr>
          <w:rFonts w:cs="B Nazanin" w:hint="eastAsia"/>
          <w:sz w:val="24"/>
          <w:szCs w:val="24"/>
          <w:rtl/>
          <w:lang w:bidi="fa-IR"/>
        </w:rPr>
        <w:t>ي</w:t>
      </w:r>
      <w:r w:rsidRPr="009876B2">
        <w:rPr>
          <w:rFonts w:cs="B Nazanin"/>
          <w:sz w:val="24"/>
          <w:szCs w:val="24"/>
          <w:rtl/>
          <w:lang w:bidi="fa-IR"/>
        </w:rPr>
        <w:t xml:space="preserve"> از </w:t>
      </w:r>
      <w:r w:rsidRPr="009876B2">
        <w:rPr>
          <w:rFonts w:cs="B Nazanin" w:hint="cs"/>
          <w:sz w:val="24"/>
          <w:szCs w:val="24"/>
          <w:rtl/>
          <w:lang w:bidi="fa-IR"/>
        </w:rPr>
        <w:t>ﺳﻮ</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معلم</w:t>
      </w:r>
      <w:r w:rsidRPr="009876B2">
        <w:rPr>
          <w:rFonts w:cs="B Nazanin"/>
          <w:sz w:val="24"/>
          <w:szCs w:val="24"/>
          <w:rtl/>
          <w:lang w:bidi="fa-IR"/>
        </w:rPr>
        <w:t xml:space="preserve"> ا</w:t>
      </w:r>
      <w:r w:rsidRPr="009876B2">
        <w:rPr>
          <w:rFonts w:cs="B Nazanin" w:hint="cs"/>
          <w:sz w:val="24"/>
          <w:szCs w:val="24"/>
          <w:rtl/>
          <w:lang w:bidi="fa-IR"/>
        </w:rPr>
        <w:t>ﺳﺖ</w:t>
      </w:r>
      <w:r w:rsidRPr="009876B2">
        <w:rPr>
          <w:rFonts w:cs="B Nazanin"/>
          <w:sz w:val="24"/>
          <w:szCs w:val="24"/>
          <w:rtl/>
          <w:lang w:bidi="fa-IR"/>
        </w:rPr>
        <w:t>.</w:t>
      </w:r>
      <w:r w:rsidRPr="009876B2">
        <w:rPr>
          <w:rFonts w:cs="B Nazanin" w:hint="cs"/>
          <w:sz w:val="24"/>
          <w:szCs w:val="24"/>
          <w:rtl/>
          <w:lang w:bidi="fa-IR"/>
        </w:rPr>
        <w:t xml:space="preserve"> بنابراین یکی از مهم</w:t>
      </w:r>
      <w:r w:rsidRPr="009876B2">
        <w:rPr>
          <w:rFonts w:cs="B Nazanin"/>
          <w:sz w:val="24"/>
          <w:szCs w:val="24"/>
          <w:rtl/>
          <w:lang w:bidi="fa-IR"/>
        </w:rPr>
        <w:softHyphen/>
      </w:r>
      <w:r w:rsidRPr="009876B2">
        <w:rPr>
          <w:rFonts w:cs="B Nazanin" w:hint="cs"/>
          <w:sz w:val="24"/>
          <w:szCs w:val="24"/>
          <w:rtl/>
          <w:lang w:bidi="fa-IR"/>
        </w:rPr>
        <w:t>ترین وظایف در آموزش و پرورش، بالا بردن کیفیت یادگیری و تدریس است که همواره از مسایل پر اهمیت بوده است. از این رو یکی از عوامل اثرگذار بر افزایش کیفیت یادگیری دانش آموزان کیفیت تدریس معلمان است (حسن، 2021). کیفیت تدریس</w:t>
      </w:r>
      <w:r w:rsidRPr="009876B2">
        <w:rPr>
          <w:rFonts w:cs="B Nazanin" w:hint="eastAsia"/>
          <w:sz w:val="24"/>
          <w:szCs w:val="24"/>
          <w:rtl/>
          <w:lang w:bidi="fa-IR"/>
        </w:rPr>
        <w:t>،</w:t>
      </w:r>
      <w:r w:rsidRPr="009876B2">
        <w:rPr>
          <w:rFonts w:cs="B Nazanin"/>
          <w:sz w:val="24"/>
          <w:szCs w:val="24"/>
          <w:rtl/>
          <w:lang w:bidi="fa-IR"/>
        </w:rPr>
        <w:t xml:space="preserve">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ﻓﺮ</w:t>
      </w:r>
      <w:r w:rsidRPr="009876B2">
        <w:rPr>
          <w:rFonts w:cs="B Nazanin" w:hint="eastAsia"/>
          <w:sz w:val="24"/>
          <w:szCs w:val="24"/>
          <w:rtl/>
          <w:lang w:bidi="fa-IR"/>
        </w:rPr>
        <w:t>ا</w:t>
      </w:r>
      <w:r w:rsidRPr="009876B2">
        <w:rPr>
          <w:rFonts w:cs="B Nazanin" w:hint="cs"/>
          <w:sz w:val="24"/>
          <w:szCs w:val="24"/>
          <w:rtl/>
          <w:lang w:bidi="fa-IR"/>
        </w:rPr>
        <w:t>ﯾﻨﺪ</w:t>
      </w:r>
      <w:r w:rsidRPr="009876B2">
        <w:rPr>
          <w:rFonts w:cs="B Nazanin" w:hint="eastAsia"/>
          <w:sz w:val="24"/>
          <w:szCs w:val="24"/>
          <w:rtl/>
          <w:lang w:bidi="fa-IR"/>
        </w:rPr>
        <w:t>ي</w:t>
      </w:r>
      <w:r w:rsidRPr="009876B2">
        <w:rPr>
          <w:rFonts w:cs="B Nazanin"/>
          <w:sz w:val="24"/>
          <w:szCs w:val="24"/>
          <w:rtl/>
          <w:lang w:bidi="fa-IR"/>
        </w:rPr>
        <w:t xml:space="preserve"> ا</w:t>
      </w:r>
      <w:r w:rsidRPr="009876B2">
        <w:rPr>
          <w:rFonts w:cs="B Nazanin" w:hint="cs"/>
          <w:sz w:val="24"/>
          <w:szCs w:val="24"/>
          <w:rtl/>
          <w:lang w:bidi="fa-IR"/>
        </w:rPr>
        <w:t>ﻃﻼ</w:t>
      </w:r>
      <w:r w:rsidRPr="009876B2">
        <w:rPr>
          <w:rFonts w:cs="B Nazanin" w:hint="eastAsia"/>
          <w:sz w:val="24"/>
          <w:szCs w:val="24"/>
          <w:rtl/>
          <w:lang w:bidi="fa-IR"/>
        </w:rPr>
        <w:t>ق</w:t>
      </w:r>
      <w:r w:rsidRPr="009876B2">
        <w:rPr>
          <w:rFonts w:cs="B Nazanin"/>
          <w:sz w:val="24"/>
          <w:szCs w:val="24"/>
          <w:rtl/>
          <w:lang w:bidi="fa-IR"/>
        </w:rPr>
        <w:t xml:space="preserve"> </w:t>
      </w:r>
      <w:r w:rsidRPr="009876B2">
        <w:rPr>
          <w:rFonts w:cs="B Nazanin" w:hint="cs"/>
          <w:sz w:val="24"/>
          <w:szCs w:val="24"/>
          <w:rtl/>
          <w:lang w:bidi="fa-IR"/>
        </w:rPr>
        <w:t>ﻣﯽ</w:t>
      </w:r>
      <w:r w:rsidRPr="009876B2">
        <w:rPr>
          <w:rFonts w:cs="B Nazanin"/>
          <w:sz w:val="24"/>
          <w:szCs w:val="24"/>
          <w:rtl/>
          <w:lang w:bidi="fa-IR"/>
        </w:rPr>
        <w:t xml:space="preserve"> </w:t>
      </w:r>
      <w:r w:rsidRPr="009876B2">
        <w:rPr>
          <w:rFonts w:cs="B Nazanin" w:hint="cs"/>
          <w:sz w:val="24"/>
          <w:szCs w:val="24"/>
          <w:rtl/>
          <w:lang w:bidi="fa-IR"/>
        </w:rPr>
        <w:t>ﺷﻮ</w:t>
      </w:r>
      <w:r w:rsidRPr="009876B2">
        <w:rPr>
          <w:rFonts w:cs="B Nazanin" w:hint="eastAsia"/>
          <w:sz w:val="24"/>
          <w:szCs w:val="24"/>
          <w:rtl/>
          <w:lang w:bidi="fa-IR"/>
        </w:rPr>
        <w:t>د</w:t>
      </w:r>
      <w:r w:rsidRPr="009876B2">
        <w:rPr>
          <w:rFonts w:cs="B Nazanin"/>
          <w:sz w:val="24"/>
          <w:szCs w:val="24"/>
          <w:rtl/>
          <w:lang w:bidi="fa-IR"/>
        </w:rPr>
        <w:t xml:space="preserve"> </w:t>
      </w:r>
      <w:r w:rsidRPr="009876B2">
        <w:rPr>
          <w:rFonts w:cs="B Nazanin" w:hint="cs"/>
          <w:sz w:val="24"/>
          <w:szCs w:val="24"/>
          <w:rtl/>
          <w:lang w:bidi="fa-IR"/>
        </w:rPr>
        <w:t>ﮐﻪ</w:t>
      </w:r>
      <w:r w:rsidRPr="009876B2">
        <w:rPr>
          <w:rFonts w:cs="B Nazanin"/>
          <w:sz w:val="24"/>
          <w:szCs w:val="24"/>
          <w:rtl/>
          <w:lang w:bidi="fa-IR"/>
        </w:rPr>
        <w:t xml:space="preserve"> </w:t>
      </w:r>
      <w:r w:rsidRPr="009876B2">
        <w:rPr>
          <w:rFonts w:cs="B Nazanin" w:hint="cs"/>
          <w:sz w:val="24"/>
          <w:szCs w:val="24"/>
          <w:rtl/>
          <w:lang w:bidi="fa-IR"/>
        </w:rPr>
        <w:t>ﻃﯽ</w:t>
      </w:r>
      <w:r w:rsidRPr="009876B2">
        <w:rPr>
          <w:rFonts w:cs="B Nazanin"/>
          <w:sz w:val="24"/>
          <w:szCs w:val="24"/>
          <w:rtl/>
          <w:lang w:bidi="fa-IR"/>
        </w:rPr>
        <w:t xml:space="preserve"> آن </w:t>
      </w:r>
      <w:r w:rsidRPr="009876B2">
        <w:rPr>
          <w:rFonts w:cs="B Nazanin" w:hint="cs"/>
          <w:sz w:val="24"/>
          <w:szCs w:val="24"/>
          <w:rtl/>
          <w:lang w:bidi="fa-IR"/>
        </w:rPr>
        <w:t>معلمان</w:t>
      </w:r>
      <w:r w:rsidRPr="009876B2">
        <w:rPr>
          <w:rFonts w:cs="B Nazanin"/>
          <w:sz w:val="24"/>
          <w:szCs w:val="24"/>
          <w:rtl/>
          <w:lang w:bidi="fa-IR"/>
        </w:rPr>
        <w:t xml:space="preserve"> </w:t>
      </w:r>
      <w:r w:rsidRPr="009876B2">
        <w:rPr>
          <w:rFonts w:cs="B Nazanin" w:hint="cs"/>
          <w:sz w:val="24"/>
          <w:szCs w:val="24"/>
          <w:rtl/>
          <w:lang w:bidi="fa-IR"/>
        </w:rPr>
        <w:t>ﺑﺘﻮ</w:t>
      </w:r>
      <w:r w:rsidRPr="009876B2">
        <w:rPr>
          <w:rFonts w:cs="B Nazanin" w:hint="eastAsia"/>
          <w:sz w:val="24"/>
          <w:szCs w:val="24"/>
          <w:rtl/>
          <w:lang w:bidi="fa-IR"/>
        </w:rPr>
        <w:t>ا</w:t>
      </w:r>
      <w:r w:rsidRPr="009876B2">
        <w:rPr>
          <w:rFonts w:cs="B Nazanin" w:hint="cs"/>
          <w:sz w:val="24"/>
          <w:szCs w:val="24"/>
          <w:rtl/>
          <w:lang w:bidi="fa-IR"/>
        </w:rPr>
        <w:t>ﻧﻨﺪ</w:t>
      </w:r>
      <w:r w:rsidRPr="009876B2">
        <w:rPr>
          <w:rFonts w:cs="B Nazanin"/>
          <w:sz w:val="24"/>
          <w:szCs w:val="24"/>
          <w:rtl/>
          <w:lang w:bidi="fa-IR"/>
        </w:rPr>
        <w:t xml:space="preserve"> دا</w:t>
      </w:r>
      <w:r w:rsidRPr="009876B2">
        <w:rPr>
          <w:rFonts w:cs="B Nazanin" w:hint="cs"/>
          <w:sz w:val="24"/>
          <w:szCs w:val="24"/>
          <w:rtl/>
          <w:lang w:bidi="fa-IR"/>
        </w:rPr>
        <w:t>ﻧﺶ</w:t>
      </w:r>
      <w:r w:rsidRPr="009876B2">
        <w:rPr>
          <w:rFonts w:cs="B Nazanin" w:hint="eastAsia"/>
          <w:sz w:val="24"/>
          <w:szCs w:val="24"/>
          <w:rtl/>
          <w:lang w:bidi="fa-IR"/>
        </w:rPr>
        <w:t>،</w:t>
      </w:r>
      <w:r w:rsidRPr="009876B2">
        <w:rPr>
          <w:rFonts w:cs="B Nazanin"/>
          <w:sz w:val="24"/>
          <w:szCs w:val="24"/>
          <w:rtl/>
          <w:lang w:bidi="fa-IR"/>
        </w:rPr>
        <w:t xml:space="preserve"> </w:t>
      </w:r>
      <w:r w:rsidRPr="009876B2">
        <w:rPr>
          <w:rFonts w:cs="B Nazanin" w:hint="cs"/>
          <w:sz w:val="24"/>
          <w:szCs w:val="24"/>
          <w:rtl/>
          <w:lang w:bidi="fa-IR"/>
        </w:rPr>
        <w:t>ﻣﻬﺎ</w:t>
      </w:r>
      <w:r w:rsidRPr="009876B2">
        <w:rPr>
          <w:rFonts w:cs="B Nazanin" w:hint="eastAsia"/>
          <w:sz w:val="24"/>
          <w:szCs w:val="24"/>
          <w:rtl/>
          <w:lang w:bidi="fa-IR"/>
        </w:rPr>
        <w:t>رت</w:t>
      </w:r>
      <w:r w:rsidRPr="009876B2">
        <w:rPr>
          <w:rFonts w:cs="B Nazanin"/>
          <w:sz w:val="24"/>
          <w:szCs w:val="24"/>
          <w:rtl/>
          <w:lang w:bidi="fa-IR"/>
        </w:rPr>
        <w:t xml:space="preserve"> و </w:t>
      </w:r>
      <w:r w:rsidRPr="009876B2">
        <w:rPr>
          <w:rFonts w:cs="B Nazanin" w:hint="cs"/>
          <w:sz w:val="24"/>
          <w:szCs w:val="24"/>
          <w:rtl/>
          <w:lang w:bidi="fa-IR"/>
        </w:rPr>
        <w:t>ﻧﮕﺮ</w:t>
      </w:r>
      <w:r w:rsidRPr="009876B2">
        <w:rPr>
          <w:rFonts w:cs="B Nazanin" w:hint="eastAsia"/>
          <w:sz w:val="24"/>
          <w:szCs w:val="24"/>
          <w:rtl/>
          <w:lang w:bidi="fa-IR"/>
        </w:rPr>
        <w:t>ش</w:t>
      </w:r>
      <w:r w:rsidRPr="009876B2">
        <w:rPr>
          <w:rFonts w:cs="B Nazanin" w:hint="cs"/>
          <w:sz w:val="24"/>
          <w:szCs w:val="24"/>
          <w:rtl/>
          <w:lang w:bidi="fa-IR"/>
        </w:rPr>
        <w:t>ﻫﺎ</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ﻣﻄﻠﻮ</w:t>
      </w:r>
      <w:r w:rsidRPr="009876B2">
        <w:rPr>
          <w:rFonts w:cs="B Nazanin" w:hint="eastAsia"/>
          <w:sz w:val="24"/>
          <w:szCs w:val="24"/>
          <w:rtl/>
          <w:lang w:bidi="fa-IR"/>
        </w:rPr>
        <w:t>ب</w:t>
      </w:r>
      <w:r w:rsidRPr="009876B2">
        <w:rPr>
          <w:rFonts w:cs="B Nazanin"/>
          <w:sz w:val="24"/>
          <w:szCs w:val="24"/>
          <w:rtl/>
          <w:lang w:bidi="fa-IR"/>
        </w:rPr>
        <w:t xml:space="preserve"> را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ﺷﮑﻠﯽ</w:t>
      </w:r>
      <w:r w:rsidRPr="009876B2">
        <w:rPr>
          <w:rFonts w:cs="B Nazanin"/>
          <w:sz w:val="24"/>
          <w:szCs w:val="24"/>
          <w:rtl/>
          <w:lang w:bidi="fa-IR"/>
        </w:rPr>
        <w:t xml:space="preserve"> </w:t>
      </w:r>
      <w:r w:rsidRPr="009876B2">
        <w:rPr>
          <w:rFonts w:cs="B Nazanin" w:hint="cs"/>
          <w:sz w:val="24"/>
          <w:szCs w:val="24"/>
          <w:rtl/>
          <w:lang w:bidi="fa-IR"/>
        </w:rPr>
        <w:t>ﭘﺎﯾﺪ</w:t>
      </w:r>
      <w:r w:rsidRPr="009876B2">
        <w:rPr>
          <w:rFonts w:cs="B Nazanin" w:hint="eastAsia"/>
          <w:sz w:val="24"/>
          <w:szCs w:val="24"/>
          <w:rtl/>
          <w:lang w:bidi="fa-IR"/>
        </w:rPr>
        <w:t>ار</w:t>
      </w:r>
      <w:r w:rsidRPr="009876B2">
        <w:rPr>
          <w:rFonts w:cs="B Nazanin"/>
          <w:sz w:val="24"/>
          <w:szCs w:val="24"/>
          <w:rtl/>
          <w:lang w:bidi="fa-IR"/>
        </w:rPr>
        <w:t xml:space="preserve"> و </w:t>
      </w:r>
      <w:r w:rsidRPr="009876B2">
        <w:rPr>
          <w:rFonts w:cs="B Nazanin" w:hint="cs"/>
          <w:sz w:val="24"/>
          <w:szCs w:val="24"/>
          <w:rtl/>
          <w:lang w:bidi="fa-IR"/>
        </w:rPr>
        <w:t>ﻋﻤﯿﻖ</w:t>
      </w:r>
      <w:r w:rsidRPr="009876B2">
        <w:rPr>
          <w:rFonts w:cs="B Nazanin"/>
          <w:sz w:val="24"/>
          <w:szCs w:val="24"/>
          <w:rtl/>
          <w:lang w:bidi="fa-IR"/>
        </w:rPr>
        <w:t xml:space="preserve"> در دا</w:t>
      </w:r>
      <w:r w:rsidRPr="009876B2">
        <w:rPr>
          <w:rFonts w:cs="B Nazanin" w:hint="cs"/>
          <w:sz w:val="24"/>
          <w:szCs w:val="24"/>
          <w:rtl/>
          <w:lang w:bidi="fa-IR"/>
        </w:rPr>
        <w:t>ﻧﺶ</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زان</w:t>
      </w:r>
      <w:r w:rsidRPr="009876B2">
        <w:rPr>
          <w:rFonts w:cs="B Nazanin"/>
          <w:sz w:val="24"/>
          <w:szCs w:val="24"/>
          <w:rtl/>
          <w:lang w:bidi="fa-IR"/>
        </w:rPr>
        <w:t xml:space="preserve"> </w:t>
      </w:r>
      <w:r w:rsidRPr="009876B2">
        <w:rPr>
          <w:rFonts w:cs="B Nazanin" w:hint="cs"/>
          <w:sz w:val="24"/>
          <w:szCs w:val="24"/>
          <w:rtl/>
          <w:lang w:bidi="fa-IR"/>
        </w:rPr>
        <w:t>ﻧﻬﺎ</w:t>
      </w:r>
      <w:r w:rsidRPr="009876B2">
        <w:rPr>
          <w:rFonts w:cs="B Nazanin" w:hint="eastAsia"/>
          <w:sz w:val="24"/>
          <w:szCs w:val="24"/>
          <w:rtl/>
          <w:lang w:bidi="fa-IR"/>
        </w:rPr>
        <w:t>د</w:t>
      </w:r>
      <w:r w:rsidRPr="009876B2">
        <w:rPr>
          <w:rFonts w:cs="B Nazanin" w:hint="cs"/>
          <w:sz w:val="24"/>
          <w:szCs w:val="24"/>
          <w:rtl/>
          <w:lang w:bidi="fa-IR"/>
        </w:rPr>
        <w:t>ﯾﻨﻪ</w:t>
      </w:r>
      <w:r w:rsidRPr="009876B2">
        <w:rPr>
          <w:rFonts w:cs="B Nazanin"/>
          <w:sz w:val="24"/>
          <w:szCs w:val="24"/>
          <w:rtl/>
          <w:lang w:bidi="fa-IR"/>
        </w:rPr>
        <w:t xml:space="preserve"> </w:t>
      </w:r>
      <w:r w:rsidRPr="009876B2">
        <w:rPr>
          <w:rFonts w:cs="B Nazanin" w:hint="cs"/>
          <w:sz w:val="24"/>
          <w:szCs w:val="24"/>
          <w:rtl/>
          <w:lang w:bidi="fa-IR"/>
        </w:rPr>
        <w:t>ﮐﻨﻨﺪ</w:t>
      </w:r>
      <w:r w:rsidRPr="009876B2">
        <w:rPr>
          <w:rFonts w:cs="B Nazanin"/>
          <w:sz w:val="24"/>
          <w:szCs w:val="24"/>
          <w:rtl/>
          <w:lang w:bidi="fa-IR"/>
        </w:rPr>
        <w:t>. ا</w:t>
      </w:r>
      <w:r w:rsidRPr="009876B2">
        <w:rPr>
          <w:rFonts w:cs="B Nazanin" w:hint="cs"/>
          <w:sz w:val="24"/>
          <w:szCs w:val="24"/>
          <w:rtl/>
          <w:lang w:bidi="fa-IR"/>
        </w:rPr>
        <w:t>ﯾﻦ</w:t>
      </w:r>
      <w:r w:rsidRPr="009876B2">
        <w:rPr>
          <w:rFonts w:cs="B Nazanin"/>
          <w:sz w:val="24"/>
          <w:szCs w:val="24"/>
          <w:rtl/>
          <w:lang w:bidi="fa-IR"/>
        </w:rPr>
        <w:t xml:space="preserve"> ا</w:t>
      </w:r>
      <w:r w:rsidRPr="009876B2">
        <w:rPr>
          <w:rFonts w:cs="B Nazanin" w:hint="cs"/>
          <w:sz w:val="24"/>
          <w:szCs w:val="24"/>
          <w:rtl/>
          <w:lang w:bidi="fa-IR"/>
        </w:rPr>
        <w:t>ﻣﺮ</w:t>
      </w:r>
      <w:r w:rsidRPr="009876B2">
        <w:rPr>
          <w:rFonts w:cs="B Nazanin"/>
          <w:sz w:val="24"/>
          <w:szCs w:val="24"/>
          <w:rtl/>
          <w:lang w:bidi="fa-IR"/>
        </w:rPr>
        <w:t xml:space="preserve"> </w:t>
      </w:r>
      <w:r w:rsidRPr="009876B2">
        <w:rPr>
          <w:rFonts w:cs="B Nazanin" w:hint="cs"/>
          <w:sz w:val="24"/>
          <w:szCs w:val="24"/>
          <w:rtl/>
          <w:lang w:bidi="fa-IR"/>
        </w:rPr>
        <w:t>ﻣﺴﺘﻠﺰ</w:t>
      </w:r>
      <w:r w:rsidRPr="009876B2">
        <w:rPr>
          <w:rFonts w:cs="B Nazanin" w:hint="eastAsia"/>
          <w:sz w:val="24"/>
          <w:szCs w:val="24"/>
          <w:rtl/>
          <w:lang w:bidi="fa-IR"/>
        </w:rPr>
        <w:t>م</w:t>
      </w:r>
      <w:r w:rsidRPr="009876B2">
        <w:rPr>
          <w:rFonts w:cs="B Nazanin"/>
          <w:sz w:val="24"/>
          <w:szCs w:val="24"/>
          <w:rtl/>
          <w:lang w:bidi="fa-IR"/>
        </w:rPr>
        <w:t xml:space="preserve"> درك </w:t>
      </w:r>
      <w:r w:rsidRPr="009876B2">
        <w:rPr>
          <w:rFonts w:cs="B Nazanin" w:hint="cs"/>
          <w:sz w:val="24"/>
          <w:szCs w:val="24"/>
          <w:rtl/>
          <w:lang w:bidi="fa-IR"/>
        </w:rPr>
        <w:t>ﺻﺤﯿﺢ</w:t>
      </w:r>
      <w:r w:rsidRPr="009876B2">
        <w:rPr>
          <w:rFonts w:cs="B Nazanin"/>
          <w:sz w:val="24"/>
          <w:szCs w:val="24"/>
          <w:rtl/>
          <w:lang w:bidi="fa-IR"/>
        </w:rPr>
        <w:t xml:space="preserve"> از </w:t>
      </w:r>
      <w:r w:rsidRPr="009876B2">
        <w:rPr>
          <w:rFonts w:cs="B Nazanin" w:hint="cs"/>
          <w:sz w:val="24"/>
          <w:szCs w:val="24"/>
          <w:rtl/>
          <w:lang w:bidi="fa-IR"/>
        </w:rPr>
        <w:t>ﻋﻮ</w:t>
      </w:r>
      <w:r w:rsidRPr="009876B2">
        <w:rPr>
          <w:rFonts w:cs="B Nazanin" w:hint="eastAsia"/>
          <w:sz w:val="24"/>
          <w:szCs w:val="24"/>
          <w:rtl/>
          <w:lang w:bidi="fa-IR"/>
        </w:rPr>
        <w:t>ا</w:t>
      </w:r>
      <w:r w:rsidRPr="009876B2">
        <w:rPr>
          <w:rFonts w:cs="B Nazanin" w:hint="cs"/>
          <w:sz w:val="24"/>
          <w:szCs w:val="24"/>
          <w:rtl/>
          <w:lang w:bidi="fa-IR"/>
        </w:rPr>
        <w:t>ﻣﻞ</w:t>
      </w:r>
      <w:r w:rsidRPr="009876B2">
        <w:rPr>
          <w:rFonts w:cs="B Nazanin"/>
          <w:sz w:val="24"/>
          <w:szCs w:val="24"/>
          <w:rtl/>
          <w:lang w:bidi="fa-IR"/>
        </w:rPr>
        <w:t xml:space="preserve"> </w:t>
      </w:r>
      <w:r w:rsidRPr="009876B2">
        <w:rPr>
          <w:rFonts w:cs="B Nazanin" w:hint="cs"/>
          <w:sz w:val="24"/>
          <w:szCs w:val="24"/>
          <w:rtl/>
          <w:lang w:bidi="fa-IR"/>
        </w:rPr>
        <w:t>ﻣﺆﺛﺮ</w:t>
      </w:r>
      <w:r w:rsidRPr="009876B2">
        <w:rPr>
          <w:rFonts w:cs="B Nazanin"/>
          <w:sz w:val="24"/>
          <w:szCs w:val="24"/>
          <w:rtl/>
          <w:lang w:bidi="fa-IR"/>
        </w:rPr>
        <w:t xml:space="preserve"> </w:t>
      </w:r>
      <w:r w:rsidRPr="009876B2">
        <w:rPr>
          <w:rFonts w:cs="B Nazanin" w:hint="cs"/>
          <w:sz w:val="24"/>
          <w:szCs w:val="24"/>
          <w:rtl/>
          <w:lang w:bidi="fa-IR"/>
        </w:rPr>
        <w:t>ﺑﺮ</w:t>
      </w:r>
      <w:r w:rsidRPr="009876B2">
        <w:rPr>
          <w:rFonts w:cs="B Nazanin"/>
          <w:sz w:val="24"/>
          <w:szCs w:val="24"/>
          <w:rtl/>
          <w:lang w:bidi="fa-IR"/>
        </w:rPr>
        <w:t xml:space="preserve"> </w:t>
      </w:r>
      <w:r w:rsidRPr="009876B2">
        <w:rPr>
          <w:rFonts w:cs="B Nazanin" w:hint="cs"/>
          <w:sz w:val="24"/>
          <w:szCs w:val="24"/>
          <w:rtl/>
          <w:lang w:bidi="fa-IR"/>
        </w:rPr>
        <w:t>کیفیتﺗﺪ</w:t>
      </w:r>
      <w:r w:rsidRPr="009876B2">
        <w:rPr>
          <w:rFonts w:cs="B Nazanin" w:hint="eastAsia"/>
          <w:sz w:val="24"/>
          <w:szCs w:val="24"/>
          <w:rtl/>
          <w:lang w:bidi="fa-IR"/>
        </w:rPr>
        <w:t>ر</w:t>
      </w:r>
      <w:r w:rsidRPr="009876B2">
        <w:rPr>
          <w:rFonts w:cs="B Nazanin" w:hint="cs"/>
          <w:sz w:val="24"/>
          <w:szCs w:val="24"/>
          <w:rtl/>
          <w:lang w:bidi="fa-IR"/>
        </w:rPr>
        <w:t>ﯾﺲ</w:t>
      </w:r>
      <w:r w:rsidRPr="009876B2">
        <w:rPr>
          <w:rFonts w:cs="B Nazanin"/>
          <w:sz w:val="24"/>
          <w:szCs w:val="24"/>
          <w:rtl/>
          <w:lang w:bidi="fa-IR"/>
        </w:rPr>
        <w:t xml:space="preserve"> و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ﮐﺎ</w:t>
      </w:r>
      <w:r w:rsidRPr="009876B2">
        <w:rPr>
          <w:rFonts w:cs="B Nazanin" w:hint="eastAsia"/>
          <w:sz w:val="24"/>
          <w:szCs w:val="24"/>
          <w:rtl/>
          <w:lang w:bidi="fa-IR"/>
        </w:rPr>
        <w:t>ر</w:t>
      </w:r>
      <w:r w:rsidRPr="009876B2">
        <w:rPr>
          <w:rFonts w:cs="B Nazanin" w:hint="cs"/>
          <w:sz w:val="24"/>
          <w:szCs w:val="24"/>
          <w:rtl/>
          <w:lang w:bidi="fa-IR"/>
        </w:rPr>
        <w:t>ﮔﯿﺮ</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ﺷﯿﻮ</w:t>
      </w:r>
      <w:r w:rsidRPr="009876B2">
        <w:rPr>
          <w:rFonts w:cs="B Nazanin" w:hint="eastAsia"/>
          <w:sz w:val="24"/>
          <w:szCs w:val="24"/>
          <w:rtl/>
          <w:lang w:bidi="fa-IR"/>
        </w:rPr>
        <w:t>ه</w:t>
      </w:r>
      <w:r w:rsidRPr="009876B2">
        <w:rPr>
          <w:rFonts w:cs="B Nazanin"/>
          <w:sz w:val="24"/>
          <w:szCs w:val="24"/>
          <w:rtl/>
          <w:lang w:bidi="fa-IR"/>
        </w:rPr>
        <w:t xml:space="preserve"> </w:t>
      </w:r>
      <w:r w:rsidRPr="009876B2">
        <w:rPr>
          <w:rFonts w:cs="B Nazanin" w:hint="cs"/>
          <w:sz w:val="24"/>
          <w:szCs w:val="24"/>
          <w:rtl/>
          <w:lang w:bidi="fa-IR"/>
        </w:rPr>
        <w:t>ﻫﺎ</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ﻣﻨﺎﺳﺐ</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w:t>
      </w:r>
      <w:r w:rsidRPr="009876B2">
        <w:rPr>
          <w:rFonts w:cs="B Nazanin" w:hint="cs"/>
          <w:sz w:val="24"/>
          <w:szCs w:val="24"/>
          <w:rtl/>
          <w:lang w:bidi="fa-IR"/>
        </w:rPr>
        <w:t>ﺷﯽ</w:t>
      </w:r>
      <w:r w:rsidRPr="009876B2">
        <w:rPr>
          <w:rFonts w:cs="B Nazanin"/>
          <w:sz w:val="24"/>
          <w:szCs w:val="24"/>
          <w:rtl/>
          <w:lang w:bidi="fa-IR"/>
        </w:rPr>
        <w:t xml:space="preserve"> ا</w:t>
      </w:r>
      <w:r w:rsidRPr="009876B2">
        <w:rPr>
          <w:rFonts w:cs="B Nazanin" w:hint="cs"/>
          <w:sz w:val="24"/>
          <w:szCs w:val="24"/>
          <w:rtl/>
          <w:lang w:bidi="fa-IR"/>
        </w:rPr>
        <w:t>ﺳﺖ</w:t>
      </w:r>
      <w:r w:rsidRPr="009876B2">
        <w:rPr>
          <w:rFonts w:cs="B Nazanin"/>
          <w:sz w:val="24"/>
          <w:szCs w:val="24"/>
          <w:rtl/>
          <w:lang w:bidi="fa-IR"/>
        </w:rPr>
        <w:t xml:space="preserve"> </w:t>
      </w:r>
      <w:r w:rsidRPr="009876B2">
        <w:rPr>
          <w:rFonts w:cs="B Nazanin" w:hint="cs"/>
          <w:sz w:val="24"/>
          <w:szCs w:val="24"/>
          <w:rtl/>
          <w:lang w:bidi="fa-IR"/>
        </w:rPr>
        <w:t>(ﻣﯿﻦ</w:t>
      </w:r>
      <w:r w:rsidRPr="009876B2">
        <w:rPr>
          <w:rFonts w:cs="B Nazanin"/>
          <w:sz w:val="24"/>
          <w:szCs w:val="24"/>
          <w:rtl/>
          <w:lang w:bidi="fa-IR"/>
        </w:rPr>
        <w:t xml:space="preserve"> و </w:t>
      </w:r>
      <w:r w:rsidRPr="009876B2">
        <w:rPr>
          <w:rFonts w:cs="B Nazanin" w:hint="cs"/>
          <w:sz w:val="24"/>
          <w:szCs w:val="24"/>
          <w:rtl/>
          <w:lang w:bidi="fa-IR"/>
        </w:rPr>
        <w:t>ﻫﻤﮑﺎ</w:t>
      </w:r>
      <w:r w:rsidRPr="009876B2">
        <w:rPr>
          <w:rFonts w:cs="B Nazanin" w:hint="eastAsia"/>
          <w:sz w:val="24"/>
          <w:szCs w:val="24"/>
          <w:rtl/>
          <w:lang w:bidi="fa-IR"/>
        </w:rPr>
        <w:t>ران</w:t>
      </w:r>
      <w:r w:rsidRPr="009876B2">
        <w:rPr>
          <w:rStyle w:val="FootnoteReference"/>
          <w:rFonts w:cs="B Nazanin"/>
          <w:sz w:val="24"/>
          <w:szCs w:val="24"/>
          <w:rtl/>
          <w:lang w:bidi="fa-IR"/>
        </w:rPr>
        <w:footnoteReference w:id="2"/>
      </w:r>
      <w:r w:rsidRPr="009876B2">
        <w:rPr>
          <w:rFonts w:cs="B Nazanin" w:hint="eastAsia"/>
          <w:sz w:val="24"/>
          <w:szCs w:val="24"/>
          <w:rtl/>
          <w:lang w:bidi="fa-IR"/>
        </w:rPr>
        <w:t>،</w:t>
      </w:r>
      <w:r w:rsidRPr="009876B2">
        <w:rPr>
          <w:rFonts w:cs="B Nazanin"/>
          <w:sz w:val="24"/>
          <w:szCs w:val="24"/>
          <w:rtl/>
          <w:lang w:bidi="fa-IR"/>
        </w:rPr>
        <w:t xml:space="preserve"> 2021</w:t>
      </w:r>
      <w:r w:rsidRPr="009876B2">
        <w:rPr>
          <w:rFonts w:cs="B Nazanin" w:hint="cs"/>
          <w:sz w:val="24"/>
          <w:szCs w:val="24"/>
          <w:rtl/>
          <w:lang w:bidi="fa-IR"/>
        </w:rPr>
        <w:t xml:space="preserve">). کمبل و همکارانش </w:t>
      </w:r>
      <w:r w:rsidRPr="009876B2">
        <w:rPr>
          <w:rStyle w:val="FootnoteReference"/>
          <w:rFonts w:cs="B Nazanin"/>
          <w:sz w:val="24"/>
          <w:szCs w:val="24"/>
          <w:rtl/>
          <w:lang w:bidi="fa-IR"/>
        </w:rPr>
        <w:footnoteReference w:id="3"/>
      </w:r>
      <w:r w:rsidRPr="009876B2">
        <w:rPr>
          <w:rFonts w:cs="B Nazanin" w:hint="cs"/>
          <w:sz w:val="24"/>
          <w:szCs w:val="24"/>
          <w:rtl/>
          <w:lang w:bidi="fa-IR"/>
        </w:rPr>
        <w:t>(2004) معتقد هستند که کیفیت تدریس چیزی جز تاثیر عوامل موثر کلاس بر روش تدریس معلم نیست که شامل عواملی مانند روش تدریس، انتظارات از معلم، سازماندهی کلاس و استفاده از منابع مناسب برای تدریس می</w:t>
      </w:r>
      <w:r w:rsidRPr="009876B2">
        <w:rPr>
          <w:rFonts w:cs="B Nazanin"/>
          <w:sz w:val="24"/>
          <w:szCs w:val="24"/>
          <w:rtl/>
          <w:lang w:bidi="fa-IR"/>
        </w:rPr>
        <w:softHyphen/>
      </w:r>
      <w:r w:rsidRPr="009876B2">
        <w:rPr>
          <w:rFonts w:cs="B Nazanin" w:hint="cs"/>
          <w:sz w:val="24"/>
          <w:szCs w:val="24"/>
          <w:rtl/>
          <w:lang w:bidi="fa-IR"/>
        </w:rPr>
        <w:t xml:space="preserve">باشد. </w:t>
      </w:r>
      <w:r w:rsidRPr="009876B2">
        <w:rPr>
          <w:rFonts w:cs="B Nazanin"/>
          <w:sz w:val="24"/>
          <w:szCs w:val="24"/>
          <w:rtl/>
          <w:lang w:bidi="fa-IR"/>
        </w:rPr>
        <w:t>با این حال، شواهد پژوهشی و تجربی در سال‌های اخیر نشان می‌دهد که میزان کیفیت تدریس در بسیاری از مدارس کشور با چالش‌های جدی روبه‌روست و تحقق اهداف آموزشی در سطح مطلوبی صورت نمی‌گیرد</w:t>
      </w:r>
      <w:r w:rsidRPr="009876B2">
        <w:rPr>
          <w:rFonts w:cs="B Nazanin" w:hint="cs"/>
          <w:sz w:val="24"/>
          <w:szCs w:val="24"/>
          <w:rtl/>
          <w:lang w:bidi="fa-IR"/>
        </w:rPr>
        <w:t xml:space="preserve">. </w:t>
      </w:r>
      <w:r w:rsidRPr="009876B2">
        <w:rPr>
          <w:rFonts w:cs="B Nazanin"/>
          <w:sz w:val="24"/>
          <w:szCs w:val="24"/>
          <w:rtl/>
          <w:lang w:bidi="fa-IR"/>
        </w:rPr>
        <w:t>مطالعات متعدد داخلی و خارجی حاکی از آن است که بخش قابل‌</w:t>
      </w:r>
      <w:r w:rsidRPr="009876B2">
        <w:rPr>
          <w:rFonts w:cs="B Nazanin" w:hint="cs"/>
          <w:sz w:val="24"/>
          <w:szCs w:val="24"/>
          <w:rtl/>
          <w:lang w:bidi="fa-IR"/>
        </w:rPr>
        <w:t xml:space="preserve"> </w:t>
      </w:r>
      <w:r w:rsidRPr="009876B2">
        <w:rPr>
          <w:rFonts w:cs="B Nazanin"/>
          <w:sz w:val="24"/>
          <w:szCs w:val="24"/>
          <w:rtl/>
          <w:lang w:bidi="fa-IR"/>
        </w:rPr>
        <w:t>توجهی از</w:t>
      </w:r>
      <w:r w:rsidRPr="009876B2">
        <w:rPr>
          <w:rFonts w:cs="B Nazanin"/>
          <w:sz w:val="24"/>
          <w:szCs w:val="24"/>
          <w:lang w:bidi="fa-IR"/>
        </w:rPr>
        <w:t xml:space="preserve"> </w:t>
      </w:r>
      <w:r w:rsidRPr="009876B2">
        <w:rPr>
          <w:rFonts w:cs="B Nazanin"/>
          <w:sz w:val="24"/>
          <w:szCs w:val="24"/>
          <w:rtl/>
          <w:lang w:bidi="fa-IR"/>
        </w:rPr>
        <w:t>معلمان در</w:t>
      </w:r>
      <w:r w:rsidRPr="009876B2">
        <w:rPr>
          <w:rFonts w:cs="B Nazanin" w:hint="cs"/>
          <w:sz w:val="24"/>
          <w:szCs w:val="24"/>
          <w:rtl/>
          <w:lang w:bidi="fa-IR"/>
        </w:rPr>
        <w:t xml:space="preserve"> </w:t>
      </w:r>
      <w:r w:rsidRPr="009876B2">
        <w:rPr>
          <w:rFonts w:cs="B Nazanin"/>
          <w:sz w:val="24"/>
          <w:szCs w:val="24"/>
          <w:rtl/>
          <w:lang w:bidi="fa-IR"/>
        </w:rPr>
        <w:t>استفاده از روش‌های نوین تدریس، فناوری‌های آموزشی، راهبردهای یادگیری فعال و ارزیابی‌های کیفی از یادگیرندگان با محدودیت مواجه‌اند</w:t>
      </w:r>
      <w:r w:rsidRPr="009876B2">
        <w:rPr>
          <w:rFonts w:cs="B Nazanin"/>
          <w:sz w:val="24"/>
          <w:szCs w:val="24"/>
          <w:lang w:bidi="fa-IR"/>
        </w:rPr>
        <w:t xml:space="preserve"> </w:t>
      </w:r>
      <w:r w:rsidRPr="009876B2">
        <w:rPr>
          <w:rFonts w:cs="B Nazanin" w:hint="cs"/>
          <w:sz w:val="24"/>
          <w:szCs w:val="24"/>
          <w:rtl/>
          <w:lang w:bidi="fa-IR"/>
        </w:rPr>
        <w:t>(میرزایی،1401؛ فولان</w:t>
      </w:r>
      <w:r w:rsidRPr="009876B2">
        <w:rPr>
          <w:rStyle w:val="FootnoteReference"/>
          <w:rFonts w:cs="B Nazanin"/>
          <w:sz w:val="24"/>
          <w:szCs w:val="24"/>
          <w:rtl/>
          <w:lang w:bidi="fa-IR"/>
        </w:rPr>
        <w:footnoteReference w:id="4"/>
      </w:r>
      <w:r w:rsidRPr="009876B2">
        <w:rPr>
          <w:rFonts w:cs="B Nazanin" w:hint="cs"/>
          <w:sz w:val="24"/>
          <w:szCs w:val="24"/>
          <w:rtl/>
          <w:lang w:bidi="fa-IR"/>
        </w:rPr>
        <w:t xml:space="preserve">، 2020). </w:t>
      </w:r>
      <w:r w:rsidRPr="009876B2">
        <w:rPr>
          <w:rFonts w:cs="B Nazanin"/>
          <w:sz w:val="24"/>
          <w:szCs w:val="24"/>
          <w:rtl/>
          <w:lang w:bidi="fa-IR"/>
        </w:rPr>
        <w:t>در بسیاری از کلاس‌های درس، همچنان الگوی سنتی مبتنی بر انتقال اطلاعات و حفظیات غالب است و نقش فعال دانش‌آموز در یادگیری نادیده گرفته می‌شود (فعال، ۱۳۹۸</w:t>
      </w:r>
      <w:r w:rsidRPr="009876B2">
        <w:rPr>
          <w:rFonts w:cs="B Nazanin" w:hint="cs"/>
          <w:sz w:val="24"/>
          <w:szCs w:val="24"/>
          <w:rtl/>
          <w:lang w:bidi="fa-IR"/>
        </w:rPr>
        <w:t xml:space="preserve">). </w:t>
      </w:r>
      <w:r w:rsidRPr="009876B2">
        <w:rPr>
          <w:rFonts w:cs="B Nazanin"/>
          <w:sz w:val="24"/>
          <w:szCs w:val="24"/>
          <w:rtl/>
          <w:lang w:bidi="fa-IR"/>
        </w:rPr>
        <w:t>از سوی دیگر، ضعف در مهارت‌های ارتباطی، نبود تعامل سازنده با خانواده‌ها، فشار کاری بالا، انگیزش پایین و فرسودگی شغلی، موجب شده است که کیفیت و کیفیت تدریس از سطح مطلوب فاصله بگیرد (طباطبایی و قربانی، ۱۴۰۰؛</w:t>
      </w:r>
      <w:r w:rsidRPr="009876B2">
        <w:rPr>
          <w:rFonts w:cs="B Nazanin"/>
          <w:sz w:val="24"/>
          <w:szCs w:val="24"/>
          <w:lang w:bidi="fa-IR"/>
        </w:rPr>
        <w:t xml:space="preserve"> </w:t>
      </w:r>
      <w:r w:rsidRPr="009876B2">
        <w:rPr>
          <w:rFonts w:cs="B Nazanin" w:hint="cs"/>
          <w:sz w:val="24"/>
          <w:szCs w:val="24"/>
          <w:rtl/>
          <w:lang w:bidi="fa-IR"/>
        </w:rPr>
        <w:t>مسلخ و لیتیر</w:t>
      </w:r>
      <w:r w:rsidRPr="009876B2">
        <w:rPr>
          <w:rStyle w:val="FootnoteReference"/>
          <w:rFonts w:cs="B Nazanin"/>
          <w:sz w:val="24"/>
          <w:szCs w:val="24"/>
          <w:rtl/>
          <w:lang w:bidi="fa-IR"/>
        </w:rPr>
        <w:footnoteReference w:id="5"/>
      </w:r>
      <w:r w:rsidRPr="009876B2">
        <w:rPr>
          <w:rFonts w:cs="B Nazanin" w:hint="cs"/>
          <w:sz w:val="24"/>
          <w:szCs w:val="24"/>
          <w:rtl/>
          <w:lang w:bidi="fa-IR"/>
        </w:rPr>
        <w:t xml:space="preserve">، 2016). </w:t>
      </w:r>
      <w:r w:rsidRPr="009876B2">
        <w:rPr>
          <w:rFonts w:cs="B Nazanin"/>
          <w:sz w:val="24"/>
          <w:szCs w:val="24"/>
          <w:rtl/>
          <w:lang w:bidi="fa-IR"/>
        </w:rPr>
        <w:t>این وضعیت، نه‌تنها یادگیری دانش‌آموزان را تضعیف می‌کند، بلکه سبب شکل‌گیری نگرش منفی نسبت به آموزش و کاهش اعتماد عمومی به کارکرد مدرسه می‌گرد</w:t>
      </w:r>
      <w:r w:rsidRPr="009876B2">
        <w:rPr>
          <w:rFonts w:cs="B Nazanin"/>
          <w:sz w:val="24"/>
          <w:szCs w:val="24"/>
          <w:lang w:bidi="fa-IR"/>
        </w:rPr>
        <w:t xml:space="preserve"> </w:t>
      </w:r>
      <w:r w:rsidRPr="009876B2">
        <w:rPr>
          <w:rFonts w:cs="B Nazanin" w:hint="cs"/>
          <w:sz w:val="24"/>
          <w:szCs w:val="24"/>
          <w:rtl/>
          <w:lang w:bidi="fa-IR"/>
        </w:rPr>
        <w:t xml:space="preserve">(دی و گو،2010). </w:t>
      </w:r>
      <w:r w:rsidRPr="009876B2">
        <w:rPr>
          <w:rFonts w:cs="B Nazanin"/>
          <w:sz w:val="24"/>
          <w:szCs w:val="24"/>
          <w:rtl/>
          <w:lang w:bidi="fa-IR"/>
        </w:rPr>
        <w:t xml:space="preserve">بررسی‌های میدانی نشان می‌دهد که بخش قابل توجهی از عدم کیفیت تدریس ریشه در </w:t>
      </w:r>
      <w:r w:rsidRPr="009876B2">
        <w:rPr>
          <w:rFonts w:cs="B Nazanin" w:hint="cs"/>
          <w:sz w:val="24"/>
          <w:szCs w:val="24"/>
          <w:rtl/>
          <w:lang w:bidi="fa-IR"/>
        </w:rPr>
        <w:t>عوامل گوناگونی</w:t>
      </w:r>
      <w:r w:rsidRPr="009876B2">
        <w:rPr>
          <w:rFonts w:cs="B Nazanin"/>
          <w:sz w:val="24"/>
          <w:szCs w:val="24"/>
          <w:rtl/>
          <w:lang w:bidi="fa-IR"/>
        </w:rPr>
        <w:t xml:space="preserve"> دارد. در بعد فردی، (ضعف در دانش تخصصی، مهارت‌های پداگوژیکی، خودکارآمدی پایین، و فقدان انگیزش درونی</w:t>
      </w:r>
      <w:r w:rsidRPr="009876B2">
        <w:rPr>
          <w:rFonts w:cs="B Nazanin" w:hint="cs"/>
          <w:sz w:val="24"/>
          <w:szCs w:val="24"/>
          <w:rtl/>
          <w:lang w:bidi="fa-IR"/>
        </w:rPr>
        <w:t>؛</w:t>
      </w:r>
      <w:r w:rsidRPr="009876B2">
        <w:rPr>
          <w:rFonts w:cs="B Nazanin"/>
          <w:sz w:val="24"/>
          <w:szCs w:val="24"/>
          <w:rtl/>
          <w:lang w:bidi="fa-IR"/>
        </w:rPr>
        <w:t xml:space="preserve"> در بعد سازمانی</w:t>
      </w:r>
      <w:r w:rsidRPr="009876B2">
        <w:rPr>
          <w:rFonts w:cs="B Nazanin" w:hint="cs"/>
          <w:sz w:val="24"/>
          <w:szCs w:val="24"/>
          <w:rtl/>
          <w:lang w:bidi="fa-IR"/>
        </w:rPr>
        <w:t xml:space="preserve"> </w:t>
      </w:r>
      <w:r w:rsidRPr="009876B2">
        <w:rPr>
          <w:rFonts w:cs="B Nazanin"/>
          <w:sz w:val="24"/>
          <w:szCs w:val="24"/>
          <w:rtl/>
          <w:lang w:bidi="fa-IR"/>
        </w:rPr>
        <w:t>(نبود نظام ارزشیابی اثربخش، عدم بازخورد حرفه‌ای و کمبود نظام پاداش‌دهی متناسب با عملکرد، انگیزه‌ی معلمان را برای بهبود روش‌های تدریس کاهش داده) (</w:t>
      </w:r>
      <w:r w:rsidRPr="009876B2">
        <w:rPr>
          <w:rFonts w:cs="B Nazanin" w:hint="cs"/>
          <w:sz w:val="24"/>
          <w:szCs w:val="24"/>
          <w:rtl/>
          <w:lang w:bidi="fa-IR"/>
        </w:rPr>
        <w:t xml:space="preserve">اسکالویک و اسکالویک، </w:t>
      </w:r>
      <w:r w:rsidRPr="009876B2">
        <w:rPr>
          <w:rStyle w:val="FootnoteReference"/>
          <w:rFonts w:cs="B Nazanin"/>
          <w:sz w:val="24"/>
          <w:szCs w:val="24"/>
          <w:rtl/>
          <w:lang w:bidi="fa-IR"/>
        </w:rPr>
        <w:footnoteReference w:id="6"/>
      </w:r>
      <w:r w:rsidRPr="009876B2">
        <w:rPr>
          <w:rFonts w:cs="B Nazanin" w:hint="cs"/>
          <w:sz w:val="24"/>
          <w:szCs w:val="24"/>
          <w:rtl/>
          <w:lang w:bidi="fa-IR"/>
        </w:rPr>
        <w:t xml:space="preserve">2018). </w:t>
      </w:r>
      <w:r w:rsidRPr="009876B2">
        <w:rPr>
          <w:rFonts w:cs="B Nazanin"/>
          <w:sz w:val="24"/>
          <w:szCs w:val="24"/>
          <w:rtl/>
          <w:lang w:bidi="fa-IR"/>
        </w:rPr>
        <w:t>پیامد این امر در سطح یادگیرندگان منجر به افت تحصیلی، کاهش انگیزش یادگیری، بی‌علاقگی به مدرسه، ضعف در تفکر انتقادی و خلاقیت و افزایش احتمال ترک تحصیل شده</w:t>
      </w:r>
      <w:r w:rsidRPr="009876B2">
        <w:rPr>
          <w:rFonts w:cs="B Nazanin" w:hint="cs"/>
          <w:sz w:val="24"/>
          <w:szCs w:val="24"/>
          <w:rtl/>
          <w:lang w:bidi="fa-IR"/>
        </w:rPr>
        <w:t xml:space="preserve"> (رایان و دسی</w:t>
      </w:r>
      <w:r w:rsidRPr="009876B2">
        <w:rPr>
          <w:rStyle w:val="FootnoteReference"/>
          <w:rFonts w:cs="B Nazanin"/>
          <w:sz w:val="24"/>
          <w:szCs w:val="24"/>
          <w:rtl/>
          <w:lang w:bidi="fa-IR"/>
        </w:rPr>
        <w:footnoteReference w:id="7"/>
      </w:r>
      <w:r w:rsidRPr="009876B2">
        <w:rPr>
          <w:rFonts w:cs="B Nazanin" w:hint="cs"/>
          <w:sz w:val="24"/>
          <w:szCs w:val="24"/>
          <w:rtl/>
          <w:lang w:bidi="fa-IR"/>
        </w:rPr>
        <w:t>، 2000</w:t>
      </w:r>
      <w:r w:rsidRPr="009876B2">
        <w:rPr>
          <w:rFonts w:cs="B Nazanin"/>
          <w:sz w:val="24"/>
          <w:szCs w:val="24"/>
          <w:rtl/>
          <w:lang w:bidi="fa-IR"/>
        </w:rPr>
        <w:t>) و در سطح سازمانی، موجب افزایش نرخ غیبت، کاهش بهره‌وری آموزشی، فرسودگی شغلی معلمان و کاهش روحیه همکاری میان همکاران می‌گردد</w:t>
      </w:r>
      <w:r w:rsidRPr="009876B2">
        <w:rPr>
          <w:rFonts w:cs="B Nazanin"/>
          <w:sz w:val="24"/>
          <w:szCs w:val="24"/>
          <w:lang w:bidi="fa-IR"/>
        </w:rPr>
        <w:t xml:space="preserve"> </w:t>
      </w:r>
      <w:r w:rsidRPr="009876B2">
        <w:rPr>
          <w:rFonts w:cs="B Nazanin" w:hint="cs"/>
          <w:sz w:val="24"/>
          <w:szCs w:val="24"/>
          <w:rtl/>
          <w:lang w:bidi="fa-IR"/>
        </w:rPr>
        <w:t>(</w:t>
      </w:r>
      <w:r w:rsidRPr="009876B2">
        <w:rPr>
          <w:rFonts w:cs="B Nazanin"/>
          <w:sz w:val="24"/>
          <w:szCs w:val="24"/>
          <w:rtl/>
          <w:lang w:bidi="fa-IR"/>
        </w:rPr>
        <w:t>زارع و حسینی، ۱۴۰۱).</w:t>
      </w:r>
    </w:p>
    <w:p w14:paraId="1920724B" w14:textId="0CCD6285" w:rsidR="009876B2" w:rsidRDefault="009876B2" w:rsidP="009876B2">
      <w:pPr>
        <w:bidi/>
        <w:spacing w:after="0"/>
        <w:jc w:val="both"/>
        <w:rPr>
          <w:rFonts w:cs="B Nazanin"/>
          <w:sz w:val="24"/>
          <w:szCs w:val="24"/>
          <w:lang w:bidi="fa-IR"/>
        </w:rPr>
      </w:pPr>
    </w:p>
    <w:p w14:paraId="3E492F6E" w14:textId="08E57939" w:rsidR="009876B2" w:rsidRDefault="009876B2" w:rsidP="009876B2">
      <w:pPr>
        <w:bidi/>
        <w:spacing w:after="0"/>
        <w:jc w:val="both"/>
        <w:rPr>
          <w:rFonts w:ascii="Times New Roman" w:hAnsi="Times New Roman" w:cs="B Nazanin"/>
          <w:b/>
          <w:bCs/>
          <w:sz w:val="28"/>
          <w:szCs w:val="28"/>
        </w:rPr>
      </w:pPr>
      <w:commentRangeStart w:id="4"/>
      <w:r w:rsidRPr="004E3169">
        <w:rPr>
          <w:rFonts w:ascii="Times New Roman" w:hAnsi="Times New Roman" w:cs="B Nazanin"/>
          <w:b/>
          <w:bCs/>
          <w:sz w:val="28"/>
          <w:szCs w:val="28"/>
          <w:rtl/>
        </w:rPr>
        <w:lastRenderedPageBreak/>
        <w:t>پ</w:t>
      </w:r>
      <w:r w:rsidRPr="004E3169">
        <w:rPr>
          <w:rFonts w:ascii="Times New Roman" w:hAnsi="Times New Roman" w:cs="B Nazanin" w:hint="cs"/>
          <w:b/>
          <w:bCs/>
          <w:sz w:val="28"/>
          <w:szCs w:val="28"/>
          <w:rtl/>
        </w:rPr>
        <w:t>ی</w:t>
      </w:r>
      <w:r w:rsidRPr="004E3169">
        <w:rPr>
          <w:rFonts w:ascii="Times New Roman" w:hAnsi="Times New Roman" w:cs="B Nazanin" w:hint="eastAsia"/>
          <w:b/>
          <w:bCs/>
          <w:sz w:val="28"/>
          <w:szCs w:val="28"/>
          <w:rtl/>
        </w:rPr>
        <w:t>ش</w:t>
      </w:r>
      <w:r w:rsidRPr="004E3169">
        <w:rPr>
          <w:rFonts w:ascii="Times New Roman" w:hAnsi="Times New Roman" w:cs="B Nazanin" w:hint="cs"/>
          <w:b/>
          <w:bCs/>
          <w:sz w:val="28"/>
          <w:szCs w:val="28"/>
          <w:rtl/>
        </w:rPr>
        <w:t>ی</w:t>
      </w:r>
      <w:r w:rsidRPr="004E3169">
        <w:rPr>
          <w:rFonts w:ascii="Times New Roman" w:hAnsi="Times New Roman" w:cs="B Nazanin" w:hint="eastAsia"/>
          <w:b/>
          <w:bCs/>
          <w:sz w:val="28"/>
          <w:szCs w:val="28"/>
          <w:rtl/>
        </w:rPr>
        <w:t>نه</w:t>
      </w:r>
      <w:r w:rsidRPr="004E3169">
        <w:rPr>
          <w:rFonts w:ascii="Times New Roman" w:hAnsi="Times New Roman" w:cs="B Nazanin"/>
          <w:b/>
          <w:bCs/>
          <w:sz w:val="28"/>
          <w:szCs w:val="28"/>
          <w:rtl/>
        </w:rPr>
        <w:t xml:space="preserve"> پژوهش</w:t>
      </w:r>
      <w:commentRangeEnd w:id="4"/>
      <w:r w:rsidR="0082121D">
        <w:rPr>
          <w:rStyle w:val="CommentReference"/>
          <w:rtl/>
        </w:rPr>
        <w:commentReference w:id="4"/>
      </w:r>
    </w:p>
    <w:p w14:paraId="6B3D8527" w14:textId="3729010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نتایج پژوهش بارخدا و همکاران</w:t>
      </w:r>
      <w:r>
        <w:rPr>
          <w:rFonts w:cs="B Nazanin" w:hint="cs"/>
          <w:rtl/>
          <w:lang w:bidi="fa-IR"/>
        </w:rPr>
        <w:t xml:space="preserve"> (1402) نشان داد</w:t>
      </w:r>
      <w:r w:rsidRPr="009876B2">
        <w:rPr>
          <w:rFonts w:cs="B Nazanin" w:hint="cs"/>
          <w:rtl/>
          <w:lang w:bidi="fa-IR"/>
        </w:rPr>
        <w:t xml:space="preserve"> که یکی از عوامل اثرگذار بر افزایش کیفیت تدریس معلمان نقش حمایتی مدیر است. ﻣﻔﻬﻮ</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ﺣﻤﺎﯾﺖ</w:t>
      </w:r>
      <w:r w:rsidRPr="009876B2">
        <w:rPr>
          <w:rFonts w:cs="B Nazanin"/>
          <w:rtl/>
          <w:lang w:bidi="fa-IR"/>
        </w:rPr>
        <w:t xml:space="preserve"> </w:t>
      </w:r>
      <w:r w:rsidRPr="009876B2">
        <w:rPr>
          <w:rFonts w:cs="B Nazanin" w:hint="cs"/>
          <w:rtl/>
          <w:lang w:bidi="fa-IR"/>
        </w:rPr>
        <w:t>ﺷﺎﻣﻞ</w:t>
      </w:r>
      <w:r w:rsidRPr="009876B2">
        <w:rPr>
          <w:rFonts w:cs="B Nazanin"/>
          <w:rtl/>
          <w:lang w:bidi="fa-IR"/>
        </w:rPr>
        <w:t xml:space="preserve"> ر</w:t>
      </w:r>
      <w:r w:rsidRPr="009876B2">
        <w:rPr>
          <w:rFonts w:cs="B Nazanin" w:hint="cs"/>
          <w:rtl/>
          <w:lang w:bidi="fa-IR"/>
        </w:rPr>
        <w:t>ﻓﺘﺎ</w:t>
      </w:r>
      <w:r w:rsidRPr="009876B2">
        <w:rPr>
          <w:rFonts w:cs="B Nazanin" w:hint="eastAsia"/>
          <w:rtl/>
          <w:lang w:bidi="fa-IR"/>
        </w:rPr>
        <w:t>ر</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ﮔﻮﻧﺎﮔﻮﻧﯽ</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ﻣﺪﯾﺮ</w:t>
      </w:r>
      <w:r w:rsidRPr="009876B2">
        <w:rPr>
          <w:rFonts w:cs="B Nazanin"/>
          <w:rtl/>
          <w:lang w:bidi="fa-IR"/>
        </w:rPr>
        <w:t xml:space="preserve"> </w:t>
      </w:r>
      <w:r w:rsidRPr="009876B2">
        <w:rPr>
          <w:rFonts w:cs="B Nazanin" w:hint="cs"/>
          <w:rtl/>
          <w:lang w:bidi="fa-IR"/>
        </w:rPr>
        <w:t>ﺗﻮﺳﻂ</w:t>
      </w:r>
      <w:r w:rsidRPr="009876B2">
        <w:rPr>
          <w:rFonts w:cs="B Nazanin"/>
          <w:rtl/>
          <w:lang w:bidi="fa-IR"/>
        </w:rPr>
        <w:t xml:space="preserve"> آن </w:t>
      </w:r>
      <w:r w:rsidRPr="009876B2">
        <w:rPr>
          <w:rFonts w:cs="B Nazanin" w:hint="cs"/>
          <w:rtl/>
          <w:lang w:bidi="fa-IR"/>
        </w:rPr>
        <w:t>ﻣﺮ</w:t>
      </w:r>
      <w:r w:rsidRPr="009876B2">
        <w:rPr>
          <w:rFonts w:cs="B Nazanin" w:hint="eastAsia"/>
          <w:rtl/>
          <w:lang w:bidi="fa-IR"/>
        </w:rPr>
        <w:t>ا</w:t>
      </w:r>
      <w:r w:rsidRPr="009876B2">
        <w:rPr>
          <w:rFonts w:cs="B Nazanin" w:hint="cs"/>
          <w:rtl/>
          <w:lang w:bidi="fa-IR"/>
        </w:rPr>
        <w:t>ﻋﺎ</w:t>
      </w:r>
      <w:r w:rsidRPr="009876B2">
        <w:rPr>
          <w:rFonts w:cs="B Nazanin" w:hint="eastAsia"/>
          <w:rtl/>
          <w:lang w:bidi="fa-IR"/>
        </w:rPr>
        <w:t>ت</w:t>
      </w:r>
      <w:r w:rsidRPr="009876B2">
        <w:rPr>
          <w:rFonts w:cs="B Nazanin"/>
          <w:rtl/>
          <w:lang w:bidi="fa-IR"/>
        </w:rPr>
        <w:t xml:space="preserve"> </w:t>
      </w:r>
      <w:r w:rsidRPr="009876B2">
        <w:rPr>
          <w:rFonts w:cs="B Nazanin" w:hint="cs"/>
          <w:rtl/>
          <w:lang w:bidi="fa-IR"/>
        </w:rPr>
        <w:t>ﭘﺬﯾﺮ</w:t>
      </w:r>
      <w:r w:rsidRPr="009876B2">
        <w:rPr>
          <w:rFonts w:cs="B Nazanin" w:hint="eastAsia"/>
          <w:rtl/>
          <w:lang w:bidi="fa-IR"/>
        </w:rPr>
        <w:t>ش</w:t>
      </w:r>
      <w:r w:rsidRPr="009876B2">
        <w:rPr>
          <w:rFonts w:cs="B Nazanin"/>
          <w:rtl/>
          <w:lang w:bidi="fa-IR"/>
        </w:rPr>
        <w:t xml:space="preserve"> و </w:t>
      </w:r>
      <w:r w:rsidRPr="009876B2">
        <w:rPr>
          <w:rFonts w:cs="B Nazanin" w:hint="cs"/>
          <w:rtl/>
          <w:lang w:bidi="fa-IR"/>
        </w:rPr>
        <w:t>ﺗﻮﺟﻪ</w:t>
      </w:r>
      <w:r w:rsidRPr="009876B2">
        <w:rPr>
          <w:rFonts w:cs="B Nazanin"/>
          <w:rtl/>
          <w:lang w:bidi="fa-IR"/>
        </w:rPr>
        <w:t xml:space="preserve"> </w:t>
      </w:r>
      <w:r w:rsidRPr="009876B2">
        <w:rPr>
          <w:rFonts w:cs="B Nazanin" w:hint="cs"/>
          <w:rtl/>
          <w:lang w:bidi="fa-IR"/>
        </w:rPr>
        <w:t>ﺧﻮ</w:t>
      </w:r>
      <w:r w:rsidRPr="009876B2">
        <w:rPr>
          <w:rFonts w:cs="B Nazanin" w:hint="eastAsia"/>
          <w:rtl/>
          <w:lang w:bidi="fa-IR"/>
        </w:rPr>
        <w:t>د</w:t>
      </w:r>
      <w:r w:rsidRPr="009876B2">
        <w:rPr>
          <w:rFonts w:cs="B Nazanin"/>
          <w:rtl/>
          <w:lang w:bidi="fa-IR"/>
        </w:rPr>
        <w:t xml:space="preserve"> را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ﻧﯿﺎ</w:t>
      </w:r>
      <w:r w:rsidRPr="009876B2">
        <w:rPr>
          <w:rFonts w:cs="B Nazanin" w:hint="eastAsia"/>
          <w:rtl/>
          <w:lang w:bidi="fa-IR"/>
        </w:rPr>
        <w:t>ز</w:t>
      </w:r>
      <w:r w:rsidRPr="009876B2">
        <w:rPr>
          <w:rFonts w:cs="B Nazanin" w:hint="cs"/>
          <w:rtl/>
          <w:lang w:bidi="fa-IR"/>
        </w:rPr>
        <w:t>ﻫﺎ</w:t>
      </w:r>
      <w:r w:rsidRPr="009876B2">
        <w:rPr>
          <w:rFonts w:cs="B Nazanin"/>
          <w:rtl/>
          <w:lang w:bidi="fa-IR"/>
        </w:rPr>
        <w:t xml:space="preserve"> و ا</w:t>
      </w:r>
      <w:r w:rsidRPr="009876B2">
        <w:rPr>
          <w:rFonts w:cs="B Nazanin" w:hint="cs"/>
          <w:rtl/>
          <w:lang w:bidi="fa-IR"/>
        </w:rPr>
        <w:t>ﺣﺴﺎﺳﺎ</w:t>
      </w:r>
      <w:r w:rsidRPr="009876B2">
        <w:rPr>
          <w:rFonts w:cs="B Nazanin" w:hint="eastAsia"/>
          <w:rtl/>
          <w:lang w:bidi="fa-IR"/>
        </w:rPr>
        <w:t>ت</w:t>
      </w:r>
      <w:r w:rsidRPr="009876B2">
        <w:rPr>
          <w:rFonts w:cs="B Nazanin"/>
          <w:rtl/>
          <w:lang w:bidi="fa-IR"/>
        </w:rPr>
        <w:t xml:space="preserve"> ا</w:t>
      </w:r>
      <w:r w:rsidRPr="009876B2">
        <w:rPr>
          <w:rFonts w:cs="B Nazanin" w:hint="cs"/>
          <w:rtl/>
          <w:lang w:bidi="fa-IR"/>
        </w:rPr>
        <w:t>ﻓﺮ</w:t>
      </w:r>
      <w:r w:rsidRPr="009876B2">
        <w:rPr>
          <w:rFonts w:cs="B Nazanin" w:hint="eastAsia"/>
          <w:rtl/>
          <w:lang w:bidi="fa-IR"/>
        </w:rPr>
        <w:t>اد</w:t>
      </w:r>
      <w:r w:rsidRPr="009876B2">
        <w:rPr>
          <w:rFonts w:cs="B Nazanin"/>
          <w:rtl/>
          <w:lang w:bidi="fa-IR"/>
        </w:rPr>
        <w:t xml:space="preserve"> د</w:t>
      </w:r>
      <w:r w:rsidRPr="009876B2">
        <w:rPr>
          <w:rFonts w:cs="B Nazanin" w:hint="cs"/>
          <w:rtl/>
          <w:lang w:bidi="fa-IR"/>
        </w:rPr>
        <w:t>ﯾﮕﺮ</w:t>
      </w:r>
      <w:r w:rsidRPr="009876B2">
        <w:rPr>
          <w:rFonts w:cs="B Nazanin"/>
          <w:rtl/>
          <w:lang w:bidi="fa-IR"/>
        </w:rPr>
        <w:t xml:space="preserve"> </w:t>
      </w:r>
      <w:r w:rsidRPr="009876B2">
        <w:rPr>
          <w:rFonts w:cs="B Nazanin" w:hint="cs"/>
          <w:rtl/>
          <w:lang w:bidi="fa-IR"/>
        </w:rPr>
        <w:t>ﻧﺸﺎ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ﻣﯽ</w:t>
      </w:r>
      <w:r w:rsidRPr="009876B2">
        <w:rPr>
          <w:rFonts w:cs="B Nazanin" w:hint="eastAsia"/>
          <w:rtl/>
          <w:lang w:bidi="fa-IR"/>
        </w:rPr>
        <w:t>د</w:t>
      </w:r>
      <w:r w:rsidRPr="009876B2">
        <w:rPr>
          <w:rFonts w:cs="B Nazanin" w:hint="cs"/>
          <w:rtl/>
          <w:lang w:bidi="fa-IR"/>
        </w:rPr>
        <w:t>ﻫﺪ</w:t>
      </w:r>
      <w:commentRangeStart w:id="5"/>
      <w:r w:rsidRPr="009876B2">
        <w:rPr>
          <w:rFonts w:cs="B Nazanin" w:hint="cs"/>
          <w:rtl/>
          <w:lang w:bidi="fa-IR"/>
        </w:rPr>
        <w:t>(فایول و مارلیویلد</w:t>
      </w:r>
      <w:r w:rsidRPr="009876B2">
        <w:rPr>
          <w:rStyle w:val="FootnoteReference"/>
          <w:rFonts w:cs="B Nazanin"/>
          <w:rtl/>
          <w:lang w:bidi="fa-IR"/>
        </w:rPr>
        <w:footnoteReference w:id="8"/>
      </w:r>
      <w:r w:rsidRPr="009876B2">
        <w:rPr>
          <w:rFonts w:cs="B Nazanin" w:hint="cs"/>
          <w:rtl/>
          <w:lang w:bidi="fa-IR"/>
        </w:rPr>
        <w:t xml:space="preserve">،2015). </w:t>
      </w:r>
      <w:commentRangeEnd w:id="5"/>
      <w:r w:rsidR="0082121D">
        <w:rPr>
          <w:rStyle w:val="CommentReference"/>
          <w:rFonts w:ascii="Calibri" w:hAnsi="Calibri" w:cs="Arial"/>
          <w:rtl/>
        </w:rPr>
        <w:commentReference w:id="5"/>
      </w:r>
      <w:r w:rsidRPr="009876B2">
        <w:rPr>
          <w:rFonts w:cs="B Nazanin"/>
          <w:rtl/>
          <w:lang w:bidi="fa-IR"/>
        </w:rPr>
        <w:t>ر</w:t>
      </w:r>
      <w:r w:rsidRPr="009876B2">
        <w:rPr>
          <w:rFonts w:cs="B Nazanin" w:hint="cs"/>
          <w:rtl/>
          <w:lang w:bidi="fa-IR"/>
        </w:rPr>
        <w:t>ﻓﺘﺎ</w:t>
      </w:r>
      <w:r w:rsidRPr="009876B2">
        <w:rPr>
          <w:rFonts w:cs="B Nazanin" w:hint="eastAsia"/>
          <w:rtl/>
          <w:lang w:bidi="fa-IR"/>
        </w:rPr>
        <w:t>ر</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ﺣﻤﺎﯾﺘﯽ</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ا</w:t>
      </w:r>
      <w:r w:rsidRPr="009876B2">
        <w:rPr>
          <w:rFonts w:cs="B Nazanin" w:hint="cs"/>
          <w:rtl/>
          <w:lang w:bidi="fa-IR"/>
        </w:rPr>
        <w:t>ﯾﺠﺎ</w:t>
      </w:r>
      <w:r w:rsidRPr="009876B2">
        <w:rPr>
          <w:rFonts w:cs="B Nazanin" w:hint="eastAsia"/>
          <w:rtl/>
          <w:lang w:bidi="fa-IR"/>
        </w:rPr>
        <w:t>د</w:t>
      </w:r>
      <w:r w:rsidRPr="009876B2">
        <w:rPr>
          <w:rFonts w:cs="B Nazanin"/>
          <w:rtl/>
          <w:lang w:bidi="fa-IR"/>
        </w:rPr>
        <w:t xml:space="preserve"> و </w:t>
      </w:r>
      <w:r w:rsidRPr="009876B2">
        <w:rPr>
          <w:rFonts w:cs="B Nazanin" w:hint="cs"/>
          <w:rtl/>
          <w:lang w:bidi="fa-IR"/>
        </w:rPr>
        <w:t>ﺣﻔﻆ</w:t>
      </w:r>
      <w:r w:rsidRPr="009876B2">
        <w:rPr>
          <w:rFonts w:cs="B Nazanin"/>
          <w:rtl/>
          <w:lang w:bidi="fa-IR"/>
        </w:rPr>
        <w:t xml:space="preserve"> روا</w:t>
      </w:r>
      <w:r w:rsidRPr="009876B2">
        <w:rPr>
          <w:rFonts w:cs="B Nazanin" w:hint="cs"/>
          <w:rtl/>
          <w:lang w:bidi="fa-IR"/>
        </w:rPr>
        <w:t>ﺑﻂ</w:t>
      </w:r>
      <w:r w:rsidRPr="009876B2">
        <w:rPr>
          <w:rFonts w:cs="B Nazanin"/>
          <w:rtl/>
          <w:lang w:bidi="fa-IR"/>
        </w:rPr>
        <w:t xml:space="preserve"> ا</w:t>
      </w:r>
      <w:r w:rsidRPr="009876B2">
        <w:rPr>
          <w:rFonts w:cs="B Nazanin" w:hint="cs"/>
          <w:rtl/>
          <w:lang w:bidi="fa-IR"/>
        </w:rPr>
        <w:t>ﺛﺮﺑﺨﺶ</w:t>
      </w:r>
      <w:r w:rsidRPr="009876B2">
        <w:rPr>
          <w:rFonts w:cs="B Nazanin"/>
          <w:rtl/>
          <w:lang w:bidi="fa-IR"/>
        </w:rPr>
        <w:t xml:space="preserve"> </w:t>
      </w:r>
      <w:r w:rsidRPr="009876B2">
        <w:rPr>
          <w:rFonts w:cs="B Nazanin" w:hint="cs"/>
          <w:rtl/>
          <w:lang w:bidi="fa-IR"/>
        </w:rPr>
        <w:t>ﻣﯿﺎ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ﻓﺮ</w:t>
      </w:r>
      <w:r w:rsidRPr="009876B2">
        <w:rPr>
          <w:rFonts w:cs="B Nazanin" w:hint="eastAsia"/>
          <w:rtl/>
          <w:lang w:bidi="fa-IR"/>
        </w:rPr>
        <w:t>دي</w:t>
      </w:r>
      <w:r w:rsidRPr="009876B2">
        <w:rPr>
          <w:rFonts w:cs="B Nazanin"/>
          <w:rtl/>
          <w:lang w:bidi="fa-IR"/>
        </w:rPr>
        <w:t xml:space="preserve"> </w:t>
      </w:r>
      <w:r w:rsidRPr="009876B2">
        <w:rPr>
          <w:rFonts w:cs="B Nazanin" w:hint="cs"/>
          <w:rtl/>
          <w:lang w:bidi="fa-IR"/>
        </w:rPr>
        <w:t>ﮐﻤﮏ</w:t>
      </w:r>
      <w:r w:rsidRPr="009876B2">
        <w:rPr>
          <w:rFonts w:cs="B Nazanin"/>
          <w:rtl/>
          <w:lang w:bidi="fa-IR"/>
        </w:rPr>
        <w:t xml:space="preserve"> </w:t>
      </w:r>
      <w:r w:rsidRPr="009876B2">
        <w:rPr>
          <w:rFonts w:cs="B Nazanin" w:hint="cs"/>
          <w:rtl/>
          <w:lang w:bidi="fa-IR"/>
        </w:rPr>
        <w:t>ﮐﺮ</w:t>
      </w:r>
      <w:r w:rsidRPr="009876B2">
        <w:rPr>
          <w:rFonts w:cs="B Nazanin" w:hint="eastAsia"/>
          <w:rtl/>
          <w:lang w:bidi="fa-IR"/>
        </w:rPr>
        <w:t>ده</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ر</w:t>
      </w:r>
      <w:r w:rsidRPr="009876B2">
        <w:rPr>
          <w:rFonts w:cs="B Nazanin" w:hint="cs"/>
          <w:rtl/>
          <w:lang w:bidi="fa-IR"/>
        </w:rPr>
        <w:t>ﻋﺎﯾﺖ</w:t>
      </w:r>
      <w:r w:rsidRPr="009876B2">
        <w:rPr>
          <w:rFonts w:cs="B Nazanin"/>
          <w:rtl/>
          <w:lang w:bidi="fa-IR"/>
        </w:rPr>
        <w:t xml:space="preserve"> </w:t>
      </w:r>
      <w:r w:rsidRPr="009876B2">
        <w:rPr>
          <w:rFonts w:cs="B Nazanin" w:hint="cs"/>
          <w:rtl/>
          <w:lang w:bidi="fa-IR"/>
        </w:rPr>
        <w:t>ﺣﺎ</w:t>
      </w:r>
      <w:r w:rsidRPr="009876B2">
        <w:rPr>
          <w:rFonts w:cs="B Nazanin" w:hint="eastAsia"/>
          <w:rtl/>
          <w:lang w:bidi="fa-IR"/>
        </w:rPr>
        <w:t>ل</w:t>
      </w:r>
      <w:r w:rsidRPr="009876B2">
        <w:rPr>
          <w:rFonts w:cs="B Nazanin"/>
          <w:rtl/>
          <w:lang w:bidi="fa-IR"/>
        </w:rPr>
        <w:t xml:space="preserve"> ا</w:t>
      </w:r>
      <w:r w:rsidRPr="009876B2">
        <w:rPr>
          <w:rFonts w:cs="B Nazanin" w:hint="cs"/>
          <w:rtl/>
          <w:lang w:bidi="fa-IR"/>
        </w:rPr>
        <w:t>ﻓﺮ</w:t>
      </w:r>
      <w:r w:rsidRPr="009876B2">
        <w:rPr>
          <w:rFonts w:cs="B Nazanin" w:hint="eastAsia"/>
          <w:rtl/>
          <w:lang w:bidi="fa-IR"/>
        </w:rPr>
        <w:t>اد</w:t>
      </w:r>
      <w:r w:rsidRPr="009876B2">
        <w:rPr>
          <w:rFonts w:cs="B Nazanin"/>
          <w:rtl/>
          <w:lang w:bidi="fa-IR"/>
        </w:rPr>
        <w:t xml:space="preserve"> را </w:t>
      </w:r>
      <w:r w:rsidRPr="009876B2">
        <w:rPr>
          <w:rFonts w:cs="B Nazanin" w:hint="cs"/>
          <w:rtl/>
          <w:lang w:bidi="fa-IR"/>
        </w:rPr>
        <w:t>ﻣﯽﮐﻨﺪ</w:t>
      </w:r>
      <w:r w:rsidRPr="009876B2">
        <w:rPr>
          <w:rFonts w:cs="B Nazanin"/>
          <w:rtl/>
          <w:lang w:bidi="fa-IR"/>
        </w:rPr>
        <w:t xml:space="preserve"> و ا</w:t>
      </w:r>
      <w:r w:rsidRPr="009876B2">
        <w:rPr>
          <w:rFonts w:cs="B Nazanin" w:hint="cs"/>
          <w:rtl/>
          <w:lang w:bidi="fa-IR"/>
        </w:rPr>
        <w:t>ﺣﺘﻤﺎ</w:t>
      </w:r>
      <w:r w:rsidRPr="009876B2">
        <w:rPr>
          <w:rFonts w:cs="B Nazanin" w:hint="eastAsia"/>
          <w:rtl/>
          <w:lang w:bidi="fa-IR"/>
        </w:rPr>
        <w:t>ل</w:t>
      </w:r>
      <w:r w:rsidRPr="009876B2">
        <w:rPr>
          <w:rFonts w:cs="B Nazanin"/>
          <w:rtl/>
          <w:lang w:bidi="fa-IR"/>
        </w:rPr>
        <w:t xml:space="preserve"> </w:t>
      </w:r>
      <w:r w:rsidRPr="009876B2">
        <w:rPr>
          <w:rFonts w:cs="B Nazanin" w:hint="cs"/>
          <w:rtl/>
          <w:lang w:bidi="fa-IR"/>
        </w:rPr>
        <w:t>ﺑﯿﺸﺘﺮ</w:t>
      </w:r>
      <w:r w:rsidRPr="009876B2">
        <w:rPr>
          <w:rFonts w:cs="B Nazanin" w:hint="eastAsia"/>
          <w:rtl/>
          <w:lang w:bidi="fa-IR"/>
        </w:rPr>
        <w:t>ي</w:t>
      </w:r>
      <w:r w:rsidRPr="009876B2">
        <w:rPr>
          <w:rFonts w:cs="B Nazanin"/>
          <w:rtl/>
          <w:lang w:bidi="fa-IR"/>
        </w:rPr>
        <w:t xml:space="preserve"> دارد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ﺑﺘﻮ</w:t>
      </w:r>
      <w:r w:rsidRPr="009876B2">
        <w:rPr>
          <w:rFonts w:cs="B Nazanin" w:hint="eastAsia"/>
          <w:rtl/>
          <w:lang w:bidi="fa-IR"/>
        </w:rPr>
        <w:t>ا</w:t>
      </w:r>
      <w:r w:rsidRPr="009876B2">
        <w:rPr>
          <w:rFonts w:cs="B Nazanin" w:hint="cs"/>
          <w:rtl/>
          <w:lang w:bidi="fa-IR"/>
        </w:rPr>
        <w:t>ﻧﺪ</w:t>
      </w:r>
      <w:r w:rsidRPr="009876B2">
        <w:rPr>
          <w:rFonts w:cs="B Nazanin"/>
          <w:rtl/>
          <w:lang w:bidi="fa-IR"/>
        </w:rPr>
        <w:t xml:space="preserve"> دو</w:t>
      </w:r>
      <w:r w:rsidRPr="009876B2">
        <w:rPr>
          <w:rFonts w:cs="B Nazanin" w:hint="cs"/>
          <w:rtl/>
          <w:lang w:bidi="fa-IR"/>
        </w:rPr>
        <w:t>ﺳﺘﯽ</w:t>
      </w:r>
      <w:r w:rsidRPr="009876B2">
        <w:rPr>
          <w:rFonts w:cs="B Nazanin"/>
          <w:rtl/>
          <w:lang w:bidi="fa-IR"/>
        </w:rPr>
        <w:t xml:space="preserve"> و و</w:t>
      </w:r>
      <w:r w:rsidRPr="009876B2">
        <w:rPr>
          <w:rFonts w:cs="B Nazanin" w:hint="cs"/>
          <w:rtl/>
          <w:lang w:bidi="fa-IR"/>
        </w:rPr>
        <w:t>ﻓﺎ</w:t>
      </w:r>
      <w:r w:rsidRPr="009876B2">
        <w:rPr>
          <w:rFonts w:cs="B Nazanin" w:hint="eastAsia"/>
          <w:rtl/>
          <w:lang w:bidi="fa-IR"/>
        </w:rPr>
        <w:t>داري</w:t>
      </w:r>
      <w:r w:rsidRPr="009876B2">
        <w:rPr>
          <w:rFonts w:cs="B Nazanin"/>
          <w:rtl/>
          <w:lang w:bidi="fa-IR"/>
        </w:rPr>
        <w:t xml:space="preserve"> آ</w:t>
      </w:r>
      <w:r w:rsidRPr="009876B2">
        <w:rPr>
          <w:rFonts w:cs="B Nazanin" w:hint="cs"/>
          <w:rtl/>
          <w:lang w:bidi="fa-IR"/>
        </w:rPr>
        <w:t>ﻧﺎ</w:t>
      </w:r>
      <w:r w:rsidRPr="009876B2">
        <w:rPr>
          <w:rFonts w:cs="B Nazanin" w:hint="eastAsia"/>
          <w:rtl/>
          <w:lang w:bidi="fa-IR"/>
        </w:rPr>
        <w:t>ن</w:t>
      </w:r>
      <w:r w:rsidRPr="009876B2">
        <w:rPr>
          <w:rFonts w:cs="B Nazanin"/>
          <w:rtl/>
          <w:lang w:bidi="fa-IR"/>
        </w:rPr>
        <w:t xml:space="preserve"> را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ﺧﻮ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ﺟﻠﺐ</w:t>
      </w:r>
      <w:r w:rsidRPr="009876B2">
        <w:rPr>
          <w:rFonts w:cs="B Nazanin"/>
          <w:rtl/>
          <w:lang w:bidi="fa-IR"/>
        </w:rPr>
        <w:t xml:space="preserve"> </w:t>
      </w:r>
      <w:r w:rsidRPr="009876B2">
        <w:rPr>
          <w:rFonts w:cs="B Nazanin" w:hint="cs"/>
          <w:rtl/>
          <w:lang w:bidi="fa-IR"/>
        </w:rPr>
        <w:t>ﮐﻨﺪ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ﭘﯿﻮﻧﺪﻫﺎ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ﻋﺎﻃﻔﯽ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ﺷﮑﻞ</w:t>
      </w:r>
      <w:r w:rsidRPr="009876B2">
        <w:rPr>
          <w:rFonts w:cs="B Nazanin"/>
          <w:rtl/>
          <w:lang w:bidi="fa-IR"/>
        </w:rPr>
        <w:t xml:space="preserve"> </w:t>
      </w:r>
      <w:r w:rsidRPr="009876B2">
        <w:rPr>
          <w:rFonts w:cs="B Nazanin" w:hint="cs"/>
          <w:rtl/>
          <w:lang w:bidi="fa-IR"/>
        </w:rPr>
        <w:t>ﻣﯽﮔﯿﺮ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ﺟﻠﺐ</w:t>
      </w:r>
      <w:r w:rsidRPr="009876B2">
        <w:rPr>
          <w:rFonts w:cs="B Nazanin"/>
          <w:rtl/>
          <w:lang w:bidi="fa-IR"/>
        </w:rPr>
        <w:t xml:space="preserve"> </w:t>
      </w:r>
      <w:r w:rsidRPr="009876B2">
        <w:rPr>
          <w:rFonts w:cs="B Nazanin" w:hint="cs"/>
          <w:rtl/>
          <w:lang w:bidi="fa-IR"/>
        </w:rPr>
        <w:t>ﻫﻤﮑﺎ</w:t>
      </w:r>
      <w:r w:rsidRPr="009876B2">
        <w:rPr>
          <w:rFonts w:cs="B Nazanin" w:hint="eastAsia"/>
          <w:rtl/>
          <w:lang w:bidi="fa-IR"/>
        </w:rPr>
        <w:t>ري</w:t>
      </w:r>
      <w:r w:rsidRPr="009876B2">
        <w:rPr>
          <w:rFonts w:cs="B Nazanin"/>
          <w:rtl/>
          <w:lang w:bidi="fa-IR"/>
        </w:rPr>
        <w:t xml:space="preserve"> و </w:t>
      </w:r>
      <w:r w:rsidRPr="009876B2">
        <w:rPr>
          <w:rFonts w:cs="B Nazanin" w:hint="cs"/>
          <w:rtl/>
          <w:lang w:bidi="fa-IR"/>
        </w:rPr>
        <w:t>ﺣﻤﺎﯾﺖ</w:t>
      </w:r>
      <w:r w:rsidRPr="009876B2">
        <w:rPr>
          <w:rFonts w:cs="B Nazanin"/>
          <w:rtl/>
          <w:lang w:bidi="fa-IR"/>
        </w:rPr>
        <w:t xml:space="preserve"> ا</w:t>
      </w:r>
      <w:r w:rsidRPr="009876B2">
        <w:rPr>
          <w:rFonts w:cs="B Nazanin" w:hint="cs"/>
          <w:rtl/>
          <w:lang w:bidi="fa-IR"/>
        </w:rPr>
        <w:t>ﻓﺮ</w:t>
      </w:r>
      <w:r w:rsidRPr="009876B2">
        <w:rPr>
          <w:rFonts w:cs="B Nazanin" w:hint="eastAsia"/>
          <w:rtl/>
          <w:lang w:bidi="fa-IR"/>
        </w:rPr>
        <w:t>ادي</w:t>
      </w:r>
      <w:r w:rsidRPr="009876B2">
        <w:rPr>
          <w:rFonts w:cs="B Nazanin"/>
          <w:rtl/>
          <w:lang w:bidi="fa-IR"/>
        </w:rPr>
        <w:t xml:space="preserve"> را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ﻣﺪﯾﺮ</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اي</w:t>
      </w:r>
      <w:r w:rsidRPr="009876B2">
        <w:rPr>
          <w:rFonts w:cs="B Nazanin"/>
          <w:rtl/>
          <w:lang w:bidi="fa-IR"/>
        </w:rPr>
        <w:t xml:space="preserve"> ا</w:t>
      </w:r>
      <w:r w:rsidRPr="009876B2">
        <w:rPr>
          <w:rFonts w:cs="B Nazanin" w:hint="cs"/>
          <w:rtl/>
          <w:lang w:bidi="fa-IR"/>
        </w:rPr>
        <w:t>ﻧﺠﺎ</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ﺑﺎﯾﺪ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آن</w:t>
      </w:r>
      <w:r w:rsidRPr="009876B2">
        <w:rPr>
          <w:rFonts w:cs="B Nazanin" w:hint="cs"/>
          <w:rtl/>
          <w:lang w:bidi="fa-IR"/>
        </w:rPr>
        <w:t>ﻫﺎ</w:t>
      </w:r>
      <w:r w:rsidRPr="009876B2">
        <w:rPr>
          <w:rFonts w:cs="B Nazanin"/>
          <w:rtl/>
          <w:lang w:bidi="fa-IR"/>
        </w:rPr>
        <w:t xml:space="preserve"> </w:t>
      </w:r>
      <w:r w:rsidRPr="009876B2">
        <w:rPr>
          <w:rFonts w:cs="B Nazanin" w:hint="cs"/>
          <w:rtl/>
          <w:lang w:bidi="fa-IR"/>
        </w:rPr>
        <w:t>ﺗﮑﯿﻪ</w:t>
      </w:r>
      <w:r w:rsidRPr="009876B2">
        <w:rPr>
          <w:rFonts w:cs="B Nazanin"/>
          <w:rtl/>
          <w:lang w:bidi="fa-IR"/>
        </w:rPr>
        <w:t xml:space="preserve"> </w:t>
      </w:r>
      <w:r w:rsidRPr="009876B2">
        <w:rPr>
          <w:rFonts w:cs="B Nazanin" w:hint="cs"/>
          <w:rtl/>
          <w:lang w:bidi="fa-IR"/>
        </w:rPr>
        <w:t>ﮐﻨﺪ</w:t>
      </w:r>
      <w:r w:rsidRPr="009876B2">
        <w:rPr>
          <w:rFonts w:cs="B Nazanin"/>
          <w:rtl/>
          <w:lang w:bidi="fa-IR"/>
        </w:rPr>
        <w:t xml:space="preserve"> آ</w:t>
      </w:r>
      <w:r w:rsidRPr="009876B2">
        <w:rPr>
          <w:rFonts w:cs="B Nazanin" w:hint="cs"/>
          <w:rtl/>
          <w:lang w:bidi="fa-IR"/>
        </w:rPr>
        <w:t>ﺳﺎ</w:t>
      </w:r>
      <w:r w:rsidRPr="009876B2">
        <w:rPr>
          <w:rFonts w:cs="B Nazanin" w:hint="eastAsia"/>
          <w:rtl/>
          <w:lang w:bidi="fa-IR"/>
        </w:rPr>
        <w:t>ن</w:t>
      </w:r>
      <w:r w:rsidRPr="009876B2">
        <w:rPr>
          <w:rFonts w:cs="B Nazanin" w:hint="cs"/>
          <w:rtl/>
          <w:lang w:bidi="fa-IR"/>
        </w:rPr>
        <w:t>ﺗﺮ</w:t>
      </w:r>
      <w:r w:rsidRPr="009876B2">
        <w:rPr>
          <w:rFonts w:cs="B Nazanin"/>
          <w:rtl/>
          <w:lang w:bidi="fa-IR"/>
        </w:rPr>
        <w:t xml:space="preserve"> </w:t>
      </w:r>
      <w:r w:rsidRPr="009876B2">
        <w:rPr>
          <w:rFonts w:cs="B Nazanin" w:hint="cs"/>
          <w:rtl/>
          <w:lang w:bidi="fa-IR"/>
        </w:rPr>
        <w:t>ﻣﯽﺳﺎ</w:t>
      </w:r>
      <w:r w:rsidRPr="009876B2">
        <w:rPr>
          <w:rFonts w:cs="B Nazanin" w:hint="eastAsia"/>
          <w:rtl/>
          <w:lang w:bidi="fa-IR"/>
        </w:rPr>
        <w:t>زد</w:t>
      </w:r>
      <w:r w:rsidRPr="009876B2">
        <w:rPr>
          <w:rFonts w:cs="B Nazanin"/>
          <w:rtl/>
          <w:lang w:bidi="fa-IR"/>
        </w:rPr>
        <w:t xml:space="preserve"> در</w:t>
      </w:r>
      <w:r w:rsidRPr="009876B2">
        <w:rPr>
          <w:rFonts w:cs="B Nazanin" w:hint="cs"/>
          <w:rtl/>
          <w:lang w:bidi="fa-IR"/>
        </w:rPr>
        <w:t xml:space="preserve"> </w:t>
      </w:r>
      <w:r w:rsidRPr="009876B2">
        <w:rPr>
          <w:rFonts w:cs="B Nazanin"/>
          <w:rtl/>
          <w:lang w:bidi="fa-IR"/>
        </w:rPr>
        <w:t>وا</w:t>
      </w:r>
      <w:r w:rsidRPr="009876B2">
        <w:rPr>
          <w:rFonts w:cs="B Nazanin" w:hint="cs"/>
          <w:rtl/>
          <w:lang w:bidi="fa-IR"/>
        </w:rPr>
        <w:t>ﻗﻊ</w:t>
      </w:r>
      <w:r w:rsidRPr="009876B2">
        <w:rPr>
          <w:rFonts w:cs="B Nazanin"/>
          <w:rtl/>
          <w:lang w:bidi="fa-IR"/>
        </w:rPr>
        <w:t xml:space="preserve"> </w:t>
      </w:r>
      <w:r w:rsidRPr="009876B2">
        <w:rPr>
          <w:rFonts w:cs="B Nazanin" w:hint="cs"/>
          <w:rtl/>
          <w:lang w:bidi="fa-IR"/>
        </w:rPr>
        <w:t>ﺣﻤﺎﯾﺖ</w:t>
      </w:r>
      <w:r w:rsidRPr="009876B2">
        <w:rPr>
          <w:rFonts w:cs="B Nazanin"/>
          <w:rtl/>
          <w:lang w:bidi="fa-IR"/>
        </w:rPr>
        <w:t xml:space="preserve"> </w:t>
      </w:r>
      <w:r w:rsidRPr="009876B2">
        <w:rPr>
          <w:rFonts w:cs="B Nazanin" w:hint="cs"/>
          <w:rtl/>
          <w:lang w:bidi="fa-IR"/>
        </w:rPr>
        <w:t>ﻣﻮﺟﺐ</w:t>
      </w:r>
      <w:r w:rsidRPr="009876B2">
        <w:rPr>
          <w:rFonts w:cs="B Nazanin"/>
          <w:rtl/>
          <w:lang w:bidi="fa-IR"/>
        </w:rPr>
        <w:t xml:space="preserve"> ا</w:t>
      </w:r>
      <w:r w:rsidRPr="009876B2">
        <w:rPr>
          <w:rFonts w:cs="B Nazanin" w:hint="cs"/>
          <w:rtl/>
          <w:lang w:bidi="fa-IR"/>
        </w:rPr>
        <w:t>ﻓﺰ</w:t>
      </w:r>
      <w:r w:rsidRPr="009876B2">
        <w:rPr>
          <w:rFonts w:cs="B Nazanin" w:hint="eastAsia"/>
          <w:rtl/>
          <w:lang w:bidi="fa-IR"/>
        </w:rPr>
        <w:t>ا</w:t>
      </w:r>
      <w:r w:rsidRPr="009876B2">
        <w:rPr>
          <w:rFonts w:cs="B Nazanin" w:hint="cs"/>
          <w:rtl/>
          <w:lang w:bidi="fa-IR"/>
        </w:rPr>
        <w:t>ﯾﺶ</w:t>
      </w:r>
      <w:r w:rsidRPr="009876B2">
        <w:rPr>
          <w:rFonts w:cs="B Nazanin"/>
          <w:rtl/>
          <w:lang w:bidi="fa-IR"/>
        </w:rPr>
        <w:t xml:space="preserve"> </w:t>
      </w:r>
      <w:r w:rsidRPr="009876B2">
        <w:rPr>
          <w:rFonts w:cs="B Nazanin" w:hint="cs"/>
          <w:rtl/>
          <w:lang w:bidi="fa-IR"/>
        </w:rPr>
        <w:t>ﻗﺪ</w:t>
      </w:r>
      <w:r w:rsidRPr="009876B2">
        <w:rPr>
          <w:rFonts w:cs="B Nazanin" w:hint="eastAsia"/>
          <w:rtl/>
          <w:lang w:bidi="fa-IR"/>
        </w:rPr>
        <w:t>رت</w:t>
      </w:r>
      <w:r w:rsidRPr="009876B2">
        <w:rPr>
          <w:rFonts w:cs="B Nazanin"/>
          <w:rtl/>
          <w:lang w:bidi="fa-IR"/>
        </w:rPr>
        <w:t xml:space="preserve"> </w:t>
      </w:r>
      <w:r w:rsidRPr="009876B2">
        <w:rPr>
          <w:rFonts w:cs="B Nazanin" w:hint="cs"/>
          <w:rtl/>
          <w:lang w:bidi="fa-IR"/>
        </w:rPr>
        <w:t>ﺻﻼﺣﯿﺖ</w:t>
      </w:r>
      <w:r w:rsidRPr="009876B2">
        <w:rPr>
          <w:rFonts w:cs="B Nazanin"/>
          <w:rtl/>
          <w:lang w:bidi="fa-IR"/>
        </w:rPr>
        <w:t xml:space="preserve"> </w:t>
      </w:r>
      <w:r w:rsidRPr="009876B2">
        <w:rPr>
          <w:rFonts w:cs="B Nazanin" w:hint="cs"/>
          <w:rtl/>
          <w:lang w:bidi="fa-IR"/>
        </w:rPr>
        <w:t>ﻣﺪﯾﺮ</w:t>
      </w:r>
      <w:r w:rsidRPr="009876B2">
        <w:rPr>
          <w:rFonts w:cs="B Nazanin"/>
          <w:rtl/>
          <w:lang w:bidi="fa-IR"/>
        </w:rPr>
        <w:t xml:space="preserve"> </w:t>
      </w:r>
      <w:r w:rsidRPr="009876B2">
        <w:rPr>
          <w:rFonts w:cs="B Nazanin" w:hint="cs"/>
          <w:rtl/>
          <w:lang w:bidi="fa-IR"/>
        </w:rPr>
        <w:t>ﻣﯽﺷﻮ</w:t>
      </w:r>
      <w:r w:rsidRPr="009876B2">
        <w:rPr>
          <w:rFonts w:cs="B Nazanin" w:hint="eastAsia"/>
          <w:rtl/>
          <w:lang w:bidi="fa-IR"/>
        </w:rPr>
        <w:t>د</w:t>
      </w:r>
      <w:r w:rsidRPr="009876B2">
        <w:rPr>
          <w:rFonts w:cs="B Nazanin"/>
          <w:rtl/>
          <w:lang w:bidi="fa-IR"/>
        </w:rPr>
        <w:t xml:space="preserve"> ا</w:t>
      </w:r>
      <w:r w:rsidRPr="009876B2">
        <w:rPr>
          <w:rFonts w:cs="B Nazanin" w:hint="cs"/>
          <w:rtl/>
          <w:lang w:bidi="fa-IR"/>
        </w:rPr>
        <w:t>ﻣﺎ</w:t>
      </w:r>
      <w:r w:rsidRPr="009876B2">
        <w:rPr>
          <w:rFonts w:cs="B Nazanin"/>
          <w:rtl/>
          <w:lang w:bidi="fa-IR"/>
        </w:rPr>
        <w:t xml:space="preserve"> </w:t>
      </w:r>
      <w:r w:rsidRPr="009876B2">
        <w:rPr>
          <w:rFonts w:cs="B Nazanin" w:hint="cs"/>
          <w:rtl/>
          <w:lang w:bidi="fa-IR"/>
        </w:rPr>
        <w:t>ﻫﻤﻪ</w:t>
      </w:r>
      <w:r w:rsidRPr="009876B2">
        <w:rPr>
          <w:rFonts w:cs="B Nazanin"/>
          <w:rtl/>
          <w:lang w:bidi="fa-IR"/>
        </w:rPr>
        <w:t xml:space="preserve"> </w:t>
      </w:r>
      <w:r w:rsidRPr="009876B2">
        <w:rPr>
          <w:rFonts w:cs="B Nazanin" w:hint="cs"/>
          <w:rtl/>
          <w:lang w:bidi="fa-IR"/>
        </w:rPr>
        <w:t>ﻣﺪﯾﺮ</w:t>
      </w:r>
      <w:r w:rsidRPr="009876B2">
        <w:rPr>
          <w:rFonts w:cs="B Nazanin" w:hint="eastAsia"/>
          <w:rtl/>
          <w:lang w:bidi="fa-IR"/>
        </w:rPr>
        <w:t>ان</w:t>
      </w:r>
      <w:r w:rsidRPr="009876B2">
        <w:rPr>
          <w:rFonts w:cs="B Nazanin"/>
          <w:rtl/>
          <w:lang w:bidi="fa-IR"/>
        </w:rPr>
        <w:t xml:space="preserve"> </w:t>
      </w:r>
      <w:r w:rsidRPr="009876B2">
        <w:rPr>
          <w:rFonts w:cs="B Nazanin" w:hint="cs"/>
          <w:rtl/>
          <w:lang w:bidi="fa-IR"/>
        </w:rPr>
        <w:t>ﺗﻤﺎﯾﻞ</w:t>
      </w:r>
      <w:r w:rsidRPr="009876B2">
        <w:rPr>
          <w:rFonts w:cs="B Nazanin"/>
          <w:rtl/>
          <w:lang w:bidi="fa-IR"/>
        </w:rPr>
        <w:t xml:space="preserve"> و </w:t>
      </w:r>
      <w:r w:rsidRPr="009876B2">
        <w:rPr>
          <w:rFonts w:cs="B Nazanin" w:hint="cs"/>
          <w:rtl/>
          <w:lang w:bidi="fa-IR"/>
        </w:rPr>
        <w:t>ﺗﻮ</w:t>
      </w:r>
      <w:r w:rsidRPr="009876B2">
        <w:rPr>
          <w:rFonts w:cs="B Nazanin" w:hint="eastAsia"/>
          <w:rtl/>
          <w:lang w:bidi="fa-IR"/>
        </w:rPr>
        <w:t>ا</w:t>
      </w:r>
      <w:r w:rsidRPr="009876B2">
        <w:rPr>
          <w:rFonts w:cs="B Nazanin" w:hint="cs"/>
          <w:rtl/>
          <w:lang w:bidi="fa-IR"/>
        </w:rPr>
        <w:t>ﻧﺎﯾﯽ</w:t>
      </w:r>
      <w:r w:rsidRPr="009876B2">
        <w:rPr>
          <w:rFonts w:cs="B Nazanin"/>
          <w:rtl/>
          <w:lang w:bidi="fa-IR"/>
        </w:rPr>
        <w:t xml:space="preserve"> ا</w:t>
      </w:r>
      <w:r w:rsidRPr="009876B2">
        <w:rPr>
          <w:rFonts w:cs="B Nazanin" w:hint="cs"/>
          <w:rtl/>
          <w:lang w:bidi="fa-IR"/>
        </w:rPr>
        <w:t>ﺳﺘﻔﺎ</w:t>
      </w:r>
      <w:r w:rsidRPr="009876B2">
        <w:rPr>
          <w:rFonts w:cs="B Nazanin" w:hint="eastAsia"/>
          <w:rtl/>
          <w:lang w:bidi="fa-IR"/>
        </w:rPr>
        <w:t>ده</w:t>
      </w:r>
      <w:r w:rsidRPr="009876B2">
        <w:rPr>
          <w:rFonts w:cs="B Nazanin"/>
          <w:rtl/>
          <w:lang w:bidi="fa-IR"/>
        </w:rPr>
        <w:t xml:space="preserve"> از ا</w:t>
      </w:r>
      <w:r w:rsidRPr="009876B2">
        <w:rPr>
          <w:rFonts w:cs="B Nazanin" w:hint="cs"/>
          <w:rtl/>
          <w:lang w:bidi="fa-IR"/>
        </w:rPr>
        <w:t>ﯾﻦ</w:t>
      </w:r>
      <w:r w:rsidRPr="009876B2">
        <w:rPr>
          <w:rFonts w:cs="B Nazanin"/>
          <w:rtl/>
          <w:lang w:bidi="fa-IR"/>
        </w:rPr>
        <w:t xml:space="preserve"> </w:t>
      </w:r>
      <w:r w:rsidRPr="009876B2">
        <w:rPr>
          <w:rFonts w:cs="B Nazanin" w:hint="cs"/>
          <w:rtl/>
          <w:lang w:bidi="fa-IR"/>
        </w:rPr>
        <w:t>ﻧﻔﻮ</w:t>
      </w:r>
      <w:r w:rsidRPr="009876B2">
        <w:rPr>
          <w:rFonts w:cs="B Nazanin" w:hint="eastAsia"/>
          <w:rtl/>
          <w:lang w:bidi="fa-IR"/>
        </w:rPr>
        <w:t>ذ</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اي</w:t>
      </w:r>
      <w:r w:rsidRPr="009876B2">
        <w:rPr>
          <w:rFonts w:cs="B Nazanin"/>
          <w:rtl/>
          <w:lang w:bidi="fa-IR"/>
        </w:rPr>
        <w:t xml:space="preserve"> ا</w:t>
      </w:r>
      <w:r w:rsidRPr="009876B2">
        <w:rPr>
          <w:rFonts w:cs="B Nazanin" w:hint="cs"/>
          <w:rtl/>
          <w:lang w:bidi="fa-IR"/>
        </w:rPr>
        <w:t>ﻧﺠﺎ</w:t>
      </w:r>
      <w:r w:rsidRPr="009876B2">
        <w:rPr>
          <w:rFonts w:cs="B Nazanin" w:hint="eastAsia"/>
          <w:rtl/>
          <w:lang w:bidi="fa-IR"/>
        </w:rPr>
        <w:t>م</w:t>
      </w:r>
      <w:r w:rsidRPr="009876B2">
        <w:rPr>
          <w:rFonts w:cs="B Nazanin"/>
          <w:rtl/>
          <w:lang w:bidi="fa-IR"/>
        </w:rPr>
        <w:t xml:space="preserve"> ا</w:t>
      </w:r>
      <w:r w:rsidRPr="009876B2">
        <w:rPr>
          <w:rFonts w:cs="B Nazanin" w:hint="cs"/>
          <w:rtl/>
          <w:lang w:bidi="fa-IR"/>
        </w:rPr>
        <w:t>ﻫﺪ</w:t>
      </w:r>
      <w:r w:rsidRPr="009876B2">
        <w:rPr>
          <w:rFonts w:cs="B Nazanin" w:hint="eastAsia"/>
          <w:rtl/>
          <w:lang w:bidi="fa-IR"/>
        </w:rPr>
        <w:t>اف</w:t>
      </w:r>
      <w:r w:rsidRPr="009876B2">
        <w:rPr>
          <w:rFonts w:cs="B Nazanin"/>
          <w:rtl/>
          <w:lang w:bidi="fa-IR"/>
        </w:rPr>
        <w:t xml:space="preserve"> </w:t>
      </w:r>
      <w:r w:rsidRPr="009876B2">
        <w:rPr>
          <w:rFonts w:cs="B Nazanin" w:hint="cs"/>
          <w:rtl/>
          <w:lang w:bidi="fa-IR"/>
        </w:rPr>
        <w:t>ﺷﻐﻠﯽ</w:t>
      </w:r>
      <w:r w:rsidRPr="009876B2">
        <w:rPr>
          <w:rFonts w:cs="B Nazanin"/>
          <w:rtl/>
          <w:lang w:bidi="fa-IR"/>
        </w:rPr>
        <w:t xml:space="preserve"> </w:t>
      </w:r>
      <w:r w:rsidRPr="009876B2">
        <w:rPr>
          <w:rFonts w:cs="B Nazanin" w:hint="cs"/>
          <w:rtl/>
          <w:lang w:bidi="fa-IR"/>
        </w:rPr>
        <w:t>ﺧﻮ</w:t>
      </w:r>
      <w:r w:rsidRPr="009876B2">
        <w:rPr>
          <w:rFonts w:cs="B Nazanin" w:hint="eastAsia"/>
          <w:rtl/>
          <w:lang w:bidi="fa-IR"/>
        </w:rPr>
        <w:t>د</w:t>
      </w:r>
      <w:r w:rsidRPr="009876B2">
        <w:rPr>
          <w:rFonts w:cs="B Nazanin"/>
          <w:rtl/>
          <w:lang w:bidi="fa-IR"/>
        </w:rPr>
        <w:t xml:space="preserve"> را </w:t>
      </w:r>
      <w:r w:rsidRPr="009876B2">
        <w:rPr>
          <w:rFonts w:cs="B Nazanin" w:hint="cs"/>
          <w:rtl/>
          <w:lang w:bidi="fa-IR"/>
        </w:rPr>
        <w:t>ﻧﺪ</w:t>
      </w:r>
      <w:r w:rsidRPr="009876B2">
        <w:rPr>
          <w:rFonts w:cs="B Nazanin" w:hint="eastAsia"/>
          <w:rtl/>
          <w:lang w:bidi="fa-IR"/>
        </w:rPr>
        <w:t>ار</w:t>
      </w:r>
      <w:r w:rsidRPr="009876B2">
        <w:rPr>
          <w:rFonts w:cs="B Nazanin" w:hint="cs"/>
          <w:rtl/>
          <w:lang w:bidi="fa-IR"/>
        </w:rPr>
        <w:t>ﻧﺪ</w:t>
      </w:r>
      <w:r w:rsidRPr="009876B2">
        <w:rPr>
          <w:rFonts w:cs="B Nazanin"/>
          <w:rtl/>
          <w:lang w:bidi="fa-IR"/>
        </w:rPr>
        <w:t xml:space="preserve"> </w:t>
      </w:r>
      <w:r w:rsidRPr="009876B2">
        <w:rPr>
          <w:rFonts w:cs="B Nazanin" w:hint="cs"/>
          <w:rtl/>
          <w:lang w:bidi="fa-IR"/>
        </w:rPr>
        <w:t>(یوکل</w:t>
      </w:r>
      <w:r w:rsidRPr="009876B2">
        <w:rPr>
          <w:rStyle w:val="FootnoteReference"/>
          <w:rFonts w:cs="B Nazanin"/>
          <w:rtl/>
          <w:lang w:bidi="fa-IR"/>
        </w:rPr>
        <w:footnoteReference w:id="9"/>
      </w:r>
      <w:r w:rsidRPr="009876B2">
        <w:rPr>
          <w:rFonts w:cs="B Nazanin" w:hint="cs"/>
          <w:rtl/>
          <w:lang w:bidi="fa-IR"/>
        </w:rPr>
        <w:t xml:space="preserve">،2020). هدف </w:t>
      </w:r>
      <w:r w:rsidRPr="009876B2">
        <w:rPr>
          <w:rFonts w:cs="B Nazanin"/>
          <w:rtl/>
          <w:lang w:bidi="fa-IR"/>
        </w:rPr>
        <w:t>د</w:t>
      </w:r>
      <w:r w:rsidRPr="009876B2">
        <w:rPr>
          <w:rFonts w:cs="B Nazanin" w:hint="cs"/>
          <w:rtl/>
          <w:lang w:bidi="fa-IR"/>
        </w:rPr>
        <w:t>ﯾﮕﺮ</w:t>
      </w:r>
      <w:r w:rsidRPr="009876B2">
        <w:rPr>
          <w:rFonts w:cs="B Nazanin"/>
          <w:rtl/>
          <w:lang w:bidi="fa-IR"/>
        </w:rPr>
        <w:t xml:space="preserve"> ر</w:t>
      </w:r>
      <w:r w:rsidRPr="009876B2">
        <w:rPr>
          <w:rFonts w:cs="B Nazanin" w:hint="cs"/>
          <w:rtl/>
          <w:lang w:bidi="fa-IR"/>
        </w:rPr>
        <w:t>ﻓﺘﺎ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ﺣﻤﺎﯾﺘﯽ</w:t>
      </w:r>
      <w:r w:rsidRPr="009876B2">
        <w:rPr>
          <w:rFonts w:cs="B Nazanin"/>
          <w:rtl/>
          <w:lang w:bidi="fa-IR"/>
        </w:rPr>
        <w:t xml:space="preserve"> ا</w:t>
      </w:r>
      <w:r w:rsidRPr="009876B2">
        <w:rPr>
          <w:rFonts w:cs="B Nazanin" w:hint="cs"/>
          <w:rtl/>
          <w:lang w:bidi="fa-IR"/>
        </w:rPr>
        <w:t>ﯾﻦ</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ر</w:t>
      </w:r>
      <w:r w:rsidRPr="009876B2">
        <w:rPr>
          <w:rFonts w:cs="B Nazanin" w:hint="cs"/>
          <w:rtl/>
          <w:lang w:bidi="fa-IR"/>
        </w:rPr>
        <w:t>ﺿﺎﯾﺖ</w:t>
      </w:r>
      <w:r w:rsidRPr="009876B2">
        <w:rPr>
          <w:rFonts w:cs="B Nazanin"/>
          <w:rtl/>
          <w:lang w:bidi="fa-IR"/>
        </w:rPr>
        <w:t xml:space="preserve"> </w:t>
      </w:r>
      <w:r w:rsidRPr="009876B2">
        <w:rPr>
          <w:rFonts w:cs="B Nazanin" w:hint="cs"/>
          <w:rtl/>
          <w:lang w:bidi="fa-IR"/>
        </w:rPr>
        <w:t>ﺷﻐﻠﯽ</w:t>
      </w:r>
      <w:r w:rsidRPr="009876B2">
        <w:rPr>
          <w:rFonts w:cs="B Nazanin"/>
          <w:rtl/>
          <w:lang w:bidi="fa-IR"/>
        </w:rPr>
        <w:t xml:space="preserve"> ز</w:t>
      </w:r>
      <w:r w:rsidRPr="009876B2">
        <w:rPr>
          <w:rFonts w:cs="B Nazanin" w:hint="cs"/>
          <w:rtl/>
          <w:lang w:bidi="fa-IR"/>
        </w:rPr>
        <w:t>ﯾﺮ</w:t>
      </w:r>
      <w:r w:rsidRPr="009876B2">
        <w:rPr>
          <w:rFonts w:cs="B Nazanin" w:hint="eastAsia"/>
          <w:rtl/>
          <w:lang w:bidi="fa-IR"/>
        </w:rPr>
        <w:t>د</w:t>
      </w:r>
      <w:r w:rsidRPr="009876B2">
        <w:rPr>
          <w:rFonts w:cs="B Nazanin" w:hint="cs"/>
          <w:rtl/>
          <w:lang w:bidi="fa-IR"/>
        </w:rPr>
        <w:t>ﺳﺘﺎ</w:t>
      </w:r>
      <w:r w:rsidRPr="009876B2">
        <w:rPr>
          <w:rFonts w:cs="B Nazanin" w:hint="eastAsia"/>
          <w:rtl/>
          <w:lang w:bidi="fa-IR"/>
        </w:rPr>
        <w:t>ن</w:t>
      </w:r>
      <w:r w:rsidRPr="009876B2">
        <w:rPr>
          <w:rFonts w:cs="B Nazanin"/>
          <w:rtl/>
          <w:lang w:bidi="fa-IR"/>
        </w:rPr>
        <w:t xml:space="preserve"> و </w:t>
      </w:r>
      <w:r w:rsidRPr="009876B2">
        <w:rPr>
          <w:rFonts w:cs="B Nazanin" w:hint="cs"/>
          <w:rtl/>
          <w:lang w:bidi="fa-IR"/>
        </w:rPr>
        <w:t>ﻫﻤﮑﺎ</w:t>
      </w:r>
      <w:r w:rsidRPr="009876B2">
        <w:rPr>
          <w:rFonts w:cs="B Nazanin" w:hint="eastAsia"/>
          <w:rtl/>
          <w:lang w:bidi="fa-IR"/>
        </w:rPr>
        <w:t>ران</w:t>
      </w:r>
      <w:r w:rsidRPr="009876B2">
        <w:rPr>
          <w:rFonts w:cs="B Nazanin"/>
          <w:rtl/>
          <w:lang w:bidi="fa-IR"/>
        </w:rPr>
        <w:t xml:space="preserve"> را ا</w:t>
      </w:r>
      <w:r w:rsidRPr="009876B2">
        <w:rPr>
          <w:rFonts w:cs="B Nazanin" w:hint="cs"/>
          <w:rtl/>
          <w:lang w:bidi="fa-IR"/>
        </w:rPr>
        <w:t>ﻓﺰ</w:t>
      </w:r>
      <w:r w:rsidRPr="009876B2">
        <w:rPr>
          <w:rFonts w:cs="B Nazanin" w:hint="eastAsia"/>
          <w:rtl/>
          <w:lang w:bidi="fa-IR"/>
        </w:rPr>
        <w:t>ا</w:t>
      </w:r>
      <w:r w:rsidRPr="009876B2">
        <w:rPr>
          <w:rFonts w:cs="B Nazanin" w:hint="cs"/>
          <w:rtl/>
          <w:lang w:bidi="fa-IR"/>
        </w:rPr>
        <w:t>ﯾﺶ</w:t>
      </w:r>
      <w:r w:rsidRPr="009876B2">
        <w:rPr>
          <w:rFonts w:cs="B Nazanin"/>
          <w:rtl/>
          <w:lang w:bidi="fa-IR"/>
        </w:rPr>
        <w:t xml:space="preserve"> د</w:t>
      </w:r>
      <w:r w:rsidRPr="009876B2">
        <w:rPr>
          <w:rFonts w:cs="B Nazanin" w:hint="cs"/>
          <w:rtl/>
          <w:lang w:bidi="fa-IR"/>
        </w:rPr>
        <w:t>ﻫﺪ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ﮐﺮ</w:t>
      </w:r>
      <w:r w:rsidRPr="009876B2">
        <w:rPr>
          <w:rFonts w:cs="B Nazanin" w:hint="eastAsia"/>
          <w:rtl/>
          <w:lang w:bidi="fa-IR"/>
        </w:rPr>
        <w:t>دن</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ﮐﺴﯽ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ر</w:t>
      </w:r>
      <w:r w:rsidRPr="009876B2">
        <w:rPr>
          <w:rFonts w:cs="B Nazanin" w:hint="cs"/>
          <w:rtl/>
          <w:lang w:bidi="fa-IR"/>
        </w:rPr>
        <w:t>ﻓﺘﺎ</w:t>
      </w:r>
      <w:r w:rsidRPr="009876B2">
        <w:rPr>
          <w:rFonts w:cs="B Nazanin" w:hint="eastAsia"/>
          <w:rtl/>
          <w:lang w:bidi="fa-IR"/>
        </w:rPr>
        <w:t>ري</w:t>
      </w:r>
      <w:r w:rsidRPr="009876B2">
        <w:rPr>
          <w:rFonts w:cs="B Nazanin"/>
          <w:rtl/>
          <w:lang w:bidi="fa-IR"/>
        </w:rPr>
        <w:t xml:space="preserve"> دو</w:t>
      </w:r>
      <w:r w:rsidRPr="009876B2">
        <w:rPr>
          <w:rFonts w:cs="B Nazanin" w:hint="cs"/>
          <w:rtl/>
          <w:lang w:bidi="fa-IR"/>
        </w:rPr>
        <w:t>ﺳﺘﺎﻧﻪ</w:t>
      </w:r>
      <w:r w:rsidRPr="009876B2">
        <w:rPr>
          <w:rFonts w:cs="B Nazanin"/>
          <w:rtl/>
          <w:lang w:bidi="fa-IR"/>
        </w:rPr>
        <w:t xml:space="preserve"> و </w:t>
      </w:r>
      <w:r w:rsidRPr="009876B2">
        <w:rPr>
          <w:rFonts w:cs="B Nazanin" w:hint="cs"/>
          <w:rtl/>
          <w:lang w:bidi="fa-IR"/>
        </w:rPr>
        <w:t>ﺣﺲ</w:t>
      </w:r>
      <w:r w:rsidRPr="009876B2">
        <w:rPr>
          <w:rFonts w:cs="B Nazanin"/>
          <w:rtl/>
          <w:lang w:bidi="fa-IR"/>
        </w:rPr>
        <w:t xml:space="preserve"> </w:t>
      </w:r>
      <w:r w:rsidRPr="009876B2">
        <w:rPr>
          <w:rFonts w:cs="B Nazanin" w:hint="cs"/>
          <w:rtl/>
          <w:lang w:bidi="fa-IR"/>
        </w:rPr>
        <w:t>ﻫﻤﮑﺎ</w:t>
      </w:r>
      <w:r w:rsidRPr="009876B2">
        <w:rPr>
          <w:rFonts w:cs="B Nazanin" w:hint="eastAsia"/>
          <w:rtl/>
          <w:lang w:bidi="fa-IR"/>
        </w:rPr>
        <w:t>ري</w:t>
      </w:r>
      <w:r w:rsidRPr="009876B2">
        <w:rPr>
          <w:rFonts w:cs="B Nazanin"/>
          <w:rtl/>
          <w:lang w:bidi="fa-IR"/>
        </w:rPr>
        <w:t xml:space="preserve"> دارد و </w:t>
      </w:r>
      <w:r w:rsidRPr="009876B2">
        <w:rPr>
          <w:rFonts w:cs="B Nazanin" w:hint="cs"/>
          <w:rtl/>
          <w:lang w:bidi="fa-IR"/>
        </w:rPr>
        <w:t>ﺣﺎﻣﯽ</w:t>
      </w:r>
      <w:r w:rsidRPr="009876B2">
        <w:rPr>
          <w:rFonts w:cs="B Nazanin"/>
          <w:rtl/>
          <w:lang w:bidi="fa-IR"/>
        </w:rPr>
        <w:t xml:space="preserve"> ز</w:t>
      </w:r>
      <w:r w:rsidRPr="009876B2">
        <w:rPr>
          <w:rFonts w:cs="B Nazanin" w:hint="cs"/>
          <w:rtl/>
          <w:lang w:bidi="fa-IR"/>
        </w:rPr>
        <w:t>ﯾﺮ</w:t>
      </w:r>
      <w:r w:rsidRPr="009876B2">
        <w:rPr>
          <w:rFonts w:cs="B Nazanin" w:hint="eastAsia"/>
          <w:rtl/>
          <w:lang w:bidi="fa-IR"/>
        </w:rPr>
        <w:t>د</w:t>
      </w:r>
      <w:r w:rsidRPr="009876B2">
        <w:rPr>
          <w:rFonts w:cs="B Nazanin" w:hint="cs"/>
          <w:rtl/>
          <w:lang w:bidi="fa-IR"/>
        </w:rPr>
        <w:t>ﺳﺘﺎ</w:t>
      </w:r>
      <w:r w:rsidRPr="009876B2">
        <w:rPr>
          <w:rFonts w:cs="B Nazanin" w:hint="eastAsia"/>
          <w:rtl/>
          <w:lang w:bidi="fa-IR"/>
        </w:rPr>
        <w:t>ن</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ر</w:t>
      </w:r>
      <w:r w:rsidRPr="009876B2">
        <w:rPr>
          <w:rFonts w:cs="B Nazanin" w:hint="cs"/>
          <w:rtl/>
          <w:lang w:bidi="fa-IR"/>
        </w:rPr>
        <w:t>ﺿﺎﯾﺖﺑﺨﺶﺗﺮ</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ﺗﺎ</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ﮐﺮ</w:t>
      </w:r>
      <w:r w:rsidRPr="009876B2">
        <w:rPr>
          <w:rFonts w:cs="B Nazanin" w:hint="eastAsia"/>
          <w:rtl/>
          <w:lang w:bidi="fa-IR"/>
        </w:rPr>
        <w:t>دن</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ﮐﺴﯽ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ﺳﺮ</w:t>
      </w:r>
      <w:r w:rsidRPr="009876B2">
        <w:rPr>
          <w:rFonts w:cs="B Nazanin" w:hint="eastAsia"/>
          <w:rtl/>
          <w:lang w:bidi="fa-IR"/>
        </w:rPr>
        <w:t>د</w:t>
      </w:r>
      <w:r w:rsidRPr="009876B2">
        <w:rPr>
          <w:rFonts w:cs="B Nazanin" w:hint="cs"/>
          <w:rtl/>
          <w:lang w:bidi="fa-IR"/>
        </w:rPr>
        <w:t xml:space="preserve"> </w:t>
      </w:r>
      <w:r w:rsidRPr="009876B2">
        <w:rPr>
          <w:rFonts w:cs="B Nazanin" w:hint="eastAsia"/>
          <w:rtl/>
          <w:lang w:bidi="fa-IR"/>
        </w:rPr>
        <w:t>و</w:t>
      </w:r>
      <w:r w:rsidRPr="009876B2">
        <w:rPr>
          <w:rFonts w:cs="B Nazanin" w:hint="cs"/>
          <w:rtl/>
          <w:lang w:bidi="fa-IR"/>
        </w:rPr>
        <w:t>ﺧﺸﮏ</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و از آن </w:t>
      </w:r>
      <w:r w:rsidRPr="009876B2">
        <w:rPr>
          <w:rFonts w:cs="B Nazanin" w:hint="cs"/>
          <w:rtl/>
          <w:lang w:bidi="fa-IR"/>
        </w:rPr>
        <w:t>ﺑﺪﺗﺮ</w:t>
      </w:r>
      <w:r w:rsidRPr="009876B2">
        <w:rPr>
          <w:rFonts w:cs="B Nazanin"/>
          <w:rtl/>
          <w:lang w:bidi="fa-IR"/>
        </w:rPr>
        <w:t xml:space="preserve"> ر</w:t>
      </w:r>
      <w:r w:rsidRPr="009876B2">
        <w:rPr>
          <w:rFonts w:cs="B Nazanin" w:hint="cs"/>
          <w:rtl/>
          <w:lang w:bidi="fa-IR"/>
        </w:rPr>
        <w:t>ﻓﺘﺎ</w:t>
      </w:r>
      <w:r w:rsidRPr="009876B2">
        <w:rPr>
          <w:rFonts w:cs="B Nazanin" w:hint="eastAsia"/>
          <w:rtl/>
          <w:lang w:bidi="fa-IR"/>
        </w:rPr>
        <w:t>ري</w:t>
      </w:r>
      <w:r w:rsidRPr="009876B2">
        <w:rPr>
          <w:rFonts w:cs="B Nazanin"/>
          <w:rtl/>
          <w:lang w:bidi="fa-IR"/>
        </w:rPr>
        <w:t xml:space="preserve"> </w:t>
      </w:r>
      <w:r w:rsidRPr="009876B2">
        <w:rPr>
          <w:rFonts w:cs="B Nazanin" w:hint="cs"/>
          <w:rtl/>
          <w:lang w:bidi="fa-IR"/>
        </w:rPr>
        <w:t>ﺧﺼﻤﺎﻧﻪ</w:t>
      </w:r>
      <w:r w:rsidRPr="009876B2">
        <w:rPr>
          <w:rFonts w:cs="B Nazanin"/>
          <w:rtl/>
          <w:lang w:bidi="fa-IR"/>
        </w:rPr>
        <w:t xml:space="preserve"> و </w:t>
      </w:r>
      <w:r w:rsidRPr="009876B2">
        <w:rPr>
          <w:rFonts w:cs="B Nazanin" w:hint="cs"/>
          <w:rtl/>
          <w:lang w:bidi="fa-IR"/>
        </w:rPr>
        <w:t>ﻓﺎﻗﺪ</w:t>
      </w:r>
      <w:r w:rsidRPr="009876B2">
        <w:rPr>
          <w:rFonts w:cs="B Nazanin"/>
          <w:rtl/>
          <w:lang w:bidi="fa-IR"/>
        </w:rPr>
        <w:t xml:space="preserve"> </w:t>
      </w:r>
      <w:r w:rsidRPr="009876B2">
        <w:rPr>
          <w:rFonts w:cs="B Nazanin" w:hint="cs"/>
          <w:rtl/>
          <w:lang w:bidi="fa-IR"/>
        </w:rPr>
        <w:t>ﺣﺲ</w:t>
      </w:r>
      <w:r w:rsidRPr="009876B2">
        <w:rPr>
          <w:rFonts w:cs="B Nazanin"/>
          <w:rtl/>
          <w:lang w:bidi="fa-IR"/>
        </w:rPr>
        <w:t xml:space="preserve"> </w:t>
      </w:r>
      <w:r w:rsidRPr="009876B2">
        <w:rPr>
          <w:rFonts w:cs="B Nazanin" w:hint="cs"/>
          <w:rtl/>
          <w:lang w:bidi="fa-IR"/>
        </w:rPr>
        <w:t>ﻫﻤﮑﺎ</w:t>
      </w:r>
      <w:r w:rsidRPr="009876B2">
        <w:rPr>
          <w:rFonts w:cs="B Nazanin" w:hint="eastAsia"/>
          <w:rtl/>
          <w:lang w:bidi="fa-IR"/>
        </w:rPr>
        <w:t>ري</w:t>
      </w:r>
      <w:r w:rsidRPr="009876B2">
        <w:rPr>
          <w:rFonts w:cs="B Nazanin"/>
          <w:rtl/>
          <w:lang w:bidi="fa-IR"/>
        </w:rPr>
        <w:t xml:space="preserve"> دارد </w:t>
      </w:r>
      <w:r w:rsidRPr="009876B2">
        <w:rPr>
          <w:rFonts w:cs="B Nazanin" w:hint="cs"/>
          <w:rtl/>
          <w:lang w:bidi="fa-IR"/>
        </w:rPr>
        <w:t>(هسیح و همکاران</w:t>
      </w:r>
      <w:r w:rsidRPr="009876B2">
        <w:rPr>
          <w:rStyle w:val="FootnoteReference"/>
          <w:rFonts w:cs="B Nazanin"/>
          <w:rtl/>
          <w:lang w:bidi="fa-IR"/>
        </w:rPr>
        <w:footnoteReference w:id="10"/>
      </w:r>
      <w:r w:rsidRPr="009876B2">
        <w:rPr>
          <w:rFonts w:cs="B Nazanin" w:hint="cs"/>
          <w:rtl/>
          <w:lang w:bidi="fa-IR"/>
        </w:rPr>
        <w:t xml:space="preserve">، 2021). </w:t>
      </w:r>
      <w:r w:rsidRPr="009876B2">
        <w:rPr>
          <w:rFonts w:cs="B Nazanin"/>
          <w:rtl/>
          <w:lang w:bidi="fa-IR"/>
        </w:rPr>
        <w:t>با این حال، شواهد پژوهشی و تجربیات میدانی نشان می‌دهد که در بسیاری از مدارس، این نقش حمایتی به دلایل متعدد تضعیف یا نادیده گرفته شده است</w:t>
      </w:r>
      <w:r w:rsidRPr="009876B2">
        <w:rPr>
          <w:rFonts w:cs="B Nazanin" w:hint="cs"/>
          <w:rtl/>
          <w:lang w:bidi="fa-IR"/>
        </w:rPr>
        <w:t>(دی و سامون</w:t>
      </w:r>
      <w:r w:rsidRPr="009876B2">
        <w:rPr>
          <w:rStyle w:val="FootnoteReference"/>
          <w:rFonts w:cs="B Nazanin"/>
          <w:rtl/>
          <w:lang w:bidi="fa-IR"/>
        </w:rPr>
        <w:footnoteReference w:id="11"/>
      </w:r>
      <w:r w:rsidRPr="009876B2">
        <w:rPr>
          <w:rFonts w:cs="B Nazanin" w:hint="cs"/>
          <w:rtl/>
          <w:lang w:bidi="fa-IR"/>
        </w:rPr>
        <w:t>، 2014).</w:t>
      </w:r>
      <w:r w:rsidRPr="009876B2">
        <w:rPr>
          <w:rFonts w:cs="B Nazanin"/>
          <w:lang w:bidi="fa-IR"/>
        </w:rPr>
        <w:t xml:space="preserve"> </w:t>
      </w:r>
      <w:r w:rsidRPr="009876B2">
        <w:rPr>
          <w:rFonts w:cs="B Nazanin" w:hint="cs"/>
          <w:rtl/>
          <w:lang w:bidi="fa-IR"/>
        </w:rPr>
        <w:t xml:space="preserve"> </w:t>
      </w:r>
      <w:r w:rsidRPr="009876B2">
        <w:rPr>
          <w:rFonts w:cs="B Nazanin"/>
          <w:rtl/>
          <w:lang w:bidi="fa-IR"/>
        </w:rPr>
        <w:t>در ساختار سنتی آموزش و پرورش ایران، نگاه به مدیر مدرسه بیشتر کنترلی و سلسله‌مراتبی بوده است تا حمایتی و رهبری‌محور</w:t>
      </w:r>
      <w:r w:rsidRPr="009876B2">
        <w:rPr>
          <w:rFonts w:cs="B Nazanin" w:hint="cs"/>
          <w:rtl/>
          <w:lang w:bidi="fa-IR"/>
        </w:rPr>
        <w:t xml:space="preserve"> (احمدی و درخشان، 2020). </w:t>
      </w:r>
      <w:r w:rsidRPr="009876B2">
        <w:rPr>
          <w:rFonts w:cs="B Nazanin"/>
          <w:rtl/>
          <w:lang w:bidi="fa-IR"/>
        </w:rPr>
        <w:t>مدیر مدرسه معمولاً فردی است که از میان معلمان انتخاب می‌شود، اما بدون گذراندن آموزش‌های تخصصی در حوزه رهبری آموزشی، مدیریت منابع انسانی و ارتباطات سازمانی</w:t>
      </w:r>
      <w:r w:rsidRPr="009876B2">
        <w:rPr>
          <w:rFonts w:cs="B Nazanin"/>
          <w:lang w:bidi="fa-IR"/>
        </w:rPr>
        <w:t xml:space="preserve"> </w:t>
      </w:r>
      <w:r w:rsidRPr="009876B2">
        <w:rPr>
          <w:rFonts w:cs="B Nazanin" w:hint="cs"/>
          <w:rtl/>
          <w:lang w:bidi="fa-IR"/>
        </w:rPr>
        <w:t>(بوش</w:t>
      </w:r>
      <w:r w:rsidRPr="009876B2">
        <w:rPr>
          <w:rStyle w:val="FootnoteReference"/>
          <w:rFonts w:cs="B Nazanin"/>
          <w:rtl/>
          <w:lang w:bidi="fa-IR"/>
        </w:rPr>
        <w:footnoteReference w:id="12"/>
      </w:r>
      <w:r w:rsidRPr="009876B2">
        <w:rPr>
          <w:rFonts w:cs="B Nazanin" w:hint="cs"/>
          <w:rtl/>
          <w:lang w:bidi="fa-IR"/>
        </w:rPr>
        <w:t xml:space="preserve">، 2020). </w:t>
      </w:r>
      <w:r w:rsidRPr="009876B2">
        <w:rPr>
          <w:rFonts w:cs="B Nazanin"/>
          <w:rtl/>
          <w:lang w:bidi="fa-IR"/>
        </w:rPr>
        <w:t>ازاین‌رو، بسیاری از مدیران، نقش خود را در چارچوب دستور و نظارت بر عملکرد معلمان می‌فهمند، نه در قالب حمایت، توانمندسازی و تسهیل فرایند رشد حرفه‌ای آنان</w:t>
      </w:r>
      <w:r w:rsidRPr="009876B2">
        <w:rPr>
          <w:rFonts w:cs="B Nazanin"/>
          <w:lang w:bidi="fa-IR"/>
        </w:rPr>
        <w:t xml:space="preserve"> </w:t>
      </w:r>
      <w:r w:rsidRPr="009876B2">
        <w:rPr>
          <w:rFonts w:cs="B Nazanin" w:hint="cs"/>
          <w:rtl/>
          <w:lang w:bidi="fa-IR"/>
        </w:rPr>
        <w:t>(هلینگر و هک</w:t>
      </w:r>
      <w:r w:rsidRPr="009876B2">
        <w:rPr>
          <w:rStyle w:val="FootnoteReference"/>
          <w:rFonts w:cs="B Nazanin"/>
          <w:rtl/>
          <w:lang w:bidi="fa-IR"/>
        </w:rPr>
        <w:footnoteReference w:id="13"/>
      </w:r>
      <w:r w:rsidRPr="009876B2">
        <w:rPr>
          <w:rFonts w:cs="B Nazanin" w:hint="cs"/>
          <w:rtl/>
          <w:lang w:bidi="fa-IR"/>
        </w:rPr>
        <w:t xml:space="preserve">، 2010). </w:t>
      </w:r>
      <w:r w:rsidRPr="009876B2">
        <w:rPr>
          <w:rFonts w:cs="B Nazanin"/>
          <w:rtl/>
          <w:lang w:bidi="fa-IR"/>
        </w:rPr>
        <w:t>همین امر موجب شده است که در بسیاری از مدارس، معلمان احساس کنند از سوی مدیرانشان مورد حمایت، تشویق و درک قرار نمی‌گیرند</w:t>
      </w:r>
      <w:r w:rsidRPr="009876B2">
        <w:rPr>
          <w:rFonts w:cs="B Nazanin" w:hint="cs"/>
          <w:rtl/>
          <w:lang w:bidi="fa-IR"/>
        </w:rPr>
        <w:t>(لیتوود و همکاران</w:t>
      </w:r>
      <w:r w:rsidRPr="009876B2">
        <w:rPr>
          <w:rStyle w:val="FootnoteReference"/>
          <w:rFonts w:cs="B Nazanin"/>
          <w:rtl/>
          <w:lang w:bidi="fa-IR"/>
        </w:rPr>
        <w:footnoteReference w:id="14"/>
      </w:r>
      <w:r w:rsidRPr="009876B2">
        <w:rPr>
          <w:rFonts w:cs="B Nazanin" w:hint="cs"/>
          <w:rtl/>
          <w:lang w:bidi="fa-IR"/>
        </w:rPr>
        <w:t xml:space="preserve">، 2020). </w:t>
      </w:r>
      <w:r w:rsidRPr="009876B2">
        <w:rPr>
          <w:rFonts w:cs="B Nazanin"/>
          <w:rtl/>
          <w:lang w:bidi="fa-IR"/>
        </w:rPr>
        <w:t>باید گفت که نقش حمایتی مدیر، شامل ابعاد گوناگونی از جمله حمایت عاطفی (درک، همدلی و توجه به نیازهای روانی معلم)، حمایت حرفه‌ای (ارائه بازخورد سازنده، فراهم کردن فرصت رشد و یادگیری)، حمایت سازمانی (تسهیل شرایط کاری، کاهش فشارها و تنش‌ها) و حمایت اجتماعی (ایجاد محیطی امن و مبتنی بر همکاری) است</w:t>
      </w:r>
      <w:r w:rsidRPr="009876B2">
        <w:rPr>
          <w:rFonts w:cs="B Nazanin"/>
          <w:lang w:bidi="fa-IR"/>
        </w:rPr>
        <w:t xml:space="preserve"> </w:t>
      </w:r>
      <w:r w:rsidRPr="009876B2">
        <w:rPr>
          <w:rFonts w:cs="B Nazanin" w:hint="cs"/>
          <w:rtl/>
          <w:lang w:bidi="fa-IR"/>
        </w:rPr>
        <w:t xml:space="preserve">(تسمانه و گریس، 2015). </w:t>
      </w:r>
      <w:r w:rsidRPr="009876B2">
        <w:rPr>
          <w:rFonts w:cs="B Nazanin"/>
          <w:rtl/>
          <w:lang w:bidi="fa-IR"/>
        </w:rPr>
        <w:t>زمانی که این ابعاد به‌درستی توسط مدیر ایفا شود، معلمان با احساس امنیت شغلی و روانی بیشتری فعالیت می‌کنند، در تصمیم‌گیری‌های آموزشی مشارکت می‌ورزند و خلاقیت و نوآوری در تدریس خود نشان می‌دهند</w:t>
      </w:r>
      <w:r w:rsidRPr="009876B2">
        <w:rPr>
          <w:rFonts w:cs="B Nazanin" w:hint="cs"/>
          <w:rtl/>
          <w:lang w:bidi="fa-IR"/>
        </w:rPr>
        <w:t xml:space="preserve"> (پیتس و تولویزکی</w:t>
      </w:r>
      <w:r w:rsidRPr="009876B2">
        <w:rPr>
          <w:rStyle w:val="FootnoteReference"/>
          <w:rFonts w:cs="B Nazanin"/>
          <w:rtl/>
          <w:lang w:bidi="fa-IR"/>
        </w:rPr>
        <w:footnoteReference w:id="15"/>
      </w:r>
      <w:r w:rsidRPr="009876B2">
        <w:rPr>
          <w:rFonts w:cs="B Nazanin" w:hint="cs"/>
          <w:rtl/>
          <w:lang w:bidi="fa-IR"/>
        </w:rPr>
        <w:t xml:space="preserve">، 2017). </w:t>
      </w:r>
      <w:r w:rsidRPr="009876B2">
        <w:rPr>
          <w:rFonts w:cs="B Nazanin"/>
          <w:rtl/>
          <w:lang w:bidi="fa-IR"/>
        </w:rPr>
        <w:t>در مقابل، زمانی که مدیر مدرسه فاقد رفتارهای حمایتی باشد، پیامدهای منفی متعددی پدید می‌آید؛ از جمله کاهش انگیزش درونی، افزایش استرس شغلی، فرسودگی، نارضایتی شغلی، افت عملکرد و در نهایت کاهش کیفیت آموزش دانش‌آموزان</w:t>
      </w:r>
      <w:r w:rsidRPr="009876B2">
        <w:rPr>
          <w:rFonts w:cs="B Nazanin" w:hint="cs"/>
          <w:rtl/>
          <w:lang w:bidi="fa-IR"/>
        </w:rPr>
        <w:t xml:space="preserve"> (اسکالویک و اسکالویک، 2018). </w:t>
      </w:r>
    </w:p>
    <w:p w14:paraId="322A1A76" w14:textId="77777777" w:rsidR="009876B2" w:rsidRPr="009876B2" w:rsidRDefault="009876B2" w:rsidP="009876B2">
      <w:pPr>
        <w:pStyle w:val="NormalWeb"/>
        <w:bidi/>
        <w:spacing w:after="0" w:line="276" w:lineRule="auto"/>
        <w:jc w:val="both"/>
        <w:rPr>
          <w:rFonts w:cs="B Nazanin"/>
          <w:lang w:bidi="fa-IR"/>
        </w:rPr>
      </w:pPr>
      <w:r w:rsidRPr="009876B2">
        <w:rPr>
          <w:rFonts w:cs="B Nazanin"/>
          <w:rtl/>
          <w:lang w:bidi="fa-IR"/>
        </w:rPr>
        <w:lastRenderedPageBreak/>
        <w:t>طبق نظریه حمایت سازمانی ادراک‌شده</w:t>
      </w:r>
      <w:r w:rsidRPr="009876B2">
        <w:rPr>
          <w:rFonts w:cs="B Nazanin" w:hint="cs"/>
          <w:rtl/>
          <w:lang w:bidi="fa-IR"/>
        </w:rPr>
        <w:t xml:space="preserve"> ایزنبرگ و همکاران </w:t>
      </w:r>
      <w:r w:rsidRPr="009876B2">
        <w:rPr>
          <w:rStyle w:val="FootnoteReference"/>
          <w:rFonts w:cs="B Nazanin"/>
          <w:rtl/>
          <w:lang w:bidi="fa-IR"/>
        </w:rPr>
        <w:footnoteReference w:id="16"/>
      </w:r>
      <w:r w:rsidRPr="009876B2">
        <w:rPr>
          <w:rFonts w:cs="B Nazanin" w:hint="cs"/>
          <w:rtl/>
          <w:lang w:bidi="fa-IR"/>
        </w:rPr>
        <w:t xml:space="preserve">(1986) </w:t>
      </w:r>
      <w:r w:rsidRPr="009876B2">
        <w:rPr>
          <w:rFonts w:cs="B Nazanin"/>
          <w:rtl/>
          <w:lang w:bidi="fa-IR"/>
        </w:rPr>
        <w:t>زمانی که کارکنان احساس کنند مدیر و سازمان از آنان حمایت می‌کند، تعهد و عملکردشان افزایش می‌یابد؛ اما در صورت فقدان این احساس، بی‌اعتمادی و انزوا شکل می‌گیرد. از منظر نظریه عدالت سازمانی</w:t>
      </w:r>
      <w:r w:rsidRPr="009876B2">
        <w:rPr>
          <w:rFonts w:cs="B Nazanin" w:hint="cs"/>
          <w:rtl/>
          <w:lang w:bidi="fa-IR"/>
        </w:rPr>
        <w:t xml:space="preserve"> گرنبرگ</w:t>
      </w:r>
      <w:r w:rsidRPr="009876B2">
        <w:rPr>
          <w:rStyle w:val="FootnoteReference"/>
          <w:rFonts w:cs="B Nazanin"/>
          <w:rtl/>
          <w:lang w:bidi="fa-IR"/>
        </w:rPr>
        <w:footnoteReference w:id="17"/>
      </w:r>
      <w:r w:rsidRPr="009876B2">
        <w:rPr>
          <w:rFonts w:cs="B Nazanin" w:hint="cs"/>
          <w:rtl/>
          <w:lang w:bidi="fa-IR"/>
        </w:rPr>
        <w:t>(1990) عدم</w:t>
      </w:r>
      <w:r w:rsidRPr="009876B2">
        <w:rPr>
          <w:rFonts w:cs="B Nazanin"/>
          <w:rtl/>
          <w:lang w:bidi="fa-IR"/>
        </w:rPr>
        <w:t xml:space="preserve"> حمایت کافی از معلمان اغلب ناشی از ادراک بی‌عدالتی و تبعیض در رفتارهای مدیریتی است. افزون بر این، بر مبنای نظریه خودتعیین‌گری</w:t>
      </w:r>
      <w:r w:rsidRPr="009876B2">
        <w:rPr>
          <w:rFonts w:cs="B Nazanin"/>
          <w:lang w:bidi="fa-IR"/>
        </w:rPr>
        <w:t xml:space="preserve"> </w:t>
      </w:r>
      <w:r w:rsidRPr="009876B2">
        <w:rPr>
          <w:rFonts w:cs="B Nazanin" w:hint="cs"/>
          <w:rtl/>
          <w:lang w:bidi="fa-IR"/>
        </w:rPr>
        <w:t xml:space="preserve"> دسی و رایان (2000) نیز بیان می</w:t>
      </w:r>
      <w:r w:rsidRPr="009876B2">
        <w:rPr>
          <w:rFonts w:cs="B Nazanin"/>
          <w:rtl/>
          <w:lang w:bidi="fa-IR"/>
        </w:rPr>
        <w:softHyphen/>
      </w:r>
      <w:r w:rsidRPr="009876B2">
        <w:rPr>
          <w:rFonts w:cs="B Nazanin" w:hint="cs"/>
          <w:rtl/>
          <w:lang w:bidi="fa-IR"/>
        </w:rPr>
        <w:t xml:space="preserve">کند </w:t>
      </w:r>
      <w:r w:rsidRPr="009876B2">
        <w:rPr>
          <w:rFonts w:cs="B Nazanin"/>
          <w:rtl/>
          <w:lang w:bidi="fa-IR"/>
        </w:rPr>
        <w:t>مدیرانی که از معلمان حمایت نمی‌کنند، مانع ارضای نیازهای روانی آنان به خودمختاری، شایستگی و ارتباط اجتماعی می‌شوند و در نتیجه انگیزش درونی آنان کاهش می‌یابد</w:t>
      </w:r>
      <w:r w:rsidRPr="009876B2">
        <w:rPr>
          <w:rFonts w:cs="B Nazanin" w:hint="cs"/>
          <w:rtl/>
          <w:lang w:bidi="fa-IR"/>
        </w:rPr>
        <w:t xml:space="preserve">. بنابراین </w:t>
      </w:r>
      <w:r w:rsidRPr="009876B2">
        <w:rPr>
          <w:rFonts w:cs="B Nazanin"/>
          <w:rtl/>
          <w:lang w:bidi="fa-IR"/>
        </w:rPr>
        <w:t>می‌توان گفت که فقدان نقش حمایتی مدیران مدارس یکی از چالش‌های اساسی نظام آموزشی ایران است که نه‌تنها بر عملکرد معلمان، بلکه بر کیفیت یادگیری دانش‌آموزان و کارآمدی کل نظام آموزشی اثر منفی دارد. این مسئله ریشه در عوامل چندبعدی ساختاری، فرهنگی، مدیریتی و روان‌شناختی دارد و نیازمند بررسی علمی و نظام‌مند است</w:t>
      </w:r>
      <w:r w:rsidRPr="009876B2">
        <w:rPr>
          <w:rFonts w:cs="B Nazanin" w:hint="cs"/>
          <w:rtl/>
          <w:lang w:bidi="fa-IR"/>
        </w:rPr>
        <w:t>. ﻣﻌﻠﻤﯽ</w:t>
      </w:r>
      <w:r w:rsidRPr="009876B2">
        <w:rPr>
          <w:rFonts w:cs="B Nazanin"/>
          <w:rtl/>
          <w:lang w:bidi="fa-IR"/>
        </w:rPr>
        <w:t xml:space="preserve"> </w:t>
      </w:r>
      <w:r w:rsidRPr="009876B2">
        <w:rPr>
          <w:rFonts w:cs="B Nazanin" w:hint="cs"/>
          <w:rtl/>
          <w:lang w:bidi="fa-IR"/>
        </w:rPr>
        <w:t>ﺣﺮﻓﻪ</w:t>
      </w:r>
      <w:r w:rsidRPr="009876B2">
        <w:rPr>
          <w:rFonts w:cs="B Nazanin" w:hint="eastAsia"/>
          <w:rtl/>
          <w:lang w:bidi="fa-IR"/>
        </w:rPr>
        <w:t>اي</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ﺗﻮﺟﻪ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ﺷﺮ</w:t>
      </w:r>
      <w:r w:rsidRPr="009876B2">
        <w:rPr>
          <w:rFonts w:cs="B Nazanin" w:hint="eastAsia"/>
          <w:rtl/>
          <w:lang w:bidi="fa-IR"/>
        </w:rPr>
        <w:t>ا</w:t>
      </w:r>
      <w:r w:rsidRPr="009876B2">
        <w:rPr>
          <w:rFonts w:cs="B Nazanin" w:hint="cs"/>
          <w:rtl/>
          <w:lang w:bidi="fa-IR"/>
        </w:rPr>
        <w:t>ﯾﻄﯽ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ﻋﺼﺮ</w:t>
      </w:r>
      <w:r w:rsidRPr="009876B2">
        <w:rPr>
          <w:rFonts w:cs="B Nazanin"/>
          <w:rtl/>
          <w:lang w:bidi="fa-IR"/>
        </w:rPr>
        <w:t xml:space="preserve"> </w:t>
      </w:r>
      <w:r w:rsidRPr="009876B2">
        <w:rPr>
          <w:rFonts w:cs="B Nazanin" w:hint="cs"/>
          <w:rtl/>
          <w:lang w:bidi="fa-IR"/>
        </w:rPr>
        <w:t>ﮐﻨﻮﻧﯽ</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ار</w:t>
      </w:r>
      <w:r w:rsidRPr="009876B2">
        <w:rPr>
          <w:rFonts w:cs="B Nazanin" w:hint="cs"/>
          <w:rtl/>
          <w:lang w:bidi="fa-IR"/>
        </w:rPr>
        <w:t>ﻣﻐﺎ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ﻣﯽ</w:t>
      </w:r>
      <w:r w:rsidRPr="009876B2">
        <w:rPr>
          <w:rFonts w:cs="B Nazanin" w:hint="eastAsia"/>
          <w:rtl/>
          <w:lang w:bidi="fa-IR"/>
        </w:rPr>
        <w:t>آورد،</w:t>
      </w:r>
      <w:r w:rsidRPr="009876B2">
        <w:rPr>
          <w:rFonts w:cs="B Nazanin"/>
          <w:rtl/>
          <w:lang w:bidi="fa-IR"/>
        </w:rPr>
        <w:t xml:space="preserve"> </w:t>
      </w:r>
      <w:r w:rsidRPr="009876B2">
        <w:rPr>
          <w:rFonts w:cs="B Nazanin" w:hint="cs"/>
          <w:rtl/>
          <w:lang w:bidi="fa-IR"/>
        </w:rPr>
        <w:t>ﻣﺴﺘﻠﺰ</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ﭘﯿﺸﺮﻓﺖ</w:t>
      </w:r>
      <w:r w:rsidRPr="009876B2">
        <w:rPr>
          <w:rFonts w:cs="B Nazanin"/>
          <w:rtl/>
          <w:lang w:bidi="fa-IR"/>
        </w:rPr>
        <w:t xml:space="preserve"> </w:t>
      </w:r>
      <w:r w:rsidRPr="009876B2">
        <w:rPr>
          <w:rFonts w:cs="B Nazanin" w:hint="cs"/>
          <w:rtl/>
          <w:lang w:bidi="fa-IR"/>
        </w:rPr>
        <w:t>ﻣﺪ</w:t>
      </w:r>
      <w:r w:rsidRPr="009876B2">
        <w:rPr>
          <w:rFonts w:cs="B Nazanin" w:hint="eastAsia"/>
          <w:rtl/>
          <w:lang w:bidi="fa-IR"/>
        </w:rPr>
        <w:t>اوم</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ﺗﻮﺳﻌﮥ</w:t>
      </w:r>
      <w:r w:rsidRPr="009876B2">
        <w:rPr>
          <w:rFonts w:cs="B Nazanin"/>
          <w:rtl/>
          <w:lang w:bidi="fa-IR"/>
        </w:rPr>
        <w:t xml:space="preserve"> </w:t>
      </w:r>
      <w:r w:rsidRPr="009876B2">
        <w:rPr>
          <w:rFonts w:cs="B Nazanin" w:hint="cs"/>
          <w:rtl/>
          <w:lang w:bidi="fa-IR"/>
        </w:rPr>
        <w:t>ﻣﻬﺎ</w:t>
      </w:r>
      <w:r w:rsidRPr="009876B2">
        <w:rPr>
          <w:rFonts w:cs="B Nazanin" w:hint="eastAsia"/>
          <w:rtl/>
          <w:lang w:bidi="fa-IR"/>
        </w:rPr>
        <w:t>رت</w:t>
      </w:r>
      <w:r w:rsidRPr="009876B2">
        <w:rPr>
          <w:rFonts w:cs="B Nazanin" w:hint="cs"/>
          <w:rtl/>
          <w:lang w:bidi="fa-IR"/>
        </w:rPr>
        <w:t>ﻫﺎ</w:t>
      </w:r>
      <w:r w:rsidRPr="009876B2">
        <w:rPr>
          <w:rFonts w:cs="B Nazanin"/>
          <w:rtl/>
          <w:lang w:bidi="fa-IR"/>
        </w:rPr>
        <w:t xml:space="preserve"> و دا</w:t>
      </w:r>
      <w:r w:rsidRPr="009876B2">
        <w:rPr>
          <w:rFonts w:cs="B Nazanin" w:hint="cs"/>
          <w:rtl/>
          <w:lang w:bidi="fa-IR"/>
        </w:rPr>
        <w:t>ﻧﺶ</w:t>
      </w:r>
      <w:r w:rsidRPr="009876B2">
        <w:rPr>
          <w:rFonts w:cs="B Nazanin"/>
          <w:rtl/>
          <w:lang w:bidi="fa-IR"/>
        </w:rPr>
        <w:t xml:space="preserve"> در ز</w:t>
      </w:r>
      <w:r w:rsidRPr="009876B2">
        <w:rPr>
          <w:rFonts w:cs="B Nazanin" w:hint="cs"/>
          <w:rtl/>
          <w:lang w:bidi="fa-IR"/>
        </w:rPr>
        <w:t>ﻣﯿﻨﻪﻫﺎ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ﻣﺨﺘﻠﻒ</w:t>
      </w:r>
      <w:r w:rsidRPr="009876B2">
        <w:rPr>
          <w:rFonts w:cs="B Nazanin" w:hint="eastAsia"/>
          <w:rtl/>
          <w:lang w:bidi="fa-IR"/>
        </w:rPr>
        <w:t>،</w:t>
      </w:r>
      <w:r w:rsidRPr="009876B2">
        <w:rPr>
          <w:rFonts w:cs="B Nazanin"/>
          <w:rtl/>
          <w:lang w:bidi="fa-IR"/>
        </w:rPr>
        <w:t xml:space="preserve"> و</w:t>
      </w:r>
      <w:r w:rsidRPr="009876B2">
        <w:rPr>
          <w:rFonts w:cs="B Nazanin" w:hint="cs"/>
          <w:rtl/>
          <w:lang w:bidi="fa-IR"/>
        </w:rPr>
        <w:t>ﯾﮋﮔﯽﻫﺎ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ﯾﺎ</w:t>
      </w:r>
      <w:r w:rsidRPr="009876B2">
        <w:rPr>
          <w:rFonts w:cs="B Nazanin" w:hint="eastAsia"/>
          <w:rtl/>
          <w:lang w:bidi="fa-IR"/>
        </w:rPr>
        <w:t>د</w:t>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ﻧﺴﻞ</w:t>
      </w:r>
      <w:r w:rsidRPr="009876B2">
        <w:rPr>
          <w:rFonts w:cs="B Nazanin"/>
          <w:rtl/>
          <w:lang w:bidi="fa-IR"/>
        </w:rPr>
        <w:t xml:space="preserve"> </w:t>
      </w:r>
      <w:r w:rsidRPr="009876B2">
        <w:rPr>
          <w:rFonts w:cs="B Nazanin" w:hint="cs"/>
          <w:rtl/>
          <w:lang w:bidi="fa-IR"/>
        </w:rPr>
        <w:t>ﺟﺪﯾﺪ</w:t>
      </w:r>
      <w:r w:rsidRPr="009876B2">
        <w:rPr>
          <w:rFonts w:cs="B Nazanin"/>
          <w:rtl/>
          <w:lang w:bidi="fa-IR"/>
        </w:rPr>
        <w:t xml:space="preserve"> و </w:t>
      </w:r>
      <w:r w:rsidRPr="009876B2">
        <w:rPr>
          <w:rFonts w:cs="B Nazanin" w:hint="cs"/>
          <w:rtl/>
          <w:lang w:bidi="fa-IR"/>
        </w:rPr>
        <w:t>ﻓﻨّﺎ</w:t>
      </w:r>
      <w:r w:rsidRPr="009876B2">
        <w:rPr>
          <w:rFonts w:cs="B Nazanin" w:hint="eastAsia"/>
          <w:rtl/>
          <w:lang w:bidi="fa-IR"/>
        </w:rPr>
        <w:t>وري</w:t>
      </w:r>
      <w:r w:rsidRPr="009876B2">
        <w:rPr>
          <w:rFonts w:cs="B Nazanin"/>
          <w:rtl/>
          <w:lang w:bidi="fa-IR"/>
        </w:rPr>
        <w:t xml:space="preserve"> ا</w:t>
      </w:r>
      <w:r w:rsidRPr="009876B2">
        <w:rPr>
          <w:rFonts w:cs="B Nazanin" w:hint="cs"/>
          <w:rtl/>
          <w:lang w:bidi="fa-IR"/>
        </w:rPr>
        <w:t>ﻃﻼﻋﺎ</w:t>
      </w:r>
      <w:r w:rsidRPr="009876B2">
        <w:rPr>
          <w:rFonts w:cs="B Nazanin" w:hint="eastAsia"/>
          <w:rtl/>
          <w:lang w:bidi="fa-IR"/>
        </w:rPr>
        <w:t>ت</w:t>
      </w:r>
      <w:r w:rsidRPr="009876B2">
        <w:rPr>
          <w:rFonts w:cs="B Nazanin"/>
          <w:rtl/>
          <w:lang w:bidi="fa-IR"/>
        </w:rPr>
        <w:t xml:space="preserve"> و ار</w:t>
      </w:r>
      <w:r w:rsidRPr="009876B2">
        <w:rPr>
          <w:rFonts w:cs="B Nazanin" w:hint="cs"/>
          <w:rtl/>
          <w:lang w:bidi="fa-IR"/>
        </w:rPr>
        <w:t>ﺗﺒﺎﻃﺎ</w:t>
      </w:r>
      <w:r w:rsidRPr="009876B2">
        <w:rPr>
          <w:rFonts w:cs="B Nazanin" w:hint="eastAsia"/>
          <w:rtl/>
          <w:lang w:bidi="fa-IR"/>
        </w:rPr>
        <w:t>ت،</w:t>
      </w:r>
      <w:r w:rsidRPr="009876B2">
        <w:rPr>
          <w:rFonts w:cs="B Nazanin"/>
          <w:rtl/>
          <w:lang w:bidi="fa-IR"/>
        </w:rPr>
        <w:t xml:space="preserve"> </w:t>
      </w:r>
      <w:r w:rsidRPr="009876B2">
        <w:rPr>
          <w:rFonts w:cs="B Nazanin" w:hint="cs"/>
          <w:rtl/>
          <w:lang w:bidi="fa-IR"/>
        </w:rPr>
        <w:t>ﻣﺴﺘﻠﺰ</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ﻃﺮ</w:t>
      </w:r>
      <w:r w:rsidRPr="009876B2">
        <w:rPr>
          <w:rFonts w:cs="B Nazanin" w:hint="eastAsia"/>
          <w:rtl/>
          <w:lang w:bidi="fa-IR"/>
        </w:rPr>
        <w:t>ا</w:t>
      </w:r>
      <w:r w:rsidRPr="009876B2">
        <w:rPr>
          <w:rFonts w:cs="B Nazanin" w:hint="cs"/>
          <w:rtl/>
          <w:lang w:bidi="fa-IR"/>
        </w:rPr>
        <w:t>ﺣﯽ</w:t>
      </w:r>
      <w:r w:rsidRPr="009876B2">
        <w:rPr>
          <w:rFonts w:cs="B Nazanin"/>
          <w:rtl/>
          <w:lang w:bidi="fa-IR"/>
        </w:rPr>
        <w:t xml:space="preserve"> ا</w:t>
      </w:r>
      <w:r w:rsidRPr="009876B2">
        <w:rPr>
          <w:rFonts w:cs="B Nazanin" w:hint="cs"/>
          <w:rtl/>
          <w:lang w:bidi="fa-IR"/>
        </w:rPr>
        <w:t>ﺳﺘﺮ</w:t>
      </w:r>
      <w:r w:rsidRPr="009876B2">
        <w:rPr>
          <w:rFonts w:cs="B Nazanin" w:hint="eastAsia"/>
          <w:rtl/>
          <w:lang w:bidi="fa-IR"/>
        </w:rPr>
        <w:t>ا</w:t>
      </w:r>
      <w:r w:rsidRPr="009876B2">
        <w:rPr>
          <w:rFonts w:cs="B Nazanin" w:hint="cs"/>
          <w:rtl/>
          <w:lang w:bidi="fa-IR"/>
        </w:rPr>
        <w:t>ﺗﮋ</w:t>
      </w:r>
      <w:r w:rsidRPr="009876B2">
        <w:rPr>
          <w:rFonts w:cs="B Nazanin" w:hint="eastAsia"/>
          <w:rtl/>
          <w:lang w:bidi="fa-IR"/>
        </w:rPr>
        <w:t>ي</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w:t>
      </w:r>
      <w:r w:rsidRPr="009876B2">
        <w:rPr>
          <w:rFonts w:cs="B Nazanin" w:hint="cs"/>
          <w:rtl/>
          <w:lang w:bidi="fa-IR"/>
        </w:rPr>
        <w:t>ﺟﺪﯾﺪ</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اي</w:t>
      </w:r>
      <w:r w:rsidRPr="009876B2">
        <w:rPr>
          <w:rFonts w:cs="B Nazanin"/>
          <w:rtl/>
          <w:lang w:bidi="fa-IR"/>
        </w:rPr>
        <w:t xml:space="preserve"> </w:t>
      </w:r>
      <w:r w:rsidRPr="009876B2">
        <w:rPr>
          <w:rFonts w:cs="B Nazanin" w:hint="cs"/>
          <w:rtl/>
          <w:lang w:bidi="fa-IR"/>
        </w:rPr>
        <w:t>ﺗﻄﺎﺑﻖ</w:t>
      </w:r>
      <w:r w:rsidRPr="009876B2">
        <w:rPr>
          <w:rFonts w:cs="B Nazanin"/>
          <w:rtl/>
          <w:lang w:bidi="fa-IR"/>
        </w:rPr>
        <w:t xml:space="preserve"> </w:t>
      </w:r>
      <w:r w:rsidRPr="009876B2">
        <w:rPr>
          <w:rFonts w:cs="B Nazanin" w:hint="cs"/>
          <w:rtl/>
          <w:lang w:bidi="fa-IR"/>
        </w:rPr>
        <w:t>ﻣﻌﻠﻤﺎ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ا</w:t>
      </w:r>
      <w:r w:rsidRPr="009876B2">
        <w:rPr>
          <w:rFonts w:cs="B Nazanin" w:hint="cs"/>
          <w:rtl/>
          <w:lang w:bidi="fa-IR"/>
        </w:rPr>
        <w:t>ﯾﻦ</w:t>
      </w:r>
      <w:r w:rsidRPr="009876B2">
        <w:rPr>
          <w:rFonts w:cs="B Nazanin"/>
          <w:rtl/>
          <w:lang w:bidi="fa-IR"/>
        </w:rPr>
        <w:t xml:space="preserve"> و</w:t>
      </w:r>
      <w:r w:rsidRPr="009876B2">
        <w:rPr>
          <w:rFonts w:cs="B Nazanin" w:hint="cs"/>
          <w:rtl/>
          <w:lang w:bidi="fa-IR"/>
        </w:rPr>
        <w:t>ﯾﮋﮔﯽﻫﺎ</w:t>
      </w:r>
      <w:r w:rsidRPr="009876B2">
        <w:rPr>
          <w:rFonts w:cs="B Nazanin"/>
          <w:rtl/>
          <w:lang w:bidi="fa-IR"/>
        </w:rPr>
        <w:t xml:space="preserve"> ا</w:t>
      </w:r>
      <w:r w:rsidRPr="009876B2">
        <w:rPr>
          <w:rFonts w:cs="B Nazanin" w:hint="cs"/>
          <w:rtl/>
          <w:lang w:bidi="fa-IR"/>
        </w:rPr>
        <w:t>ﺳﺖ(عرفانی زاده، 2025)</w:t>
      </w:r>
      <w:r w:rsidRPr="009876B2">
        <w:rPr>
          <w:rFonts w:cs="B Nazanin"/>
          <w:rtl/>
          <w:lang w:bidi="fa-IR"/>
        </w:rPr>
        <w:t xml:space="preserve">. از </w:t>
      </w:r>
      <w:r w:rsidRPr="009876B2">
        <w:rPr>
          <w:rFonts w:cs="B Nazanin" w:hint="cs"/>
          <w:rtl/>
          <w:lang w:bidi="fa-IR"/>
        </w:rPr>
        <w:t>ﻃﺮ</w:t>
      </w:r>
      <w:r w:rsidRPr="009876B2">
        <w:rPr>
          <w:rFonts w:cs="B Nazanin" w:hint="eastAsia"/>
          <w:rtl/>
          <w:lang w:bidi="fa-IR"/>
        </w:rPr>
        <w:t>ف</w:t>
      </w:r>
      <w:r w:rsidRPr="009876B2">
        <w:rPr>
          <w:rFonts w:cs="B Nazanin"/>
          <w:rtl/>
          <w:lang w:bidi="fa-IR"/>
        </w:rPr>
        <w:t xml:space="preserve"> د</w:t>
      </w:r>
      <w:r w:rsidRPr="009876B2">
        <w:rPr>
          <w:rFonts w:cs="B Nazanin" w:hint="cs"/>
          <w:rtl/>
          <w:lang w:bidi="fa-IR"/>
        </w:rPr>
        <w:t>ﯾﮕﺮ</w:t>
      </w:r>
      <w:r w:rsidRPr="009876B2">
        <w:rPr>
          <w:rFonts w:cs="B Nazanin"/>
          <w:rtl/>
          <w:lang w:bidi="fa-IR"/>
        </w:rPr>
        <w:t xml:space="preserve"> </w:t>
      </w:r>
      <w:r w:rsidRPr="009876B2">
        <w:rPr>
          <w:rFonts w:cs="B Nazanin" w:hint="cs"/>
          <w:rtl/>
          <w:lang w:bidi="fa-IR"/>
        </w:rPr>
        <w:t>ﺗﺤﻮّ</w:t>
      </w:r>
      <w:r w:rsidRPr="009876B2">
        <w:rPr>
          <w:rFonts w:cs="B Nazanin" w:hint="eastAsia"/>
          <w:rtl/>
          <w:lang w:bidi="fa-IR"/>
        </w:rPr>
        <w:t>ل</w:t>
      </w:r>
      <w:r w:rsidRPr="009876B2">
        <w:rPr>
          <w:rFonts w:cs="B Nazanin"/>
          <w:rtl/>
          <w:lang w:bidi="fa-IR"/>
        </w:rPr>
        <w:t xml:space="preserve"> </w:t>
      </w:r>
      <w:r w:rsidRPr="009876B2">
        <w:rPr>
          <w:rFonts w:cs="B Nazanin" w:hint="cs"/>
          <w:rtl/>
          <w:lang w:bidi="fa-IR"/>
        </w:rPr>
        <w:t>ﻣﺪ</w:t>
      </w:r>
      <w:r w:rsidRPr="009876B2">
        <w:rPr>
          <w:rFonts w:cs="B Nazanin" w:hint="eastAsia"/>
          <w:rtl/>
          <w:lang w:bidi="fa-IR"/>
        </w:rPr>
        <w:t>اوم</w:t>
      </w:r>
      <w:r w:rsidRPr="009876B2">
        <w:rPr>
          <w:rFonts w:cs="B Nazanin"/>
          <w:rtl/>
          <w:lang w:bidi="fa-IR"/>
        </w:rPr>
        <w:t xml:space="preserve"> در آ</w:t>
      </w:r>
      <w:r w:rsidRPr="009876B2">
        <w:rPr>
          <w:rFonts w:cs="B Nazanin" w:hint="cs"/>
          <w:rtl/>
          <w:lang w:bidi="fa-IR"/>
        </w:rPr>
        <w:t>ﻣﻮ</w:t>
      </w:r>
      <w:r w:rsidRPr="009876B2">
        <w:rPr>
          <w:rFonts w:cs="B Nazanin" w:hint="eastAsia"/>
          <w:rtl/>
          <w:lang w:bidi="fa-IR"/>
        </w:rPr>
        <w:t>زش</w:t>
      </w:r>
      <w:r w:rsidRPr="009876B2">
        <w:rPr>
          <w:rFonts w:cs="B Nazanin"/>
          <w:rtl/>
          <w:lang w:bidi="fa-IR"/>
        </w:rPr>
        <w:t xml:space="preserve"> و </w:t>
      </w:r>
      <w:r w:rsidRPr="009876B2">
        <w:rPr>
          <w:rFonts w:cs="B Nazanin" w:hint="cs"/>
          <w:rtl/>
          <w:lang w:bidi="fa-IR"/>
        </w:rPr>
        <w:t>ﯾﺎ</w:t>
      </w:r>
      <w:r w:rsidRPr="009876B2">
        <w:rPr>
          <w:rFonts w:cs="B Nazanin" w:hint="eastAsia"/>
          <w:rtl/>
          <w:lang w:bidi="fa-IR"/>
        </w:rPr>
        <w:t>د</w:t>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ﻣﻌﻠﻤﺎ</w:t>
      </w:r>
      <w:r w:rsidRPr="009876B2">
        <w:rPr>
          <w:rFonts w:cs="B Nazanin" w:hint="eastAsia"/>
          <w:rtl/>
          <w:lang w:bidi="fa-IR"/>
        </w:rPr>
        <w:t>ن</w:t>
      </w:r>
      <w:r w:rsidRPr="009876B2">
        <w:rPr>
          <w:rFonts w:cs="B Nazanin"/>
          <w:rtl/>
          <w:lang w:bidi="fa-IR"/>
        </w:rPr>
        <w:t xml:space="preserve"> را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ﺳﻤﺖ</w:t>
      </w:r>
      <w:r w:rsidRPr="009876B2">
        <w:rPr>
          <w:rFonts w:cs="B Nazanin"/>
          <w:rtl/>
          <w:lang w:bidi="fa-IR"/>
        </w:rPr>
        <w:t xml:space="preserve"> </w:t>
      </w:r>
      <w:r w:rsidRPr="009876B2">
        <w:rPr>
          <w:rFonts w:cs="B Nazanin" w:hint="cs"/>
          <w:rtl/>
          <w:lang w:bidi="fa-IR"/>
        </w:rPr>
        <w:t>ﺗﻮﺳﻌﮥ</w:t>
      </w:r>
      <w:r w:rsidRPr="009876B2">
        <w:rPr>
          <w:rFonts w:cs="B Nazanin"/>
          <w:rtl/>
          <w:lang w:bidi="fa-IR"/>
        </w:rPr>
        <w:t xml:space="preserve"> </w:t>
      </w:r>
      <w:r w:rsidRPr="009876B2">
        <w:rPr>
          <w:rFonts w:cs="B Nazanin" w:hint="cs"/>
          <w:rtl/>
          <w:lang w:bidi="fa-IR"/>
        </w:rPr>
        <w:t>ﻣﻬﺎ</w:t>
      </w:r>
      <w:r w:rsidRPr="009876B2">
        <w:rPr>
          <w:rFonts w:cs="B Nazanin" w:hint="eastAsia"/>
          <w:rtl/>
          <w:lang w:bidi="fa-IR"/>
        </w:rPr>
        <w:t>رت</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ﺧﻮ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ﺳﻮ</w:t>
      </w:r>
      <w:r w:rsidRPr="009876B2">
        <w:rPr>
          <w:rFonts w:cs="B Nazanin" w:hint="eastAsia"/>
          <w:rtl/>
          <w:lang w:bidi="fa-IR"/>
        </w:rPr>
        <w:t>ق</w:t>
      </w:r>
      <w:r w:rsidRPr="009876B2">
        <w:rPr>
          <w:rFonts w:cs="B Nazanin"/>
          <w:rtl/>
          <w:lang w:bidi="fa-IR"/>
        </w:rPr>
        <w:t xml:space="preserve"> </w:t>
      </w:r>
      <w:r w:rsidRPr="009876B2">
        <w:rPr>
          <w:rFonts w:cs="B Nazanin" w:hint="cs"/>
          <w:rtl/>
          <w:lang w:bidi="fa-IR"/>
        </w:rPr>
        <w:t>ﻣﯽ</w:t>
      </w:r>
      <w:r w:rsidRPr="009876B2">
        <w:rPr>
          <w:rFonts w:cs="B Nazanin" w:hint="eastAsia"/>
          <w:rtl/>
          <w:lang w:bidi="fa-IR"/>
        </w:rPr>
        <w:t>د</w:t>
      </w:r>
      <w:r w:rsidRPr="009876B2">
        <w:rPr>
          <w:rFonts w:cs="B Nazanin" w:hint="cs"/>
          <w:rtl/>
          <w:lang w:bidi="fa-IR"/>
        </w:rPr>
        <w:t>ﻫﺪ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ا</w:t>
      </w:r>
      <w:r w:rsidRPr="009876B2">
        <w:rPr>
          <w:rFonts w:cs="B Nazanin" w:hint="cs"/>
          <w:rtl/>
          <w:lang w:bidi="fa-IR"/>
        </w:rPr>
        <w:t>ﯾﻦ</w:t>
      </w:r>
      <w:r w:rsidRPr="009876B2">
        <w:rPr>
          <w:rFonts w:cs="B Nazanin"/>
          <w:rtl/>
          <w:lang w:bidi="fa-IR"/>
        </w:rPr>
        <w:t xml:space="preserve"> ا</w:t>
      </w:r>
      <w:r w:rsidRPr="009876B2">
        <w:rPr>
          <w:rFonts w:cs="B Nazanin" w:hint="cs"/>
          <w:rtl/>
          <w:lang w:bidi="fa-IR"/>
        </w:rPr>
        <w:t>ﻣﺮ</w:t>
      </w:r>
      <w:r w:rsidRPr="009876B2">
        <w:rPr>
          <w:rFonts w:cs="B Nazanin"/>
          <w:rtl/>
          <w:lang w:bidi="fa-IR"/>
        </w:rPr>
        <w:t xml:space="preserve"> </w:t>
      </w:r>
      <w:r w:rsidRPr="009876B2">
        <w:rPr>
          <w:rFonts w:cs="B Nazanin" w:hint="cs"/>
          <w:rtl/>
          <w:lang w:bidi="fa-IR"/>
        </w:rPr>
        <w:t>ﺣﺮﻓﻪ</w:t>
      </w:r>
      <w:r w:rsidRPr="009876B2">
        <w:rPr>
          <w:rFonts w:cs="B Nazanin"/>
          <w:rtl/>
          <w:lang w:bidi="fa-IR"/>
        </w:rPr>
        <w:t xml:space="preserve"> </w:t>
      </w:r>
      <w:r w:rsidRPr="009876B2">
        <w:rPr>
          <w:rFonts w:cs="B Nazanin" w:hint="cs"/>
          <w:rtl/>
          <w:lang w:bidi="fa-IR"/>
        </w:rPr>
        <w:t>ﻣﻌﻠﻤﯽ</w:t>
      </w:r>
      <w:r w:rsidRPr="009876B2">
        <w:rPr>
          <w:rFonts w:cs="B Nazanin"/>
          <w:rtl/>
          <w:lang w:bidi="fa-IR"/>
        </w:rPr>
        <w:t xml:space="preserve"> را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ﻃﻮ</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ﻓﺰ</w:t>
      </w:r>
      <w:r w:rsidRPr="009876B2">
        <w:rPr>
          <w:rFonts w:cs="B Nazanin" w:hint="eastAsia"/>
          <w:rtl/>
          <w:lang w:bidi="fa-IR"/>
        </w:rPr>
        <w:t>ا</w:t>
      </w:r>
      <w:r w:rsidRPr="009876B2">
        <w:rPr>
          <w:rFonts w:cs="B Nazanin" w:hint="cs"/>
          <w:rtl/>
          <w:lang w:bidi="fa-IR"/>
        </w:rPr>
        <w:t>ﯾﻨﺪ</w:t>
      </w:r>
      <w:r w:rsidRPr="009876B2">
        <w:rPr>
          <w:rFonts w:cs="B Nazanin" w:hint="eastAsia"/>
          <w:rtl/>
          <w:lang w:bidi="fa-IR"/>
        </w:rPr>
        <w:t>هاي</w:t>
      </w:r>
      <w:r w:rsidRPr="009876B2">
        <w:rPr>
          <w:rFonts w:cs="B Nazanin"/>
          <w:rtl/>
          <w:lang w:bidi="fa-IR"/>
        </w:rPr>
        <w:t xml:space="preserve"> </w:t>
      </w:r>
      <w:r w:rsidRPr="009876B2">
        <w:rPr>
          <w:rFonts w:cs="B Nazanin" w:hint="cs"/>
          <w:rtl/>
          <w:lang w:bidi="fa-IR"/>
        </w:rPr>
        <w:t>ﭘﯿﭽﯿﺪ</w:t>
      </w:r>
      <w:r w:rsidRPr="009876B2">
        <w:rPr>
          <w:rFonts w:cs="B Nazanin" w:hint="eastAsia"/>
          <w:rtl/>
          <w:lang w:bidi="fa-IR"/>
        </w:rPr>
        <w:t>ه</w:t>
      </w:r>
      <w:r w:rsidRPr="009876B2">
        <w:rPr>
          <w:rFonts w:cs="B Nazanin"/>
          <w:rtl/>
          <w:lang w:bidi="fa-IR"/>
        </w:rPr>
        <w:t xml:space="preserve"> و د</w:t>
      </w:r>
      <w:r w:rsidRPr="009876B2">
        <w:rPr>
          <w:rFonts w:cs="B Nazanin" w:hint="cs"/>
          <w:rtl/>
          <w:lang w:bidi="fa-IR"/>
        </w:rPr>
        <w:t>ﺷﻮ</w:t>
      </w:r>
      <w:r w:rsidRPr="009876B2">
        <w:rPr>
          <w:rFonts w:cs="B Nazanin" w:hint="eastAsia"/>
          <w:rtl/>
          <w:lang w:bidi="fa-IR"/>
        </w:rPr>
        <w:t>ار</w:t>
      </w:r>
      <w:r w:rsidRPr="009876B2">
        <w:rPr>
          <w:rFonts w:cs="B Nazanin"/>
          <w:rtl/>
          <w:lang w:bidi="fa-IR"/>
        </w:rPr>
        <w:t xml:space="preserve"> </w:t>
      </w:r>
      <w:r w:rsidRPr="009876B2">
        <w:rPr>
          <w:rFonts w:cs="B Nazanin" w:hint="cs"/>
          <w:rtl/>
          <w:lang w:bidi="fa-IR"/>
        </w:rPr>
        <w:t>ﻣﯽﮐﻨﺪ</w:t>
      </w:r>
      <w:r w:rsidRPr="009876B2">
        <w:rPr>
          <w:rFonts w:cs="B Nazanin"/>
          <w:rtl/>
          <w:lang w:bidi="fa-IR"/>
        </w:rPr>
        <w:t xml:space="preserve">. </w:t>
      </w:r>
      <w:r w:rsidRPr="009876B2">
        <w:rPr>
          <w:rFonts w:cs="B Nazanin" w:hint="cs"/>
          <w:rtl/>
          <w:lang w:bidi="fa-IR"/>
        </w:rPr>
        <w:t>ﻋﻼ</w:t>
      </w:r>
      <w:r w:rsidRPr="009876B2">
        <w:rPr>
          <w:rFonts w:cs="B Nazanin" w:hint="eastAsia"/>
          <w:rtl/>
          <w:lang w:bidi="fa-IR"/>
        </w:rPr>
        <w:t>وه</w:t>
      </w:r>
      <w:r w:rsidRPr="009876B2">
        <w:rPr>
          <w:rFonts w:cs="B Nazanin"/>
          <w:rtl/>
          <w:lang w:bidi="fa-IR"/>
        </w:rPr>
        <w:t xml:space="preserve"> </w:t>
      </w:r>
      <w:r w:rsidRPr="009876B2">
        <w:rPr>
          <w:rFonts w:cs="B Nazanin" w:hint="cs"/>
          <w:rtl/>
          <w:lang w:bidi="fa-IR"/>
        </w:rPr>
        <w:t>ﺑﺮ</w:t>
      </w:r>
      <w:r w:rsidRPr="009876B2">
        <w:rPr>
          <w:rFonts w:cs="B Nazanin"/>
          <w:rtl/>
          <w:lang w:bidi="fa-IR"/>
        </w:rPr>
        <w:t xml:space="preserve"> ا</w:t>
      </w:r>
      <w:r w:rsidRPr="009876B2">
        <w:rPr>
          <w:rFonts w:cs="B Nazanin" w:hint="cs"/>
          <w:rtl/>
          <w:lang w:bidi="fa-IR"/>
        </w:rPr>
        <w:t>ﯾﻦ</w:t>
      </w:r>
      <w:r w:rsidRPr="009876B2">
        <w:rPr>
          <w:rFonts w:cs="B Nazanin" w:hint="eastAsia"/>
          <w:rtl/>
          <w:lang w:bidi="fa-IR"/>
        </w:rPr>
        <w:t>،</w:t>
      </w:r>
      <w:r w:rsidRPr="009876B2">
        <w:rPr>
          <w:rFonts w:cs="B Nazanin"/>
          <w:rtl/>
          <w:lang w:bidi="fa-IR"/>
        </w:rPr>
        <w:t xml:space="preserve"> از آ</w:t>
      </w:r>
      <w:r w:rsidRPr="009876B2">
        <w:rPr>
          <w:rFonts w:cs="B Nazanin" w:hint="cs"/>
          <w:rtl/>
          <w:lang w:bidi="fa-IR"/>
        </w:rPr>
        <w:t>ﻧﺠﺎﯾﯽ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ﻣﻬﺎ</w:t>
      </w:r>
      <w:r w:rsidRPr="009876B2">
        <w:rPr>
          <w:rFonts w:cs="B Nazanin" w:hint="eastAsia"/>
          <w:rtl/>
          <w:lang w:bidi="fa-IR"/>
        </w:rPr>
        <w:t>رت</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ﺣﺮﻓﻪ</w:t>
      </w:r>
      <w:r w:rsidRPr="009876B2">
        <w:rPr>
          <w:rFonts w:cs="B Nazanin" w:hint="eastAsia"/>
          <w:rtl/>
          <w:lang w:bidi="fa-IR"/>
        </w:rPr>
        <w:t>اي</w:t>
      </w:r>
      <w:r w:rsidRPr="009876B2">
        <w:rPr>
          <w:rFonts w:cs="B Nazanin"/>
          <w:rtl/>
          <w:lang w:bidi="fa-IR"/>
        </w:rPr>
        <w:t xml:space="preserve"> در </w:t>
      </w:r>
      <w:r w:rsidRPr="009876B2">
        <w:rPr>
          <w:rFonts w:cs="B Nazanin" w:hint="cs"/>
          <w:rtl/>
          <w:lang w:bidi="fa-IR"/>
        </w:rPr>
        <w:t>ﻓﻌﺎﻟﯿﺖﻫﺎ</w:t>
      </w:r>
      <w:r w:rsidRPr="009876B2">
        <w:rPr>
          <w:rFonts w:cs="B Nazanin" w:hint="eastAsia"/>
          <w:rtl/>
          <w:lang w:bidi="fa-IR"/>
        </w:rPr>
        <w:t>ي</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w:t>
      </w:r>
      <w:r w:rsidRPr="009876B2">
        <w:rPr>
          <w:rFonts w:cs="B Nazanin" w:hint="cs"/>
          <w:rtl/>
          <w:lang w:bidi="fa-IR"/>
        </w:rPr>
        <w:t>ﻣﻬﻢ</w:t>
      </w:r>
      <w:r w:rsidRPr="009876B2">
        <w:rPr>
          <w:rFonts w:cs="B Nazanin"/>
          <w:rtl/>
          <w:lang w:bidi="fa-IR"/>
        </w:rPr>
        <w:t xml:space="preserve"> ا</w:t>
      </w:r>
      <w:r w:rsidRPr="009876B2">
        <w:rPr>
          <w:rFonts w:cs="B Nazanin" w:hint="cs"/>
          <w:rtl/>
          <w:lang w:bidi="fa-IR"/>
        </w:rPr>
        <w:t>ﺳﺖ</w:t>
      </w:r>
      <w:r w:rsidRPr="009876B2">
        <w:rPr>
          <w:rFonts w:cs="B Nazanin" w:hint="eastAsia"/>
          <w:rtl/>
          <w:lang w:bidi="fa-IR"/>
        </w:rPr>
        <w:t>،</w:t>
      </w:r>
      <w:r w:rsidRPr="009876B2">
        <w:rPr>
          <w:rFonts w:cs="B Nazanin"/>
          <w:rtl/>
          <w:lang w:bidi="fa-IR"/>
        </w:rPr>
        <w:t xml:space="preserve"> دا</w:t>
      </w:r>
      <w:r w:rsidRPr="009876B2">
        <w:rPr>
          <w:rFonts w:cs="B Nazanin" w:hint="cs"/>
          <w:rtl/>
          <w:lang w:bidi="fa-IR"/>
        </w:rPr>
        <w:t>ﻧﺶ</w:t>
      </w:r>
      <w:r w:rsidRPr="009876B2">
        <w:rPr>
          <w:rFonts w:cs="B Nazanin" w:hint="eastAsia"/>
          <w:rtl/>
          <w:lang w:bidi="fa-IR"/>
        </w:rPr>
        <w:t>آ</w:t>
      </w:r>
      <w:r w:rsidRPr="009876B2">
        <w:rPr>
          <w:rFonts w:cs="B Nazanin" w:hint="cs"/>
          <w:rtl/>
          <w:lang w:bidi="fa-IR"/>
        </w:rPr>
        <w:t>ﻣﻮ</w:t>
      </w:r>
      <w:r w:rsidRPr="009876B2">
        <w:rPr>
          <w:rFonts w:cs="B Nazanin" w:hint="eastAsia"/>
          <w:rtl/>
          <w:lang w:bidi="fa-IR"/>
        </w:rPr>
        <w:t>زان</w:t>
      </w:r>
      <w:r w:rsidRPr="009876B2">
        <w:rPr>
          <w:rFonts w:cs="B Nazanin"/>
          <w:rtl/>
          <w:lang w:bidi="fa-IR"/>
        </w:rPr>
        <w:t xml:space="preserve"> از </w:t>
      </w:r>
      <w:r w:rsidRPr="009876B2">
        <w:rPr>
          <w:rFonts w:cs="B Nazanin" w:hint="cs"/>
          <w:rtl/>
          <w:lang w:bidi="fa-IR"/>
        </w:rPr>
        <w:t>ﻣﻌﻠﻤﺎ</w:t>
      </w:r>
      <w:r w:rsidRPr="009876B2">
        <w:rPr>
          <w:rFonts w:cs="B Nazanin" w:hint="eastAsia"/>
          <w:rtl/>
          <w:lang w:bidi="fa-IR"/>
        </w:rPr>
        <w:t>ن</w:t>
      </w:r>
      <w:r w:rsidRPr="009876B2">
        <w:rPr>
          <w:rFonts w:cs="B Nazanin"/>
          <w:rtl/>
          <w:lang w:bidi="fa-IR"/>
        </w:rPr>
        <w:t xml:space="preserve"> ا</w:t>
      </w:r>
      <w:r w:rsidRPr="009876B2">
        <w:rPr>
          <w:rFonts w:cs="B Nazanin" w:hint="cs"/>
          <w:rtl/>
          <w:lang w:bidi="fa-IR"/>
        </w:rPr>
        <w:t>ﻧﺘﻈﺎ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ﺑﯿﺸﺘﺮ</w:t>
      </w:r>
      <w:r w:rsidRPr="009876B2">
        <w:rPr>
          <w:rFonts w:cs="B Nazanin" w:hint="eastAsia"/>
          <w:rtl/>
          <w:lang w:bidi="fa-IR"/>
        </w:rPr>
        <w:t>ي</w:t>
      </w:r>
      <w:r w:rsidRPr="009876B2">
        <w:rPr>
          <w:rFonts w:cs="B Nazanin"/>
          <w:rtl/>
          <w:lang w:bidi="fa-IR"/>
        </w:rPr>
        <w:t xml:space="preserve"> دار</w:t>
      </w:r>
      <w:r w:rsidRPr="009876B2">
        <w:rPr>
          <w:rFonts w:cs="B Nazanin" w:hint="cs"/>
          <w:rtl/>
          <w:lang w:bidi="fa-IR"/>
        </w:rPr>
        <w:t>ﻧﺪ که ﻧﻪ</w:t>
      </w:r>
      <w:r w:rsidRPr="009876B2">
        <w:rPr>
          <w:rFonts w:cs="B Nazanin"/>
          <w:rtl/>
          <w:lang w:bidi="fa-IR"/>
        </w:rPr>
        <w:t xml:space="preserve"> </w:t>
      </w:r>
      <w:r w:rsidRPr="009876B2">
        <w:rPr>
          <w:rFonts w:cs="B Nazanin" w:hint="cs"/>
          <w:rtl/>
          <w:lang w:bidi="fa-IR"/>
        </w:rPr>
        <w:t>ﺗﻨﻬﺎ</w:t>
      </w:r>
      <w:r w:rsidRPr="009876B2">
        <w:rPr>
          <w:rFonts w:cs="B Nazanin"/>
          <w:rtl/>
          <w:lang w:bidi="fa-IR"/>
        </w:rPr>
        <w:t xml:space="preserve"> </w:t>
      </w:r>
      <w:r w:rsidRPr="009876B2">
        <w:rPr>
          <w:rFonts w:cs="B Nazanin" w:hint="cs"/>
          <w:rtl/>
          <w:lang w:bidi="fa-IR"/>
        </w:rPr>
        <w:t>ﻓﺮ</w:t>
      </w:r>
      <w:r w:rsidRPr="009876B2">
        <w:rPr>
          <w:rFonts w:cs="B Nazanin" w:hint="eastAsia"/>
          <w:rtl/>
          <w:lang w:bidi="fa-IR"/>
        </w:rPr>
        <w:t>آ</w:t>
      </w:r>
      <w:r w:rsidRPr="009876B2">
        <w:rPr>
          <w:rFonts w:cs="B Nazanin" w:hint="cs"/>
          <w:rtl/>
          <w:lang w:bidi="fa-IR"/>
        </w:rPr>
        <w:t>ﯾﻨﺪ</w:t>
      </w:r>
      <w:r w:rsidRPr="009876B2">
        <w:rPr>
          <w:rFonts w:cs="B Nazanin" w:hint="eastAsia"/>
          <w:rtl/>
          <w:lang w:bidi="fa-IR"/>
        </w:rPr>
        <w:t>ي</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ر</w:t>
      </w:r>
      <w:r w:rsidRPr="009876B2">
        <w:rPr>
          <w:rFonts w:cs="B Nazanin" w:hint="cs"/>
          <w:rtl/>
          <w:lang w:bidi="fa-IR"/>
        </w:rPr>
        <w:t>ﺷﺪ</w:t>
      </w:r>
      <w:r w:rsidRPr="009876B2">
        <w:rPr>
          <w:rFonts w:cs="B Nazanin"/>
          <w:rtl/>
          <w:lang w:bidi="fa-IR"/>
        </w:rPr>
        <w:t xml:space="preserve"> </w:t>
      </w:r>
      <w:r w:rsidRPr="009876B2">
        <w:rPr>
          <w:rFonts w:cs="B Nazanin" w:hint="cs"/>
          <w:rtl/>
          <w:lang w:bidi="fa-IR"/>
        </w:rPr>
        <w:t>ﺷﺨﺼﯽ</w:t>
      </w:r>
      <w:r w:rsidRPr="009876B2">
        <w:rPr>
          <w:rFonts w:cs="B Nazanin"/>
          <w:rtl/>
          <w:lang w:bidi="fa-IR"/>
        </w:rPr>
        <w:t xml:space="preserve"> </w:t>
      </w:r>
      <w:r w:rsidRPr="009876B2">
        <w:rPr>
          <w:rFonts w:cs="B Nazanin" w:hint="cs"/>
          <w:rtl/>
          <w:lang w:bidi="fa-IR"/>
        </w:rPr>
        <w:t>ﻣﻌﻠﻤﺎ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ﮐﻤﮏ</w:t>
      </w:r>
      <w:r w:rsidRPr="009876B2">
        <w:rPr>
          <w:rFonts w:cs="B Nazanin"/>
          <w:rtl/>
          <w:lang w:bidi="fa-IR"/>
        </w:rPr>
        <w:t xml:space="preserve"> </w:t>
      </w:r>
      <w:r w:rsidRPr="009876B2">
        <w:rPr>
          <w:rFonts w:cs="B Nazanin" w:hint="cs"/>
          <w:rtl/>
          <w:lang w:bidi="fa-IR"/>
        </w:rPr>
        <w:t>ﻣﯽﮐﻨﺪ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ﺑﻠﮑﻪ</w:t>
      </w:r>
      <w:r w:rsidRPr="009876B2">
        <w:rPr>
          <w:rFonts w:cs="B Nazanin"/>
          <w:rtl/>
          <w:lang w:bidi="fa-IR"/>
        </w:rPr>
        <w:t xml:space="preserve"> </w:t>
      </w:r>
      <w:r w:rsidRPr="009876B2">
        <w:rPr>
          <w:rFonts w:cs="B Nazanin" w:hint="cs"/>
          <w:rtl/>
          <w:lang w:bidi="fa-IR"/>
        </w:rPr>
        <w:t>ﻋﺎﻣﻞ</w:t>
      </w:r>
      <w:r w:rsidRPr="009876B2">
        <w:rPr>
          <w:rFonts w:cs="B Nazanin"/>
          <w:rtl/>
          <w:lang w:bidi="fa-IR"/>
        </w:rPr>
        <w:t xml:space="preserve"> </w:t>
      </w:r>
      <w:r w:rsidRPr="009876B2">
        <w:rPr>
          <w:rFonts w:cs="B Nazanin" w:hint="cs"/>
          <w:rtl/>
          <w:lang w:bidi="fa-IR"/>
        </w:rPr>
        <w:t>ﻣﻬﻤﯽ</w:t>
      </w:r>
      <w:r w:rsidRPr="009876B2">
        <w:rPr>
          <w:rFonts w:cs="B Nazanin"/>
          <w:rtl/>
          <w:lang w:bidi="fa-IR"/>
        </w:rPr>
        <w:t xml:space="preserve"> در </w:t>
      </w:r>
      <w:r w:rsidRPr="009876B2">
        <w:rPr>
          <w:rFonts w:cs="B Nazanin" w:hint="cs"/>
          <w:rtl/>
          <w:lang w:bidi="fa-IR"/>
        </w:rPr>
        <w:t>ﺑﻬﺒﻮ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ﮐﯿﻔﯿﺖ</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زش</w:t>
      </w:r>
      <w:r w:rsidRPr="009876B2">
        <w:rPr>
          <w:rFonts w:cs="B Nazanin"/>
          <w:rtl/>
          <w:lang w:bidi="fa-IR"/>
        </w:rPr>
        <w:t xml:space="preserve"> در </w:t>
      </w:r>
      <w:r w:rsidRPr="009876B2">
        <w:rPr>
          <w:rFonts w:cs="B Nazanin" w:hint="cs"/>
          <w:rtl/>
          <w:lang w:bidi="fa-IR"/>
        </w:rPr>
        <w:t>ﻣﺪ</w:t>
      </w:r>
      <w:r w:rsidRPr="009876B2">
        <w:rPr>
          <w:rFonts w:cs="B Nazanin" w:hint="eastAsia"/>
          <w:rtl/>
          <w:lang w:bidi="fa-IR"/>
        </w:rPr>
        <w:t>ارس</w:t>
      </w:r>
      <w:r w:rsidRPr="009876B2">
        <w:rPr>
          <w:rFonts w:cs="B Nazanin"/>
          <w:rtl/>
          <w:lang w:bidi="fa-IR"/>
        </w:rPr>
        <w:t xml:space="preserve"> ا</w:t>
      </w:r>
      <w:r w:rsidRPr="009876B2">
        <w:rPr>
          <w:rFonts w:cs="B Nazanin" w:hint="cs"/>
          <w:rtl/>
          <w:lang w:bidi="fa-IR"/>
        </w:rPr>
        <w:t>ﺳﺖ (دون و همکاران</w:t>
      </w:r>
      <w:r w:rsidRPr="009876B2">
        <w:rPr>
          <w:rStyle w:val="FootnoteReference"/>
          <w:rFonts w:cs="B Nazanin"/>
          <w:rtl/>
          <w:lang w:bidi="fa-IR"/>
        </w:rPr>
        <w:footnoteReference w:id="18"/>
      </w:r>
      <w:r w:rsidRPr="009876B2">
        <w:rPr>
          <w:rFonts w:cs="B Nazanin" w:hint="cs"/>
          <w:rtl/>
          <w:lang w:bidi="fa-IR"/>
        </w:rPr>
        <w:t xml:space="preserve">، 2019). </w:t>
      </w:r>
      <w:r w:rsidRPr="009876B2">
        <w:rPr>
          <w:rFonts w:cs="B Nazanin"/>
          <w:rtl/>
          <w:lang w:bidi="fa-IR"/>
        </w:rPr>
        <w:t>اصطلاح توسعه حرفه</w:t>
      </w:r>
      <w:r w:rsidRPr="009876B2">
        <w:rPr>
          <w:rFonts w:cs="B Nazanin"/>
          <w:lang w:bidi="fa-IR"/>
        </w:rPr>
        <w:softHyphen/>
      </w:r>
      <w:r w:rsidRPr="009876B2">
        <w:rPr>
          <w:rFonts w:cs="B Nazanin"/>
          <w:rtl/>
          <w:lang w:bidi="fa-IR"/>
        </w:rPr>
        <w:t>ای معلمان به معنی رویکردی جامع حمایتی و متمرکز برای ارتقای کیفیت معلمان و مدیران مدارس در جهت پرورش و موفقیت دانش آموزان است</w:t>
      </w:r>
      <w:r w:rsidRPr="009876B2">
        <w:rPr>
          <w:rFonts w:cs="B Nazanin" w:hint="cs"/>
          <w:rtl/>
          <w:lang w:bidi="fa-IR"/>
        </w:rPr>
        <w:t xml:space="preserve"> (هریش، 2009). </w:t>
      </w:r>
      <w:r w:rsidRPr="009876B2">
        <w:rPr>
          <w:rFonts w:cs="B Nazanin"/>
          <w:rtl/>
          <w:lang w:bidi="fa-IR"/>
        </w:rPr>
        <w:t>توسعه حرفه</w:t>
      </w:r>
      <w:r w:rsidRPr="009876B2">
        <w:rPr>
          <w:rFonts w:cs="B Nazanin"/>
          <w:rtl/>
          <w:lang w:bidi="fa-IR"/>
        </w:rPr>
        <w:softHyphen/>
        <w:t>ای معلمان عبارت از فرآیندها و فعالیت</w:t>
      </w:r>
      <w:r w:rsidRPr="009876B2">
        <w:rPr>
          <w:rFonts w:cs="B Nazanin"/>
          <w:rtl/>
          <w:lang w:bidi="fa-IR"/>
        </w:rPr>
        <w:softHyphen/>
        <w:t>های طرح ریزی شده به منظور افزایش دانش مهارت و نگرش</w:t>
      </w:r>
      <w:r w:rsidRPr="009876B2">
        <w:rPr>
          <w:rFonts w:cs="B Nazanin"/>
          <w:rtl/>
          <w:lang w:bidi="fa-IR"/>
        </w:rPr>
        <w:softHyphen/>
        <w:t>های حرفه</w:t>
      </w:r>
      <w:r w:rsidRPr="009876B2">
        <w:rPr>
          <w:rFonts w:cs="B Nazanin"/>
          <w:rtl/>
          <w:lang w:bidi="fa-IR"/>
        </w:rPr>
        <w:softHyphen/>
        <w:t>ای معلمان است</w:t>
      </w:r>
      <w:r w:rsidRPr="009876B2">
        <w:rPr>
          <w:rFonts w:cs="B Nazanin"/>
          <w:lang w:bidi="fa-IR"/>
        </w:rPr>
        <w:t xml:space="preserve"> </w:t>
      </w:r>
      <w:r w:rsidRPr="009876B2">
        <w:rPr>
          <w:rFonts w:cs="B Nazanin" w:hint="cs"/>
          <w:rtl/>
          <w:lang w:bidi="fa-IR"/>
        </w:rPr>
        <w:t>(کاسکی</w:t>
      </w:r>
      <w:r w:rsidRPr="009876B2">
        <w:rPr>
          <w:rStyle w:val="FootnoteReference"/>
          <w:rFonts w:cs="B Nazanin"/>
          <w:rtl/>
          <w:lang w:bidi="fa-IR"/>
        </w:rPr>
        <w:footnoteReference w:id="19"/>
      </w:r>
      <w:r w:rsidRPr="009876B2">
        <w:rPr>
          <w:rFonts w:cs="B Nazanin" w:hint="cs"/>
          <w:rtl/>
          <w:lang w:bidi="fa-IR"/>
        </w:rPr>
        <w:t xml:space="preserve">، 2000) </w:t>
      </w:r>
      <w:r w:rsidRPr="009876B2">
        <w:rPr>
          <w:rFonts w:cs="B Nazanin"/>
          <w:rtl/>
          <w:lang w:bidi="fa-IR"/>
        </w:rPr>
        <w:t>و توسعه حرفه</w:t>
      </w:r>
      <w:r w:rsidRPr="009876B2">
        <w:rPr>
          <w:rFonts w:cs="B Nazanin"/>
          <w:rtl/>
          <w:lang w:bidi="fa-IR"/>
        </w:rPr>
        <w:softHyphen/>
        <w:t>ای معلمان فعالیتی بلندمدت است که دامنه آن از آموزش معلمان در دانشگاه تا دوره</w:t>
      </w:r>
      <w:r w:rsidRPr="009876B2">
        <w:rPr>
          <w:rFonts w:cs="B Nazanin" w:hint="cs"/>
          <w:rtl/>
          <w:lang w:bidi="fa-IR"/>
        </w:rPr>
        <w:t>‌</w:t>
      </w:r>
      <w:r w:rsidRPr="009876B2">
        <w:rPr>
          <w:rFonts w:cs="B Nazanin"/>
          <w:rtl/>
          <w:lang w:bidi="fa-IR"/>
        </w:rPr>
        <w:t>های ضمن خدمت فردی معلمان را در برمی گیرد</w:t>
      </w:r>
      <w:r w:rsidRPr="009876B2">
        <w:rPr>
          <w:rFonts w:cs="B Nazanin" w:hint="cs"/>
          <w:rtl/>
          <w:lang w:bidi="fa-IR"/>
        </w:rPr>
        <w:t xml:space="preserve"> (ریچتر</w:t>
      </w:r>
      <w:r w:rsidRPr="009876B2">
        <w:rPr>
          <w:rStyle w:val="FootnoteReference"/>
          <w:rFonts w:cs="B Nazanin"/>
          <w:rtl/>
          <w:lang w:bidi="fa-IR"/>
        </w:rPr>
        <w:footnoteReference w:id="20"/>
      </w:r>
      <w:r w:rsidRPr="009876B2">
        <w:rPr>
          <w:rFonts w:cs="B Nazanin" w:hint="cs"/>
          <w:rtl/>
          <w:lang w:bidi="fa-IR"/>
        </w:rPr>
        <w:t>، 2011). ﮐﺎﺭﺑﺮﺩ</w:t>
      </w:r>
      <w:r w:rsidRPr="009876B2">
        <w:rPr>
          <w:rFonts w:cs="B Nazanin"/>
          <w:rtl/>
          <w:lang w:bidi="fa-IR"/>
        </w:rPr>
        <w:t xml:space="preserve"> </w:t>
      </w:r>
      <w:r w:rsidRPr="009876B2">
        <w:rPr>
          <w:rFonts w:cs="B Nazanin" w:hint="cs"/>
          <w:rtl/>
          <w:lang w:bidi="fa-IR"/>
        </w:rPr>
        <w:t>ﻣﻮﻓﻘﯿﺖﺁﻣﯿﺰ</w:t>
      </w:r>
      <w:r w:rsidRPr="009876B2">
        <w:rPr>
          <w:rFonts w:cs="B Nazanin"/>
          <w:rtl/>
          <w:lang w:bidi="fa-IR"/>
        </w:rPr>
        <w:t xml:space="preserve"> </w:t>
      </w:r>
      <w:r w:rsidRPr="009876B2">
        <w:rPr>
          <w:rFonts w:cs="B Nazanin" w:hint="cs"/>
          <w:rtl/>
          <w:lang w:bidi="fa-IR"/>
        </w:rPr>
        <w:t>ﺗﻮﺳﻌﻪ</w:t>
      </w:r>
      <w:r w:rsidRPr="009876B2">
        <w:rPr>
          <w:rFonts w:cs="B Nazanin"/>
          <w:rtl/>
          <w:lang w:bidi="fa-IR"/>
        </w:rPr>
        <w:t xml:space="preserve"> </w:t>
      </w:r>
      <w:r w:rsidRPr="009876B2">
        <w:rPr>
          <w:rFonts w:cs="B Nazanin" w:hint="cs"/>
          <w:rtl/>
          <w:lang w:bidi="fa-IR"/>
        </w:rPr>
        <w:t>ﺣﺮﻓﻪ</w:t>
      </w:r>
      <w:r w:rsidRPr="009876B2">
        <w:rPr>
          <w:rFonts w:cs="B Nazanin"/>
          <w:rtl/>
          <w:lang w:bidi="fa-IR"/>
        </w:rPr>
        <w:softHyphen/>
      </w:r>
      <w:r w:rsidRPr="009876B2">
        <w:rPr>
          <w:rFonts w:cs="B Nazanin" w:hint="cs"/>
          <w:rtl/>
          <w:lang w:bidi="fa-IR"/>
        </w:rPr>
        <w:t>ﺍﯼ</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ﻧﯿﺎﺯﻣﻨﺪ</w:t>
      </w:r>
      <w:r w:rsidRPr="009876B2">
        <w:rPr>
          <w:rFonts w:cs="B Nazanin"/>
          <w:rtl/>
          <w:lang w:bidi="fa-IR"/>
        </w:rPr>
        <w:t xml:space="preserve"> </w:t>
      </w:r>
      <w:r w:rsidRPr="009876B2">
        <w:rPr>
          <w:rFonts w:cs="B Nazanin" w:hint="cs"/>
          <w:rtl/>
          <w:lang w:bidi="fa-IR"/>
        </w:rPr>
        <w:t>ﺗﻮﺟﻪ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ﺳﻪ</w:t>
      </w:r>
      <w:r w:rsidRPr="009876B2">
        <w:rPr>
          <w:rFonts w:cs="B Nazanin"/>
          <w:rtl/>
          <w:lang w:bidi="fa-IR"/>
        </w:rPr>
        <w:t xml:space="preserve"> </w:t>
      </w:r>
      <w:r w:rsidRPr="009876B2">
        <w:rPr>
          <w:rFonts w:cs="B Nazanin" w:hint="cs"/>
          <w:rtl/>
          <w:lang w:bidi="fa-IR"/>
        </w:rPr>
        <w:t>ﻋﻨﺼﺮ</w:t>
      </w:r>
      <w:r w:rsidRPr="009876B2">
        <w:rPr>
          <w:rFonts w:cs="B Nazanin"/>
          <w:rtl/>
          <w:lang w:bidi="fa-IR"/>
        </w:rPr>
        <w:t xml:space="preserve"> </w:t>
      </w:r>
      <w:r w:rsidRPr="009876B2">
        <w:rPr>
          <w:rFonts w:cs="B Nazanin" w:hint="cs"/>
          <w:rtl/>
          <w:lang w:bidi="fa-IR"/>
        </w:rPr>
        <w:t>ﺍﺳﺎﺳﯽ</w:t>
      </w:r>
      <w:r w:rsidRPr="009876B2">
        <w:rPr>
          <w:rFonts w:cs="B Nazanin"/>
          <w:rtl/>
          <w:lang w:bidi="fa-IR"/>
        </w:rPr>
        <w:t xml:space="preserve"> </w:t>
      </w:r>
      <w:r w:rsidRPr="009876B2">
        <w:rPr>
          <w:rFonts w:cs="B Nazanin" w:hint="cs"/>
          <w:rtl/>
          <w:lang w:bidi="fa-IR"/>
        </w:rPr>
        <w:t>ﻣﺤﺘﻮﺍ</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ﻓﺮﺍﯾﻨﺪ</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ﺯﻣﯿﻨﻪ</w:t>
      </w:r>
      <w:r w:rsidRPr="009876B2">
        <w:rPr>
          <w:rFonts w:cs="B Nazanin"/>
          <w:rtl/>
          <w:lang w:bidi="fa-IR"/>
        </w:rPr>
        <w:t xml:space="preserve"> </w:t>
      </w:r>
      <w:r w:rsidRPr="009876B2">
        <w:rPr>
          <w:rFonts w:cs="B Nazanin" w:hint="cs"/>
          <w:rtl/>
          <w:lang w:bidi="fa-IR"/>
        </w:rPr>
        <w:t>ﺍﺳﺖ</w:t>
      </w:r>
      <w:r w:rsidRPr="009876B2">
        <w:rPr>
          <w:rFonts w:cs="B Nazanin"/>
          <w:rtl/>
          <w:lang w:bidi="fa-IR"/>
        </w:rPr>
        <w:t xml:space="preserve">. </w:t>
      </w:r>
      <w:r w:rsidRPr="009876B2">
        <w:rPr>
          <w:rFonts w:cs="B Nazanin" w:hint="cs"/>
          <w:rtl/>
          <w:lang w:bidi="fa-IR"/>
        </w:rPr>
        <w:t>ﻣﺤﺘﻮﺍ</w:t>
      </w:r>
      <w:r w:rsidRPr="009876B2">
        <w:rPr>
          <w:rFonts w:cs="B Nazanin"/>
          <w:rtl/>
          <w:lang w:bidi="fa-IR"/>
        </w:rPr>
        <w:t xml:space="preserve"> </w:t>
      </w:r>
      <w:r w:rsidRPr="009876B2">
        <w:rPr>
          <w:rFonts w:cs="B Nazanin" w:hint="cs"/>
          <w:rtl/>
          <w:lang w:bidi="fa-IR"/>
        </w:rPr>
        <w:t>(ﺍﺷﺎﺭﻩ</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ﺩﺍﻧﺶ</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ﻣﻬﺎﺭﺕ</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ﻧﮕﺮﺵ</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ﺧﺼﻮﺻﯿﺎﺕِ</w:t>
      </w:r>
      <w:r w:rsidRPr="009876B2">
        <w:rPr>
          <w:rFonts w:cs="B Nazanin"/>
          <w:rtl/>
          <w:lang w:bidi="fa-IR"/>
        </w:rPr>
        <w:t xml:space="preserve"> </w:t>
      </w:r>
      <w:r w:rsidRPr="009876B2">
        <w:rPr>
          <w:rFonts w:cs="B Nazanin" w:hint="cs"/>
          <w:rtl/>
          <w:lang w:bidi="fa-IR"/>
        </w:rPr>
        <w:t>ﻫﺪﻑ،</w:t>
      </w:r>
      <w:r w:rsidRPr="009876B2">
        <w:rPr>
          <w:rFonts w:cs="B Nazanin"/>
          <w:rtl/>
          <w:lang w:bidi="fa-IR"/>
        </w:rPr>
        <w:t xml:space="preserve"> </w:t>
      </w:r>
      <w:r w:rsidRPr="009876B2">
        <w:rPr>
          <w:rFonts w:cs="B Nazanin" w:hint="cs"/>
          <w:rtl/>
          <w:lang w:bidi="fa-IR"/>
        </w:rPr>
        <w:t>ﺻﻼﺣﯿﺖ</w:t>
      </w:r>
      <w:r w:rsidRPr="009876B2">
        <w:rPr>
          <w:rFonts w:cs="B Nazanin"/>
          <w:rtl/>
          <w:lang w:bidi="fa-IR"/>
        </w:rPr>
        <w:t xml:space="preserve">  </w:t>
      </w:r>
      <w:r w:rsidRPr="009876B2">
        <w:rPr>
          <w:rFonts w:cs="B Nazanin" w:hint="cs"/>
          <w:rtl/>
          <w:lang w:bidi="fa-IR"/>
        </w:rPr>
        <w:t>ﻣﻮﺭﺩ</w:t>
      </w:r>
      <w:r w:rsidRPr="009876B2">
        <w:rPr>
          <w:rFonts w:cs="B Nazanin"/>
          <w:rtl/>
          <w:lang w:bidi="fa-IR"/>
        </w:rPr>
        <w:t xml:space="preserve"> </w:t>
      </w:r>
      <w:r w:rsidRPr="009876B2">
        <w:rPr>
          <w:rFonts w:cs="B Nazanin" w:hint="cs"/>
          <w:rtl/>
          <w:lang w:bidi="fa-IR"/>
        </w:rPr>
        <w:t>ﻧﯿﺎﺯ</w:t>
      </w:r>
      <w:r w:rsidRPr="009876B2">
        <w:rPr>
          <w:rFonts w:cs="B Nazanin"/>
          <w:rtl/>
          <w:lang w:bidi="fa-IR"/>
        </w:rPr>
        <w:t xml:space="preserve"> </w:t>
      </w:r>
      <w:r w:rsidRPr="009876B2">
        <w:rPr>
          <w:rFonts w:cs="B Nazanin" w:hint="cs"/>
          <w:rtl/>
          <w:lang w:bidi="fa-IR"/>
        </w:rPr>
        <w:t>ﺩﺍﺭﺩ)</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ﻓﺮﺍﯾﻨﺪ (ﭼﮕﻮﻧﮕﯽ</w:t>
      </w:r>
      <w:r w:rsidRPr="009876B2">
        <w:rPr>
          <w:rFonts w:cs="B Nazanin"/>
          <w:rtl/>
          <w:lang w:bidi="fa-IR"/>
        </w:rPr>
        <w:t xml:space="preserve"> </w:t>
      </w:r>
      <w:r w:rsidRPr="009876B2">
        <w:rPr>
          <w:rFonts w:cs="B Nazanin" w:hint="cs"/>
          <w:rtl/>
          <w:lang w:bidi="fa-IR"/>
        </w:rPr>
        <w:t>ﺍﺭﺗﻘﺎﯼ</w:t>
      </w:r>
      <w:r w:rsidRPr="009876B2">
        <w:rPr>
          <w:rFonts w:cs="B Nazanin"/>
          <w:rtl/>
          <w:lang w:bidi="fa-IR"/>
        </w:rPr>
        <w:t xml:space="preserve"> </w:t>
      </w:r>
      <w:r w:rsidRPr="009876B2">
        <w:rPr>
          <w:rFonts w:cs="B Nazanin" w:hint="cs"/>
          <w:rtl/>
          <w:lang w:bidi="fa-IR"/>
        </w:rPr>
        <w:t>ﺁﻥﻫﺎ</w:t>
      </w:r>
      <w:r w:rsidRPr="009876B2">
        <w:rPr>
          <w:rFonts w:cs="B Nazanin"/>
          <w:rtl/>
          <w:lang w:bidi="fa-IR"/>
        </w:rPr>
        <w:t xml:space="preserve"> </w:t>
      </w:r>
      <w:r w:rsidRPr="009876B2">
        <w:rPr>
          <w:rFonts w:cs="B Nazanin" w:hint="cs"/>
          <w:rtl/>
          <w:lang w:bidi="fa-IR"/>
        </w:rPr>
        <w:t>ﺭﺍ</w:t>
      </w:r>
      <w:r w:rsidRPr="009876B2">
        <w:rPr>
          <w:rFonts w:cs="B Nazanin"/>
          <w:rtl/>
          <w:lang w:bidi="fa-IR"/>
        </w:rPr>
        <w:t xml:space="preserve"> </w:t>
      </w:r>
      <w:r w:rsidRPr="009876B2">
        <w:rPr>
          <w:rFonts w:cs="B Nazanin" w:hint="cs"/>
          <w:rtl/>
          <w:lang w:bidi="fa-IR"/>
        </w:rPr>
        <w:t>ﻧﺸﺎﻥ</w:t>
      </w:r>
      <w:r w:rsidRPr="009876B2">
        <w:rPr>
          <w:rFonts w:cs="B Nazanin"/>
          <w:rtl/>
          <w:lang w:bidi="fa-IR"/>
        </w:rPr>
        <w:t xml:space="preserve"> </w:t>
      </w:r>
      <w:r w:rsidRPr="009876B2">
        <w:rPr>
          <w:rFonts w:cs="B Nazanin" w:hint="cs"/>
          <w:rtl/>
          <w:lang w:bidi="fa-IR"/>
        </w:rPr>
        <w:t>ﻣﯽ</w:t>
      </w:r>
      <w:r w:rsidRPr="009876B2">
        <w:rPr>
          <w:rFonts w:cs="B Nazanin"/>
          <w:rtl/>
          <w:lang w:bidi="fa-IR"/>
        </w:rPr>
        <w:t xml:space="preserve"> </w:t>
      </w:r>
      <w:r w:rsidRPr="009876B2">
        <w:rPr>
          <w:rFonts w:cs="B Nazanin" w:hint="cs"/>
          <w:rtl/>
          <w:lang w:bidi="fa-IR"/>
        </w:rPr>
        <w:t>ﺩﻫﺪ).</w:t>
      </w:r>
      <w:r w:rsidRPr="009876B2">
        <w:rPr>
          <w:rFonts w:cs="B Nazanin"/>
          <w:rtl/>
          <w:lang w:bidi="fa-IR"/>
        </w:rPr>
        <w:t xml:space="preserve"> </w:t>
      </w:r>
      <w:r w:rsidRPr="009876B2">
        <w:rPr>
          <w:rFonts w:cs="B Nazanin" w:hint="cs"/>
          <w:rtl/>
          <w:lang w:bidi="fa-IR"/>
        </w:rPr>
        <w:t>ﺯﻣﯿﻨﻪ</w:t>
      </w:r>
      <w:r w:rsidRPr="009876B2">
        <w:rPr>
          <w:rFonts w:cs="B Nazanin"/>
          <w:rtl/>
          <w:lang w:bidi="fa-IR"/>
        </w:rPr>
        <w:t xml:space="preserve"> </w:t>
      </w:r>
      <w:r w:rsidRPr="009876B2">
        <w:rPr>
          <w:rFonts w:cs="B Nazanin" w:hint="cs"/>
          <w:rtl/>
          <w:lang w:bidi="fa-IR"/>
        </w:rPr>
        <w:t>(ﻣﺸﺘﻤﻞ</w:t>
      </w:r>
      <w:r w:rsidRPr="009876B2">
        <w:rPr>
          <w:rFonts w:cs="B Nazanin"/>
          <w:rtl/>
          <w:lang w:bidi="fa-IR"/>
        </w:rPr>
        <w:t xml:space="preserve"> </w:t>
      </w:r>
      <w:r w:rsidRPr="009876B2">
        <w:rPr>
          <w:rFonts w:cs="B Nazanin" w:hint="cs"/>
          <w:rtl/>
          <w:lang w:bidi="fa-IR"/>
        </w:rPr>
        <w:t>ﺑﺮ</w:t>
      </w:r>
      <w:r w:rsidRPr="009876B2">
        <w:rPr>
          <w:rFonts w:cs="B Nazanin"/>
          <w:rtl/>
          <w:lang w:bidi="fa-IR"/>
        </w:rPr>
        <w:t xml:space="preserve"> </w:t>
      </w:r>
      <w:r w:rsidRPr="009876B2">
        <w:rPr>
          <w:rFonts w:cs="B Nazanin" w:hint="cs"/>
          <w:rtl/>
          <w:lang w:bidi="fa-IR"/>
        </w:rPr>
        <w:t>ﺑﺴﺘﺮ</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ﻣﺤﯿﻂ</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ﻧﻈﺎﻡ</w:t>
      </w:r>
      <w:r w:rsidRPr="009876B2">
        <w:rPr>
          <w:rFonts w:cs="B Nazanin"/>
          <w:rtl/>
          <w:lang w:bidi="fa-IR"/>
        </w:rPr>
        <w:t xml:space="preserve"> </w:t>
      </w:r>
      <w:r w:rsidRPr="009876B2">
        <w:rPr>
          <w:rFonts w:cs="B Nazanin" w:hint="cs"/>
          <w:rtl/>
          <w:lang w:bidi="fa-IR"/>
        </w:rPr>
        <w:t>ﺳﺎﺧﺘﺎﺭﯼ</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ﻓﺮﻫﻨﮕﯽ</w:t>
      </w:r>
      <w:r w:rsidRPr="009876B2">
        <w:rPr>
          <w:rFonts w:cs="B Nazanin"/>
          <w:rtl/>
          <w:lang w:bidi="fa-IR"/>
        </w:rPr>
        <w:t xml:space="preserve"> </w:t>
      </w:r>
      <w:r w:rsidRPr="009876B2">
        <w:rPr>
          <w:rFonts w:cs="B Nazanin" w:hint="cs"/>
          <w:rtl/>
          <w:lang w:bidi="fa-IR"/>
        </w:rPr>
        <w:t>ﺍﺳﺖ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ﺷﺎﯾﺴﺘﮕﯽﻫﺎﯼ</w:t>
      </w:r>
      <w:r w:rsidRPr="009876B2">
        <w:rPr>
          <w:rFonts w:cs="B Nazanin"/>
          <w:rtl/>
          <w:lang w:bidi="fa-IR"/>
        </w:rPr>
        <w:t xml:space="preserve"> </w:t>
      </w:r>
      <w:r w:rsidRPr="009876B2">
        <w:rPr>
          <w:rFonts w:cs="B Nazanin" w:hint="cs"/>
          <w:rtl/>
          <w:lang w:bidi="fa-IR"/>
        </w:rPr>
        <w:t>ﻣﻮﺭﺩ</w:t>
      </w:r>
      <w:r w:rsidRPr="009876B2">
        <w:rPr>
          <w:rFonts w:cs="B Nazanin"/>
          <w:rtl/>
          <w:lang w:bidi="fa-IR"/>
        </w:rPr>
        <w:t xml:space="preserve"> </w:t>
      </w:r>
      <w:r w:rsidRPr="009876B2">
        <w:rPr>
          <w:rFonts w:cs="B Nazanin" w:hint="cs"/>
          <w:rtl/>
          <w:lang w:bidi="fa-IR"/>
        </w:rPr>
        <w:t>ﻧﯿﺎﺯ</w:t>
      </w:r>
      <w:r w:rsidRPr="009876B2">
        <w:rPr>
          <w:rFonts w:cs="B Nazanin"/>
          <w:rtl/>
          <w:lang w:bidi="fa-IR"/>
        </w:rPr>
        <w:t xml:space="preserve"> </w:t>
      </w:r>
      <w:r w:rsidRPr="009876B2">
        <w:rPr>
          <w:rFonts w:cs="B Nazanin" w:hint="cs"/>
          <w:rtl/>
          <w:lang w:bidi="fa-IR"/>
        </w:rPr>
        <w:t>ﺩﺭ</w:t>
      </w:r>
      <w:r w:rsidRPr="009876B2">
        <w:rPr>
          <w:rFonts w:cs="B Nazanin"/>
          <w:rtl/>
          <w:lang w:bidi="fa-IR"/>
        </w:rPr>
        <w:t xml:space="preserve"> </w:t>
      </w:r>
      <w:r w:rsidRPr="009876B2">
        <w:rPr>
          <w:rFonts w:cs="B Nazanin" w:hint="cs"/>
          <w:rtl/>
          <w:lang w:bidi="fa-IR"/>
        </w:rPr>
        <w:t>ﺁﻥ</w:t>
      </w:r>
      <w:r w:rsidRPr="009876B2">
        <w:rPr>
          <w:rFonts w:cs="B Nazanin"/>
          <w:rtl/>
          <w:lang w:bidi="fa-IR"/>
        </w:rPr>
        <w:t xml:space="preserve"> </w:t>
      </w:r>
      <w:r w:rsidRPr="009876B2">
        <w:rPr>
          <w:rFonts w:cs="B Nazanin" w:hint="cs"/>
          <w:rtl/>
          <w:lang w:bidi="fa-IR"/>
        </w:rPr>
        <w:t>ﺍﺗﻔﺎﻕ</w:t>
      </w:r>
      <w:r w:rsidRPr="009876B2">
        <w:rPr>
          <w:rFonts w:cs="B Nazanin"/>
          <w:rtl/>
          <w:lang w:bidi="fa-IR"/>
        </w:rPr>
        <w:t xml:space="preserve"> </w:t>
      </w:r>
      <w:r w:rsidRPr="009876B2">
        <w:rPr>
          <w:rFonts w:cs="B Nazanin" w:hint="cs"/>
          <w:rtl/>
          <w:lang w:bidi="fa-IR"/>
        </w:rPr>
        <w:t>ﺍﻓﺘﺎﺩﻩ</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ﺑﻌﺪ</w:t>
      </w:r>
      <w:r w:rsidRPr="009876B2">
        <w:rPr>
          <w:rFonts w:cs="B Nazanin"/>
          <w:rtl/>
          <w:lang w:bidi="fa-IR"/>
        </w:rPr>
        <w:t xml:space="preserve"> </w:t>
      </w:r>
      <w:r w:rsidRPr="009876B2">
        <w:rPr>
          <w:rFonts w:cs="B Nazanin" w:hint="cs"/>
          <w:rtl/>
          <w:lang w:bidi="fa-IR"/>
        </w:rPr>
        <w:t>ﺍﺯ</w:t>
      </w:r>
      <w:r w:rsidRPr="009876B2">
        <w:rPr>
          <w:rFonts w:cs="B Nazanin"/>
          <w:rtl/>
          <w:lang w:bidi="fa-IR"/>
        </w:rPr>
        <w:t xml:space="preserve"> </w:t>
      </w:r>
      <w:r w:rsidRPr="009876B2">
        <w:rPr>
          <w:rFonts w:cs="B Nazanin" w:hint="cs"/>
          <w:rtl/>
          <w:lang w:bidi="fa-IR"/>
        </w:rPr>
        <w:t>ﺗﻮﺳﻌﻪ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ﮐﺎﺭﺑﺮﺩﯼ</w:t>
      </w:r>
      <w:r w:rsidRPr="009876B2">
        <w:rPr>
          <w:rFonts w:cs="B Nazanin"/>
          <w:rtl/>
          <w:lang w:bidi="fa-IR"/>
        </w:rPr>
        <w:t xml:space="preserve"> </w:t>
      </w:r>
      <w:r w:rsidRPr="009876B2">
        <w:rPr>
          <w:rFonts w:cs="B Nazanin" w:hint="cs"/>
          <w:rtl/>
          <w:lang w:bidi="fa-IR"/>
        </w:rPr>
        <w:t>ﻣﯽﺷﻮﻧﺪ).</w:t>
      </w:r>
      <w:r w:rsidRPr="009876B2">
        <w:rPr>
          <w:rFonts w:cs="B Nazanin"/>
          <w:rtl/>
          <w:lang w:bidi="fa-IR"/>
        </w:rPr>
        <w:t xml:space="preserve"> </w:t>
      </w:r>
      <w:r w:rsidRPr="009876B2">
        <w:rPr>
          <w:rFonts w:cs="B Nazanin" w:hint="cs"/>
          <w:rtl/>
          <w:lang w:bidi="fa-IR"/>
        </w:rPr>
        <w:t>ﺯﻣﯿﻨﻪ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ﻋﻨﺼﺮ</w:t>
      </w:r>
      <w:r w:rsidRPr="009876B2">
        <w:rPr>
          <w:rFonts w:cs="B Nazanin"/>
          <w:rtl/>
          <w:lang w:bidi="fa-IR"/>
        </w:rPr>
        <w:t xml:space="preserve"> </w:t>
      </w:r>
      <w:r w:rsidRPr="009876B2">
        <w:rPr>
          <w:rFonts w:cs="B Nazanin" w:hint="cs"/>
          <w:rtl/>
          <w:lang w:bidi="fa-IR"/>
        </w:rPr>
        <w:t>ﻣﻬﻤﺘﺮﯼ ﺩﺭ</w:t>
      </w:r>
      <w:r w:rsidRPr="009876B2">
        <w:rPr>
          <w:rFonts w:cs="B Nazanin"/>
          <w:rtl/>
          <w:lang w:bidi="fa-IR"/>
        </w:rPr>
        <w:t xml:space="preserve"> </w:t>
      </w:r>
      <w:r w:rsidRPr="009876B2">
        <w:rPr>
          <w:rFonts w:cs="B Nazanin" w:hint="cs"/>
          <w:rtl/>
          <w:lang w:bidi="fa-IR"/>
        </w:rPr>
        <w:t>ﻣﻘﺎﯾﺴﻪ</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ﻋﻨﺎﺻﺮ</w:t>
      </w:r>
      <w:r w:rsidRPr="009876B2">
        <w:rPr>
          <w:rFonts w:cs="B Nazanin"/>
          <w:rtl/>
          <w:lang w:bidi="fa-IR"/>
        </w:rPr>
        <w:t xml:space="preserve"> </w:t>
      </w:r>
      <w:r w:rsidRPr="009876B2">
        <w:rPr>
          <w:rFonts w:cs="B Nazanin" w:hint="cs"/>
          <w:rtl/>
          <w:lang w:bidi="fa-IR"/>
        </w:rPr>
        <w:t>ﺩﯾﮕﺮ</w:t>
      </w:r>
      <w:r w:rsidRPr="009876B2">
        <w:rPr>
          <w:rFonts w:cs="B Nazanin"/>
          <w:rtl/>
          <w:lang w:bidi="fa-IR"/>
        </w:rPr>
        <w:t xml:space="preserve"> </w:t>
      </w:r>
      <w:r w:rsidRPr="009876B2">
        <w:rPr>
          <w:rFonts w:cs="B Nazanin" w:hint="cs"/>
          <w:rtl/>
          <w:lang w:bidi="fa-IR"/>
        </w:rPr>
        <w:t>ﺍﺳﺖ(هارول</w:t>
      </w:r>
      <w:r w:rsidRPr="009876B2">
        <w:rPr>
          <w:rStyle w:val="FootnoteReference"/>
          <w:rFonts w:cs="B Nazanin"/>
          <w:rtl/>
          <w:lang w:bidi="fa-IR"/>
        </w:rPr>
        <w:footnoteReference w:id="21"/>
      </w:r>
      <w:r w:rsidRPr="009876B2">
        <w:rPr>
          <w:rFonts w:cs="B Nazanin" w:hint="cs"/>
          <w:rtl/>
          <w:lang w:bidi="fa-IR"/>
        </w:rPr>
        <w:t>، 2009)؛</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ﺍﯾﻦ</w:t>
      </w:r>
      <w:r w:rsidRPr="009876B2">
        <w:rPr>
          <w:rFonts w:cs="B Nazanin"/>
          <w:rtl/>
          <w:lang w:bidi="fa-IR"/>
        </w:rPr>
        <w:t xml:space="preserve"> </w:t>
      </w:r>
      <w:r w:rsidRPr="009876B2">
        <w:rPr>
          <w:rFonts w:cs="B Nazanin" w:hint="cs"/>
          <w:rtl/>
          <w:lang w:bidi="fa-IR"/>
        </w:rPr>
        <w:t>ﺩﻟﯿﻞ</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ﻣﻮﻓﻘﯿﺖ</w:t>
      </w:r>
      <w:r w:rsidRPr="009876B2">
        <w:rPr>
          <w:rFonts w:cs="B Nazanin"/>
          <w:rtl/>
          <w:lang w:bidi="fa-IR"/>
        </w:rPr>
        <w:t xml:space="preserve"> </w:t>
      </w:r>
      <w:r w:rsidRPr="009876B2">
        <w:rPr>
          <w:rFonts w:cs="B Nazanin" w:hint="cs"/>
          <w:rtl/>
          <w:lang w:bidi="fa-IR"/>
        </w:rPr>
        <w:t>ﺍﻗﺪﺍﻣﺎﺕ</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ﭼﮕﻮﻧﮕﯽ</w:t>
      </w:r>
      <w:r w:rsidRPr="009876B2">
        <w:rPr>
          <w:rFonts w:cs="B Nazanin"/>
          <w:rtl/>
          <w:lang w:bidi="fa-IR"/>
        </w:rPr>
        <w:t xml:space="preserve"> </w:t>
      </w:r>
      <w:r w:rsidRPr="009876B2">
        <w:rPr>
          <w:rFonts w:cs="B Nazanin" w:hint="cs"/>
          <w:rtl/>
          <w:lang w:bidi="fa-IR"/>
        </w:rPr>
        <w:t>ﺗﻮﺳﻌﻪﯼ</w:t>
      </w:r>
      <w:r w:rsidRPr="009876B2">
        <w:rPr>
          <w:rFonts w:cs="B Nazanin"/>
          <w:rtl/>
          <w:lang w:bidi="fa-IR"/>
        </w:rPr>
        <w:t xml:space="preserve"> </w:t>
      </w:r>
      <w:r w:rsidRPr="009876B2">
        <w:rPr>
          <w:rFonts w:cs="B Nazanin" w:hint="cs"/>
          <w:rtl/>
          <w:lang w:bidi="fa-IR"/>
        </w:rPr>
        <w:t>ﻣﻌﻠﻤﺎﻥ</w:t>
      </w:r>
      <w:r w:rsidRPr="009876B2">
        <w:rPr>
          <w:rFonts w:cs="B Nazanin"/>
          <w:rtl/>
          <w:lang w:bidi="fa-IR"/>
        </w:rPr>
        <w:t xml:space="preserve"> </w:t>
      </w:r>
      <w:r w:rsidRPr="009876B2">
        <w:rPr>
          <w:rFonts w:cs="B Nazanin" w:hint="cs"/>
          <w:rtl/>
          <w:lang w:bidi="fa-IR"/>
        </w:rPr>
        <w:t>ﻭﺍﺑﺴﺘﻪ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ﻋﻮﺍﻣﻞ</w:t>
      </w:r>
      <w:r w:rsidRPr="009876B2">
        <w:rPr>
          <w:rFonts w:cs="B Nazanin"/>
          <w:rtl/>
          <w:lang w:bidi="fa-IR"/>
        </w:rPr>
        <w:t xml:space="preserve"> </w:t>
      </w:r>
      <w:r w:rsidRPr="009876B2">
        <w:rPr>
          <w:rFonts w:cs="B Nazanin" w:hint="cs"/>
          <w:rtl/>
          <w:lang w:bidi="fa-IR"/>
        </w:rPr>
        <w:t>ﺯﻣﯿﻨﻪ</w:t>
      </w:r>
      <w:r w:rsidRPr="009876B2">
        <w:rPr>
          <w:rFonts w:cs="B Nazanin"/>
          <w:rtl/>
          <w:lang w:bidi="fa-IR"/>
        </w:rPr>
        <w:softHyphen/>
      </w:r>
      <w:r w:rsidRPr="009876B2">
        <w:rPr>
          <w:rFonts w:cs="B Nazanin" w:hint="cs"/>
          <w:rtl/>
          <w:lang w:bidi="fa-IR"/>
        </w:rPr>
        <w:t>ﺍﯼ</w:t>
      </w:r>
      <w:r w:rsidRPr="009876B2">
        <w:rPr>
          <w:rFonts w:cs="B Nazanin"/>
          <w:rtl/>
          <w:lang w:bidi="fa-IR"/>
        </w:rPr>
        <w:t xml:space="preserve"> </w:t>
      </w:r>
      <w:r w:rsidRPr="009876B2">
        <w:rPr>
          <w:rFonts w:cs="B Nazanin" w:hint="cs"/>
          <w:rtl/>
          <w:lang w:bidi="fa-IR"/>
        </w:rPr>
        <w:t>ﻧﻈﯿﺮ</w:t>
      </w:r>
      <w:r w:rsidRPr="009876B2">
        <w:rPr>
          <w:rFonts w:cs="B Nazanin"/>
          <w:rtl/>
          <w:lang w:bidi="fa-IR"/>
        </w:rPr>
        <w:t xml:space="preserve"> </w:t>
      </w:r>
      <w:r w:rsidRPr="009876B2">
        <w:rPr>
          <w:rFonts w:cs="B Nazanin" w:hint="cs"/>
          <w:rtl/>
          <w:lang w:bidi="fa-IR"/>
        </w:rPr>
        <w:t>ﺧﺼﻮﺻﯿﺎﺕ</w:t>
      </w:r>
      <w:r w:rsidRPr="009876B2">
        <w:rPr>
          <w:rFonts w:cs="B Nazanin"/>
          <w:rtl/>
          <w:lang w:bidi="fa-IR"/>
        </w:rPr>
        <w:t xml:space="preserve"> </w:t>
      </w:r>
      <w:r w:rsidRPr="009876B2">
        <w:rPr>
          <w:rFonts w:cs="B Nazanin" w:hint="cs"/>
          <w:rtl/>
          <w:lang w:bidi="fa-IR"/>
        </w:rPr>
        <w:t>ﺍﺟﺘﻤﺎﻋﺎﺕ</w:t>
      </w:r>
      <w:r w:rsidRPr="009876B2">
        <w:rPr>
          <w:rFonts w:cs="B Nazanin"/>
          <w:rtl/>
          <w:lang w:bidi="fa-IR"/>
        </w:rPr>
        <w:t xml:space="preserve"> </w:t>
      </w:r>
      <w:r w:rsidRPr="009876B2">
        <w:rPr>
          <w:rFonts w:cs="B Nazanin" w:hint="cs"/>
          <w:rtl/>
          <w:lang w:bidi="fa-IR"/>
        </w:rPr>
        <w:t>ﯾﺎﺩﮔﯿﺮﯼ</w:t>
      </w:r>
      <w:r w:rsidRPr="009876B2">
        <w:rPr>
          <w:rFonts w:cs="B Nazanin"/>
          <w:rtl/>
          <w:lang w:bidi="fa-IR"/>
        </w:rPr>
        <w:t xml:space="preserve"> </w:t>
      </w:r>
      <w:r w:rsidRPr="009876B2">
        <w:rPr>
          <w:rFonts w:cs="B Nazanin" w:hint="cs"/>
          <w:rtl/>
          <w:lang w:bidi="fa-IR"/>
        </w:rPr>
        <w:t>(ﻣﺎﻧﻨﺪ</w:t>
      </w:r>
      <w:r w:rsidRPr="009876B2">
        <w:rPr>
          <w:rFonts w:cs="B Nazanin"/>
          <w:rtl/>
          <w:lang w:bidi="fa-IR"/>
        </w:rPr>
        <w:t xml:space="preserve"> </w:t>
      </w:r>
      <w:r w:rsidRPr="009876B2">
        <w:rPr>
          <w:rFonts w:cs="B Nazanin" w:hint="cs"/>
          <w:rtl/>
          <w:lang w:bidi="fa-IR"/>
        </w:rPr>
        <w:t>ﺍﺣﺴﺎﺱ</w:t>
      </w:r>
      <w:r w:rsidRPr="009876B2">
        <w:rPr>
          <w:rFonts w:cs="B Nazanin"/>
          <w:rtl/>
          <w:lang w:bidi="fa-IR"/>
        </w:rPr>
        <w:t xml:space="preserve"> </w:t>
      </w:r>
      <w:r w:rsidRPr="009876B2">
        <w:rPr>
          <w:rFonts w:cs="B Nazanin" w:hint="cs"/>
          <w:rtl/>
          <w:lang w:bidi="fa-IR"/>
        </w:rPr>
        <w:t>ﺧﻮﺩﮐﺎﺭﺁﻣﺪﯼ ﻣﻌﻠﻤﺎﻥ)</w:t>
      </w:r>
      <w:r w:rsidRPr="009876B2">
        <w:rPr>
          <w:rFonts w:cs="B Nazanin"/>
          <w:rtl/>
          <w:lang w:bidi="fa-IR"/>
        </w:rPr>
        <w:t xml:space="preserve">، </w:t>
      </w:r>
      <w:r w:rsidRPr="009876B2">
        <w:rPr>
          <w:rFonts w:cs="B Nazanin" w:hint="cs"/>
          <w:rtl/>
          <w:lang w:bidi="fa-IR"/>
        </w:rPr>
        <w:t>ﺭﻫﺒﺮﯼ</w:t>
      </w:r>
      <w:r w:rsidRPr="009876B2">
        <w:rPr>
          <w:rFonts w:cs="B Nazanin"/>
          <w:rtl/>
          <w:lang w:bidi="fa-IR"/>
        </w:rPr>
        <w:t xml:space="preserve"> </w:t>
      </w:r>
      <w:r w:rsidRPr="009876B2">
        <w:rPr>
          <w:rFonts w:cs="B Nazanin" w:hint="cs"/>
          <w:rtl/>
          <w:lang w:bidi="fa-IR"/>
        </w:rPr>
        <w:t>ﻣﻨﺎﺳﺐ ﺁﻣﻮﺯﺷﯽ</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ﻫﻤﭽﻨﯿﻦ</w:t>
      </w:r>
      <w:r w:rsidRPr="009876B2">
        <w:rPr>
          <w:rFonts w:cs="B Nazanin"/>
          <w:rtl/>
          <w:lang w:bidi="fa-IR"/>
        </w:rPr>
        <w:t xml:space="preserve"> </w:t>
      </w:r>
      <w:r w:rsidRPr="009876B2">
        <w:rPr>
          <w:rFonts w:cs="B Nazanin" w:hint="cs"/>
          <w:rtl/>
          <w:lang w:bidi="fa-IR"/>
        </w:rPr>
        <w:t>ﺯﻣﺎﻥ</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ﻣﻨﺎﺑﻊ</w:t>
      </w:r>
      <w:r w:rsidRPr="009876B2">
        <w:rPr>
          <w:rFonts w:cs="B Nazanin"/>
          <w:rtl/>
          <w:lang w:bidi="fa-IR"/>
        </w:rPr>
        <w:t xml:space="preserve"> </w:t>
      </w:r>
      <w:r w:rsidRPr="009876B2">
        <w:rPr>
          <w:rFonts w:cs="B Nazanin" w:hint="cs"/>
          <w:rtl/>
          <w:lang w:bidi="fa-IR"/>
        </w:rPr>
        <w:t>ﻻﺯﻡ</w:t>
      </w:r>
      <w:r w:rsidRPr="009876B2">
        <w:rPr>
          <w:rFonts w:cs="B Nazanin"/>
          <w:rtl/>
          <w:lang w:bidi="fa-IR"/>
        </w:rPr>
        <w:t xml:space="preserve"> </w:t>
      </w:r>
      <w:r w:rsidRPr="009876B2">
        <w:rPr>
          <w:rFonts w:cs="B Nazanin" w:hint="cs"/>
          <w:rtl/>
          <w:lang w:bidi="fa-IR"/>
        </w:rPr>
        <w:t>ﺍﺳﺖ. از طرف دیگر انتقال و کاربردسازی شایستگی، ﻧﯿﺎﺯﻣﻨﺪ</w:t>
      </w:r>
      <w:r w:rsidRPr="009876B2">
        <w:rPr>
          <w:rFonts w:cs="B Nazanin"/>
          <w:rtl/>
          <w:lang w:bidi="fa-IR"/>
        </w:rPr>
        <w:t xml:space="preserve"> </w:t>
      </w:r>
      <w:r w:rsidRPr="009876B2">
        <w:rPr>
          <w:rFonts w:cs="B Nazanin" w:hint="cs"/>
          <w:rtl/>
          <w:lang w:bidi="fa-IR"/>
        </w:rPr>
        <w:t>ﺯﻣﯿﻨﻪ</w:t>
      </w:r>
      <w:r w:rsidRPr="009876B2">
        <w:rPr>
          <w:rFonts w:cs="B Nazanin"/>
          <w:rtl/>
          <w:lang w:bidi="fa-IR"/>
        </w:rPr>
        <w:softHyphen/>
      </w:r>
      <w:r w:rsidRPr="009876B2">
        <w:rPr>
          <w:rFonts w:cs="B Nazanin" w:hint="cs"/>
          <w:rtl/>
          <w:lang w:bidi="fa-IR"/>
        </w:rPr>
        <w:t>ﺍﯼ</w:t>
      </w:r>
      <w:r w:rsidRPr="009876B2">
        <w:rPr>
          <w:rFonts w:cs="B Nazanin"/>
          <w:rtl/>
          <w:lang w:bidi="fa-IR"/>
        </w:rPr>
        <w:t xml:space="preserve"> </w:t>
      </w:r>
      <w:r w:rsidRPr="009876B2">
        <w:rPr>
          <w:rFonts w:cs="B Nazanin" w:hint="cs"/>
          <w:rtl/>
          <w:lang w:bidi="fa-IR"/>
        </w:rPr>
        <w:t>ﺍﺳﺖ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ﺁﻥ</w:t>
      </w:r>
      <w:r w:rsidRPr="009876B2">
        <w:rPr>
          <w:rFonts w:cs="B Nazanin"/>
          <w:rtl/>
          <w:lang w:bidi="fa-IR"/>
        </w:rPr>
        <w:t xml:space="preserve"> </w:t>
      </w:r>
      <w:r w:rsidRPr="009876B2">
        <w:rPr>
          <w:rFonts w:cs="B Nazanin" w:hint="cs"/>
          <w:rtl/>
          <w:lang w:bidi="fa-IR"/>
        </w:rPr>
        <w:t>ﺭﺍ</w:t>
      </w:r>
      <w:r w:rsidRPr="009876B2">
        <w:rPr>
          <w:rFonts w:cs="B Nazanin"/>
          <w:rtl/>
          <w:lang w:bidi="fa-IR"/>
        </w:rPr>
        <w:t xml:space="preserve"> </w:t>
      </w:r>
      <w:r w:rsidRPr="009876B2">
        <w:rPr>
          <w:rFonts w:cs="B Nazanin" w:hint="cs"/>
          <w:rtl/>
          <w:lang w:bidi="fa-IR"/>
        </w:rPr>
        <w:t>ﺟﺬﺏ</w:t>
      </w:r>
      <w:r w:rsidRPr="009876B2">
        <w:rPr>
          <w:rFonts w:cs="B Nazanin"/>
          <w:rtl/>
          <w:lang w:bidi="fa-IR"/>
        </w:rPr>
        <w:t xml:space="preserve"> </w:t>
      </w:r>
      <w:r w:rsidRPr="009876B2">
        <w:rPr>
          <w:rFonts w:cs="B Nazanin" w:hint="cs"/>
          <w:rtl/>
          <w:lang w:bidi="fa-IR"/>
        </w:rPr>
        <w:t>ﺷﻮﺩ</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ﺑﺮﺍﯼ</w:t>
      </w:r>
      <w:r w:rsidRPr="009876B2">
        <w:rPr>
          <w:rFonts w:cs="B Nazanin"/>
          <w:rtl/>
          <w:lang w:bidi="fa-IR"/>
        </w:rPr>
        <w:t xml:space="preserve"> </w:t>
      </w:r>
      <w:r w:rsidRPr="009876B2">
        <w:rPr>
          <w:rFonts w:cs="B Nazanin" w:hint="cs"/>
          <w:rtl/>
          <w:lang w:bidi="fa-IR"/>
        </w:rPr>
        <w:t>ﺍﺳﺘﻔﺎﺩﻩ</w:t>
      </w:r>
      <w:r w:rsidRPr="009876B2">
        <w:rPr>
          <w:rFonts w:cs="B Nazanin"/>
          <w:rtl/>
          <w:lang w:bidi="fa-IR"/>
        </w:rPr>
        <w:t xml:space="preserve"> </w:t>
      </w:r>
      <w:r w:rsidRPr="009876B2">
        <w:rPr>
          <w:rFonts w:cs="B Nazanin" w:hint="cs"/>
          <w:rtl/>
          <w:lang w:bidi="fa-IR"/>
        </w:rPr>
        <w:t>ﺍﺯ</w:t>
      </w:r>
      <w:r w:rsidRPr="009876B2">
        <w:rPr>
          <w:rFonts w:cs="B Nazanin"/>
          <w:rtl/>
          <w:lang w:bidi="fa-IR"/>
        </w:rPr>
        <w:t xml:space="preserve"> </w:t>
      </w:r>
      <w:r w:rsidRPr="009876B2">
        <w:rPr>
          <w:rFonts w:cs="B Nazanin" w:hint="cs"/>
          <w:rtl/>
          <w:lang w:bidi="fa-IR"/>
        </w:rPr>
        <w:t>ﺁﻥ</w:t>
      </w:r>
      <w:r w:rsidRPr="009876B2">
        <w:rPr>
          <w:rFonts w:cs="B Nazanin"/>
          <w:rtl/>
          <w:lang w:bidi="fa-IR"/>
        </w:rPr>
        <w:t xml:space="preserve"> </w:t>
      </w:r>
      <w:r w:rsidRPr="009876B2">
        <w:rPr>
          <w:rFonts w:cs="B Nazanin" w:hint="cs"/>
          <w:rtl/>
          <w:lang w:bidi="fa-IR"/>
        </w:rPr>
        <w:t>ﺁﻣﺎﺩﮔﯽ</w:t>
      </w:r>
      <w:r w:rsidRPr="009876B2">
        <w:rPr>
          <w:rFonts w:cs="B Nazanin"/>
          <w:rtl/>
          <w:lang w:bidi="fa-IR"/>
        </w:rPr>
        <w:t xml:space="preserve"> </w:t>
      </w:r>
      <w:r w:rsidRPr="009876B2">
        <w:rPr>
          <w:rFonts w:cs="B Nazanin" w:hint="cs"/>
          <w:rtl/>
          <w:lang w:bidi="fa-IR"/>
        </w:rPr>
        <w:t>ﻭﺟﻮﺩ</w:t>
      </w:r>
      <w:r w:rsidRPr="009876B2">
        <w:rPr>
          <w:rFonts w:cs="B Nazanin"/>
          <w:rtl/>
          <w:lang w:bidi="fa-IR"/>
        </w:rPr>
        <w:t xml:space="preserve"> </w:t>
      </w:r>
      <w:r w:rsidRPr="009876B2">
        <w:rPr>
          <w:rFonts w:cs="B Nazanin" w:hint="cs"/>
          <w:rtl/>
          <w:lang w:bidi="fa-IR"/>
        </w:rPr>
        <w:t>ﺩﺍﺷﺘﻪ</w:t>
      </w:r>
      <w:r w:rsidRPr="009876B2">
        <w:rPr>
          <w:rFonts w:cs="B Nazanin"/>
          <w:rtl/>
          <w:lang w:bidi="fa-IR"/>
        </w:rPr>
        <w:t xml:space="preserve"> </w:t>
      </w:r>
      <w:r w:rsidRPr="009876B2">
        <w:rPr>
          <w:rFonts w:cs="B Nazanin" w:hint="cs"/>
          <w:rtl/>
          <w:lang w:bidi="fa-IR"/>
        </w:rPr>
        <w:t>ﺑﺎﺷﻨﺪ</w:t>
      </w:r>
      <w:r w:rsidRPr="009876B2">
        <w:rPr>
          <w:rFonts w:cs="B Nazanin"/>
          <w:rtl/>
          <w:lang w:bidi="fa-IR"/>
        </w:rPr>
        <w:t xml:space="preserve"> </w:t>
      </w:r>
      <w:r w:rsidRPr="009876B2">
        <w:rPr>
          <w:rFonts w:cs="B Nazanin" w:hint="cs"/>
          <w:rtl/>
          <w:lang w:bidi="fa-IR"/>
        </w:rPr>
        <w:t>(گاسکی</w:t>
      </w:r>
      <w:r w:rsidRPr="009876B2">
        <w:rPr>
          <w:rStyle w:val="FootnoteReference"/>
          <w:rFonts w:cs="B Nazanin"/>
          <w:rtl/>
          <w:lang w:bidi="fa-IR"/>
        </w:rPr>
        <w:footnoteReference w:id="22"/>
      </w:r>
      <w:r w:rsidRPr="009876B2">
        <w:rPr>
          <w:rFonts w:cs="B Nazanin" w:hint="cs"/>
          <w:rtl/>
          <w:lang w:bidi="fa-IR"/>
        </w:rPr>
        <w:t xml:space="preserve">، 2009). اما </w:t>
      </w:r>
      <w:r w:rsidRPr="009876B2">
        <w:rPr>
          <w:rFonts w:cs="B Nazanin"/>
          <w:rtl/>
          <w:lang w:bidi="fa-IR"/>
        </w:rPr>
        <w:t xml:space="preserve">با وجود تأکید فراوان بر اهمیت توسعه حرفه‌ای معلمان به عنوان یکی از ارکان کیفیت‌بخشی به نظام آموزشی، شواهد نشان می‌دهد که این فرایند در نظام آموزشی ایران با موانع </w:t>
      </w:r>
      <w:r w:rsidRPr="009876B2">
        <w:rPr>
          <w:rFonts w:cs="B Nazanin"/>
          <w:rtl/>
          <w:lang w:bidi="fa-IR"/>
        </w:rPr>
        <w:lastRenderedPageBreak/>
        <w:t>و چالش‌های متعددی روبه‌رو است. بسیاری از دوره‌های ضمن خدمت، ماهیتی مقطعی، تکراری و غیرکاربردی دارند و غالباً بدون نیازسنجی واقعی برگزار می‌شوند (میرزایی، ۱۴۰۰). هدف اصلی این دوره‌ها اغلب نه یادگیری عمیق و تحول در کنش‌های تدریس، بلکه افزایش نمره ارزشیابی یا تکمیل ساعات موظفی معلمان است (حسینی، ۱۴۰۱). افزون بر این، بخش قابل توجهی از برنامه‌های آموزشی فاقد پیوست پژوهشی و مکانیزم‌های معتبر برای ارزیابی کیفیت هستند (رضایی و همکاران، ۱۴۰۰)</w:t>
      </w:r>
      <w:r w:rsidRPr="009876B2">
        <w:rPr>
          <w:rFonts w:cs="B Nazanin" w:hint="cs"/>
          <w:rtl/>
          <w:lang w:bidi="fa-IR"/>
        </w:rPr>
        <w:t xml:space="preserve">. </w:t>
      </w:r>
      <w:r w:rsidRPr="009876B2">
        <w:rPr>
          <w:rFonts w:cs="B Nazanin"/>
          <w:rtl/>
          <w:lang w:bidi="fa-IR"/>
        </w:rPr>
        <w:t>چنین رویکردی سبب می‌شود نوعی رکود حرفه‌ای، افت انگیزه و فرسودگی شغلی در میان معلمان شکل گیرد (طاهری، ۱۳۹۸). بنابراین، مسئله توسعه حرفه‌ای معلمان در کشور، نه صرفاً چالشی فردی بلکه پدیده‌ای سیستمی و چندبعدی است که از تعامل نامطلوب میان عوامل ساختاری، فرهنگی و فردی ناشی می‌شود (صالحی و احمدی، ۱۳۹۷). این وضعیت موجب می‌گردد معلمان در ایفای نقش‌های چندگانه خود ـ آموزشی، تربیتی، پژوهشی، فناورانه و اخلاقی ـ دچار ضعف عملکردی شوند و نتوانند پاسخگوی نیازهای پیچیده نسل جدید فراگیران باشند؛ نسلی که یادگیری خلاق، تفکر انتقادی و مهارت‌های ارتباطی را در بستر جامعه دیجیتال طلب می‌کند (عباسی و قربانی، ۱۴۰۲)</w:t>
      </w:r>
      <w:r w:rsidRPr="009876B2">
        <w:rPr>
          <w:rFonts w:cs="B Nazanin" w:hint="cs"/>
          <w:rtl/>
          <w:lang w:bidi="fa-IR"/>
        </w:rPr>
        <w:t xml:space="preserve">. </w:t>
      </w:r>
      <w:r w:rsidRPr="009876B2">
        <w:rPr>
          <w:rFonts w:cs="B Nazanin"/>
          <w:rtl/>
          <w:lang w:bidi="fa-IR"/>
        </w:rPr>
        <w:t>در چنین شرایطی، پرداختن نظام‌مند به توسعه حرفه‌ای معلمان ضرورتی اجتناب‌ناپذیر است. دستیابی به این هدف مستلزم شناسایی عوامل بازدارنده، طراحی مدل‌های بومی برای ارتقای شایستگی حرفه‌ای، نهادینه‌سازی فرهنگ یادگیری مادام‌العمر و تقویت خودکارآمدی و انگیزش شغلی در میان معلمان است (کاظمی و همکاران، ۱۴۰۰)</w:t>
      </w:r>
      <w:r w:rsidRPr="009876B2">
        <w:rPr>
          <w:rFonts w:cs="B Nazanin"/>
          <w:lang w:bidi="fa-IR"/>
        </w:rPr>
        <w:t>.</w:t>
      </w:r>
    </w:p>
    <w:p w14:paraId="1445ECEC" w14:textId="77777777" w:rsidR="009876B2" w:rsidRPr="009876B2" w:rsidRDefault="009876B2" w:rsidP="009876B2">
      <w:pPr>
        <w:pStyle w:val="NormalWeb"/>
        <w:bidi/>
        <w:spacing w:after="0" w:line="276" w:lineRule="auto"/>
        <w:jc w:val="both"/>
        <w:rPr>
          <w:rFonts w:cs="B Nazanin"/>
          <w:rtl/>
          <w:lang w:bidi="fa-IR"/>
        </w:rPr>
      </w:pPr>
      <w:commentRangeStart w:id="6"/>
      <w:r w:rsidRPr="009876B2">
        <w:rPr>
          <w:rFonts w:cs="B Nazanin" w:hint="cs"/>
          <w:rtl/>
          <w:lang w:bidi="fa-IR"/>
        </w:rPr>
        <w:t xml:space="preserve">با توجه به </w:t>
      </w:r>
      <w:commentRangeEnd w:id="6"/>
      <w:r w:rsidR="0082121D">
        <w:rPr>
          <w:rStyle w:val="CommentReference"/>
          <w:rFonts w:ascii="Calibri" w:hAnsi="Calibri" w:cs="Arial"/>
          <w:rtl/>
        </w:rPr>
        <w:commentReference w:id="6"/>
      </w:r>
      <w:r w:rsidRPr="009876B2">
        <w:rPr>
          <w:rFonts w:cs="B Nazanin" w:hint="cs"/>
          <w:rtl/>
          <w:lang w:bidi="fa-IR"/>
        </w:rPr>
        <w:t>اینکه ﻣﻌﻠﻤﺎ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ﺑﻪﻋﻨﻮ</w:t>
      </w:r>
      <w:r w:rsidRPr="009876B2">
        <w:rPr>
          <w:rFonts w:cs="B Nazanin" w:hint="eastAsia"/>
          <w:rtl/>
          <w:lang w:bidi="fa-IR"/>
        </w:rPr>
        <w:t>ان</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hint="cs"/>
          <w:rtl/>
          <w:lang w:bidi="fa-IR"/>
        </w:rPr>
        <w:t>ﮔﺰ</w:t>
      </w:r>
      <w:r w:rsidRPr="009876B2">
        <w:rPr>
          <w:rFonts w:cs="B Nazanin" w:hint="eastAsia"/>
          <w:rtl/>
          <w:lang w:bidi="fa-IR"/>
        </w:rPr>
        <w:t>اران</w:t>
      </w:r>
      <w:r w:rsidRPr="009876B2">
        <w:rPr>
          <w:rFonts w:cs="B Nazanin"/>
          <w:rtl/>
          <w:lang w:bidi="fa-IR"/>
        </w:rPr>
        <w:t xml:space="preserve"> ا</w:t>
      </w:r>
      <w:r w:rsidRPr="009876B2">
        <w:rPr>
          <w:rFonts w:cs="B Nazanin" w:hint="cs"/>
          <w:rtl/>
          <w:lang w:bidi="fa-IR"/>
        </w:rPr>
        <w:t>ﺻﻠﯽ</w:t>
      </w:r>
      <w:r w:rsidRPr="009876B2">
        <w:rPr>
          <w:rFonts w:cs="B Nazanin"/>
          <w:rtl/>
          <w:lang w:bidi="fa-IR"/>
        </w:rPr>
        <w:t xml:space="preserve"> </w:t>
      </w:r>
      <w:r w:rsidRPr="009876B2">
        <w:rPr>
          <w:rFonts w:cs="B Nazanin" w:hint="cs"/>
          <w:rtl/>
          <w:lang w:bidi="fa-IR"/>
        </w:rPr>
        <w:t>ﺗﻌﻠﯿﻢ</w:t>
      </w:r>
      <w:r w:rsidRPr="009876B2">
        <w:rPr>
          <w:rFonts w:cs="B Nazanin"/>
          <w:rtl/>
          <w:lang w:bidi="fa-IR"/>
        </w:rPr>
        <w:t xml:space="preserve"> و </w:t>
      </w:r>
      <w:r w:rsidRPr="009876B2">
        <w:rPr>
          <w:rFonts w:cs="B Nazanin" w:hint="cs"/>
          <w:rtl/>
          <w:lang w:bidi="fa-IR"/>
        </w:rPr>
        <w:t>ﺗﺮﺑﯿﺖ و</w:t>
      </w:r>
      <w:r w:rsidRPr="009876B2">
        <w:rPr>
          <w:rFonts w:cs="B Nazanin"/>
          <w:rtl/>
          <w:lang w:bidi="fa-IR"/>
        </w:rPr>
        <w:t xml:space="preserve"> </w:t>
      </w:r>
      <w:r w:rsidRPr="009876B2">
        <w:rPr>
          <w:rFonts w:cs="B Nazanin" w:hint="cs"/>
          <w:rtl/>
          <w:lang w:bidi="fa-IR"/>
        </w:rPr>
        <w:t>ﻣﻬﻢﺗﺮﯾﻦ</w:t>
      </w:r>
      <w:r w:rsidRPr="009876B2">
        <w:rPr>
          <w:rFonts w:cs="B Nazanin"/>
          <w:rtl/>
          <w:lang w:bidi="fa-IR"/>
        </w:rPr>
        <w:t xml:space="preserve"> </w:t>
      </w:r>
      <w:r w:rsidRPr="009876B2">
        <w:rPr>
          <w:rFonts w:cs="B Nazanin" w:hint="cs"/>
          <w:rtl/>
          <w:lang w:bidi="fa-IR"/>
        </w:rPr>
        <w:t>ﻋﺎﻣﻞ</w:t>
      </w:r>
      <w:r w:rsidRPr="009876B2">
        <w:rPr>
          <w:rFonts w:cs="B Nazanin"/>
          <w:rtl/>
          <w:lang w:bidi="fa-IR"/>
        </w:rPr>
        <w:t xml:space="preserve"> در </w:t>
      </w:r>
      <w:r w:rsidRPr="009876B2">
        <w:rPr>
          <w:rFonts w:cs="B Nazanin" w:hint="cs"/>
          <w:rtl/>
          <w:lang w:bidi="fa-IR"/>
        </w:rPr>
        <w:t>ﺗﻐﯿﯿﺮ</w:t>
      </w:r>
      <w:r w:rsidRPr="009876B2">
        <w:rPr>
          <w:rFonts w:cs="B Nazanin" w:hint="eastAsia"/>
          <w:rtl/>
          <w:lang w:bidi="fa-IR"/>
        </w:rPr>
        <w:t>،</w:t>
      </w:r>
      <w:r w:rsidRPr="009876B2">
        <w:rPr>
          <w:rFonts w:cs="B Nazanin" w:hint="cs"/>
          <w:rtl/>
          <w:lang w:bidi="fa-IR"/>
        </w:rPr>
        <w:t xml:space="preserve"> ﺗﺤﻮ</w:t>
      </w:r>
      <w:r w:rsidRPr="009876B2">
        <w:rPr>
          <w:rFonts w:cs="B Nazanin" w:hint="eastAsia"/>
          <w:rtl/>
          <w:lang w:bidi="fa-IR"/>
        </w:rPr>
        <w:t>ل</w:t>
      </w:r>
      <w:r w:rsidRPr="009876B2">
        <w:rPr>
          <w:rFonts w:cs="B Nazanin"/>
          <w:rtl/>
          <w:lang w:bidi="fa-IR"/>
        </w:rPr>
        <w:t xml:space="preserve"> </w:t>
      </w:r>
      <w:r w:rsidRPr="009876B2">
        <w:rPr>
          <w:rFonts w:cs="B Nazanin" w:hint="cs"/>
          <w:rtl/>
          <w:lang w:bidi="fa-IR"/>
        </w:rPr>
        <w:t>و</w:t>
      </w:r>
      <w:r w:rsidRPr="009876B2">
        <w:rPr>
          <w:rFonts w:cs="B Nazanin"/>
          <w:rtl/>
          <w:lang w:bidi="fa-IR"/>
        </w:rPr>
        <w:t xml:space="preserve"> </w:t>
      </w:r>
      <w:r w:rsidRPr="009876B2">
        <w:rPr>
          <w:rFonts w:cs="B Nazanin" w:hint="cs"/>
          <w:rtl/>
          <w:lang w:bidi="fa-IR"/>
        </w:rPr>
        <w:t>اجرا کننده</w:t>
      </w:r>
      <w:r w:rsidRPr="009876B2">
        <w:rPr>
          <w:rFonts w:cs="B Nazanin"/>
          <w:rtl/>
          <w:lang w:bidi="fa-IR"/>
        </w:rPr>
        <w:t xml:space="preserve"> </w:t>
      </w:r>
      <w:r w:rsidRPr="009876B2">
        <w:rPr>
          <w:rFonts w:cs="B Nazanin" w:hint="cs"/>
          <w:rtl/>
          <w:lang w:bidi="fa-IR"/>
        </w:rPr>
        <w:t>ﺑﺮﻧﺎﻣﻪ</w:t>
      </w:r>
      <w:r w:rsidRPr="009876B2">
        <w:rPr>
          <w:rFonts w:cs="B Nazanin"/>
          <w:rtl/>
          <w:lang w:bidi="fa-IR"/>
        </w:rPr>
        <w:t xml:space="preserve"> در</w:t>
      </w:r>
      <w:r w:rsidRPr="009876B2">
        <w:rPr>
          <w:rFonts w:cs="B Nazanin" w:hint="cs"/>
          <w:rtl/>
          <w:lang w:bidi="fa-IR"/>
        </w:rPr>
        <w:t>ﺳﯽ</w:t>
      </w:r>
      <w:r w:rsidRPr="009876B2">
        <w:rPr>
          <w:rFonts w:cs="B Nazanin" w:hint="eastAsia"/>
          <w:rtl/>
          <w:lang w:bidi="fa-IR"/>
        </w:rPr>
        <w:t>ا</w:t>
      </w:r>
      <w:r w:rsidRPr="009876B2">
        <w:rPr>
          <w:rFonts w:cs="B Nazanin" w:hint="cs"/>
          <w:rtl/>
          <w:lang w:bidi="fa-IR"/>
        </w:rPr>
        <w:t>ﻧﺪ که نقش</w:t>
      </w:r>
      <w:r w:rsidRPr="009876B2">
        <w:rPr>
          <w:rFonts w:cs="B Nazanin"/>
          <w:rtl/>
          <w:lang w:bidi="fa-IR"/>
        </w:rPr>
        <w:t xml:space="preserve"> </w:t>
      </w:r>
      <w:r w:rsidRPr="009876B2">
        <w:rPr>
          <w:rFonts w:cs="B Nazanin" w:hint="cs"/>
          <w:rtl/>
          <w:lang w:bidi="fa-IR"/>
        </w:rPr>
        <w:t>ﺗﻌﯿﯿﻦ کننده</w:t>
      </w:r>
      <w:r w:rsidRPr="009876B2">
        <w:rPr>
          <w:rFonts w:cs="B Nazanin"/>
          <w:rtl/>
          <w:lang w:bidi="fa-IR"/>
        </w:rPr>
        <w:softHyphen/>
      </w:r>
      <w:r w:rsidRPr="009876B2">
        <w:rPr>
          <w:rFonts w:cs="B Nazanin" w:hint="cs"/>
          <w:rtl/>
          <w:lang w:bidi="fa-IR"/>
        </w:rPr>
        <w:t xml:space="preserve"> و موثری</w:t>
      </w:r>
      <w:r w:rsidRPr="009876B2">
        <w:rPr>
          <w:rFonts w:cs="B Nazanin"/>
          <w:rtl/>
          <w:lang w:bidi="fa-IR"/>
        </w:rPr>
        <w:t xml:space="preserve"> </w:t>
      </w:r>
      <w:r w:rsidRPr="009876B2">
        <w:rPr>
          <w:rFonts w:cs="B Nazanin" w:hint="cs"/>
          <w:rtl/>
          <w:lang w:bidi="fa-IR"/>
        </w:rPr>
        <w:t>در ﻣﻮﻓﻘﯿﺖ</w:t>
      </w:r>
      <w:r w:rsidRPr="009876B2">
        <w:rPr>
          <w:rFonts w:cs="B Nazanin"/>
          <w:rtl/>
          <w:lang w:bidi="fa-IR"/>
        </w:rPr>
        <w:t xml:space="preserve"> و </w:t>
      </w:r>
      <w:r w:rsidRPr="009876B2">
        <w:rPr>
          <w:rFonts w:cs="B Nazanin" w:hint="cs"/>
          <w:rtl/>
          <w:lang w:bidi="fa-IR"/>
        </w:rPr>
        <w:t>ﯾﺎ</w:t>
      </w:r>
      <w:r w:rsidRPr="009876B2">
        <w:rPr>
          <w:rFonts w:cs="B Nazanin"/>
          <w:rtl/>
          <w:lang w:bidi="fa-IR"/>
        </w:rPr>
        <w:t xml:space="preserve"> </w:t>
      </w:r>
      <w:r w:rsidRPr="009876B2">
        <w:rPr>
          <w:rFonts w:cs="B Nazanin" w:hint="cs"/>
          <w:rtl/>
          <w:lang w:bidi="fa-IR"/>
        </w:rPr>
        <w:t>ﺷﮑﺴﺖ</w:t>
      </w:r>
      <w:r w:rsidRPr="009876B2">
        <w:rPr>
          <w:rFonts w:cs="B Nazanin"/>
          <w:rtl/>
          <w:lang w:bidi="fa-IR"/>
        </w:rPr>
        <w:t xml:space="preserve"> </w:t>
      </w:r>
      <w:r w:rsidRPr="009876B2">
        <w:rPr>
          <w:rFonts w:cs="B Nazanin" w:hint="cs"/>
          <w:rtl/>
          <w:lang w:bidi="fa-IR"/>
        </w:rPr>
        <w:t>ﻧﻈﺎ</w:t>
      </w:r>
      <w:r w:rsidRPr="009876B2">
        <w:rPr>
          <w:rFonts w:cs="B Nazanin" w:hint="eastAsia"/>
          <w:rtl/>
          <w:lang w:bidi="fa-IR"/>
        </w:rPr>
        <w:t>م</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دار</w:t>
      </w:r>
      <w:r w:rsidRPr="009876B2">
        <w:rPr>
          <w:rFonts w:cs="B Nazanin" w:hint="cs"/>
          <w:rtl/>
          <w:lang w:bidi="fa-IR"/>
        </w:rPr>
        <w:t>ﻧﺪ</w:t>
      </w:r>
      <w:r w:rsidRPr="009876B2">
        <w:rPr>
          <w:rFonts w:cs="B Nazanin"/>
          <w:rtl/>
          <w:lang w:bidi="fa-IR"/>
        </w:rPr>
        <w:t xml:space="preserve"> </w:t>
      </w:r>
      <w:r w:rsidRPr="009876B2">
        <w:rPr>
          <w:rFonts w:cs="B Nazanin" w:hint="cs"/>
          <w:rtl/>
          <w:lang w:bidi="fa-IR"/>
        </w:rPr>
        <w:t>(ﮔﻠﻮﻣﺒﮏ</w:t>
      </w:r>
      <w:r w:rsidRPr="009876B2">
        <w:rPr>
          <w:rFonts w:cs="B Nazanin"/>
          <w:rtl/>
          <w:lang w:bidi="fa-IR"/>
        </w:rPr>
        <w:t xml:space="preserve"> و </w:t>
      </w:r>
      <w:r w:rsidRPr="009876B2">
        <w:rPr>
          <w:rFonts w:cs="B Nazanin" w:hint="cs"/>
          <w:rtl/>
          <w:lang w:bidi="fa-IR"/>
        </w:rPr>
        <w:t>ﺟﺎﻧﺴﻮ</w:t>
      </w:r>
      <w:r w:rsidRPr="009876B2">
        <w:rPr>
          <w:rFonts w:cs="B Nazanin" w:hint="eastAsia"/>
          <w:rtl/>
          <w:lang w:bidi="fa-IR"/>
        </w:rPr>
        <w:t>ن</w:t>
      </w:r>
      <w:r w:rsidRPr="009876B2">
        <w:rPr>
          <w:rFonts w:cs="B Nazanin" w:hint="cs"/>
          <w:rtl/>
          <w:lang w:bidi="fa-IR"/>
        </w:rPr>
        <w:t xml:space="preserve">، </w:t>
      </w:r>
      <w:r w:rsidRPr="009876B2">
        <w:rPr>
          <w:rStyle w:val="FootnoteReference"/>
          <w:rFonts w:cs="B Nazanin"/>
          <w:rtl/>
          <w:lang w:bidi="fa-IR"/>
        </w:rPr>
        <w:footnoteReference w:id="23"/>
      </w:r>
      <w:r w:rsidRPr="009876B2">
        <w:rPr>
          <w:rFonts w:cs="B Nazanin" w:hint="cs"/>
          <w:rtl/>
          <w:lang w:bidi="fa-IR"/>
        </w:rPr>
        <w:t>2021)</w:t>
      </w:r>
      <w:r w:rsidRPr="009876B2">
        <w:rPr>
          <w:rFonts w:cs="B Nazanin"/>
          <w:rtl/>
          <w:lang w:bidi="fa-IR"/>
        </w:rPr>
        <w:t xml:space="preserve">. </w:t>
      </w:r>
      <w:r w:rsidRPr="009876B2">
        <w:rPr>
          <w:rFonts w:cs="B Nazanin" w:hint="cs"/>
          <w:rtl/>
          <w:lang w:bidi="fa-IR"/>
        </w:rPr>
        <w:t>ﻣﻔﻬﻮ</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ﺑﺮﻧﺎﻣﻪ</w:t>
      </w:r>
      <w:r w:rsidRPr="009876B2">
        <w:rPr>
          <w:rFonts w:cs="B Nazanin"/>
          <w:rtl/>
          <w:lang w:bidi="fa-IR"/>
        </w:rPr>
        <w:t xml:space="preserve"> در</w:t>
      </w:r>
      <w:r w:rsidRPr="009876B2">
        <w:rPr>
          <w:rFonts w:cs="B Nazanin" w:hint="cs"/>
          <w:rtl/>
          <w:lang w:bidi="fa-IR"/>
        </w:rPr>
        <w:t>ﺳﯽ</w:t>
      </w:r>
      <w:r w:rsidRPr="009876B2">
        <w:rPr>
          <w:rFonts w:cs="B Nazanin"/>
          <w:rtl/>
          <w:lang w:bidi="fa-IR"/>
        </w:rPr>
        <w:t xml:space="preserve"> ا</w:t>
      </w:r>
      <w:r w:rsidRPr="009876B2">
        <w:rPr>
          <w:rFonts w:cs="B Nazanin" w:hint="cs"/>
          <w:rtl/>
          <w:lang w:bidi="fa-IR"/>
        </w:rPr>
        <w:t>ﺷﺎ</w:t>
      </w:r>
      <w:r w:rsidRPr="009876B2">
        <w:rPr>
          <w:rFonts w:cs="B Nazanin" w:hint="eastAsia"/>
          <w:rtl/>
          <w:lang w:bidi="fa-IR"/>
        </w:rPr>
        <w:t>ره</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ﺗﺮﮐﯿﺒﯽ</w:t>
      </w:r>
      <w:r w:rsidRPr="009876B2">
        <w:rPr>
          <w:rFonts w:cs="B Nazanin"/>
          <w:rtl/>
          <w:lang w:bidi="fa-IR"/>
        </w:rPr>
        <w:t xml:space="preserve"> از </w:t>
      </w:r>
      <w:r w:rsidRPr="009876B2">
        <w:rPr>
          <w:rFonts w:cs="B Nazanin" w:hint="cs"/>
          <w:rtl/>
          <w:lang w:bidi="fa-IR"/>
        </w:rPr>
        <w:t>ﻋﻨﺎﺻﺮ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ﺳﺎﺧﺘﺎ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ﻋﻠﻤﯽ</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ﻋﻤﻠﯽ</w:t>
      </w:r>
      <w:r w:rsidRPr="009876B2">
        <w:rPr>
          <w:rFonts w:cs="B Nazanin"/>
          <w:rtl/>
          <w:lang w:bidi="fa-IR"/>
        </w:rPr>
        <w:t xml:space="preserve"> و </w:t>
      </w:r>
      <w:r w:rsidRPr="009876B2">
        <w:rPr>
          <w:rFonts w:cs="B Nazanin" w:hint="cs"/>
          <w:rtl/>
          <w:lang w:bidi="fa-IR"/>
        </w:rPr>
        <w:t>ﺗﺠﺮﺑﯽ</w:t>
      </w:r>
      <w:r w:rsidRPr="009876B2">
        <w:rPr>
          <w:rFonts w:cs="B Nazanin"/>
          <w:rtl/>
          <w:lang w:bidi="fa-IR"/>
        </w:rPr>
        <w:t xml:space="preserve"> دارد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ﺑﻬﺒﻮ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ﯾﺎ</w:t>
      </w:r>
      <w:r w:rsidRPr="009876B2">
        <w:rPr>
          <w:rFonts w:cs="B Nazanin" w:hint="eastAsia"/>
          <w:rtl/>
          <w:lang w:bidi="fa-IR"/>
        </w:rPr>
        <w:t>د</w:t>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ﮐﻤﮏ (تربلانج و بیتزر</w:t>
      </w:r>
      <w:r w:rsidRPr="009876B2">
        <w:rPr>
          <w:rStyle w:val="FootnoteReference"/>
          <w:rFonts w:cs="B Nazanin"/>
          <w:rtl/>
          <w:lang w:bidi="fa-IR"/>
        </w:rPr>
        <w:footnoteReference w:id="24"/>
      </w:r>
      <w:r w:rsidRPr="009876B2">
        <w:rPr>
          <w:rFonts w:cs="B Nazanin" w:hint="cs"/>
          <w:rtl/>
          <w:lang w:bidi="fa-IR"/>
        </w:rPr>
        <w:t xml:space="preserve">، 2018) </w:t>
      </w:r>
      <w:r w:rsidRPr="009876B2">
        <w:rPr>
          <w:rFonts w:cs="B Nazanin"/>
          <w:rtl/>
          <w:lang w:bidi="fa-IR"/>
        </w:rPr>
        <w:t xml:space="preserve">و </w:t>
      </w:r>
      <w:r w:rsidRPr="009876B2">
        <w:rPr>
          <w:rFonts w:cs="B Nazanin" w:hint="cs"/>
          <w:rtl/>
          <w:lang w:bidi="fa-IR"/>
        </w:rPr>
        <w:t>ﻫﺪ</w:t>
      </w:r>
      <w:r w:rsidRPr="009876B2">
        <w:rPr>
          <w:rFonts w:cs="B Nazanin" w:hint="eastAsia"/>
          <w:rtl/>
          <w:lang w:bidi="fa-IR"/>
        </w:rPr>
        <w:t>ف</w:t>
      </w:r>
      <w:r w:rsidRPr="009876B2">
        <w:rPr>
          <w:rFonts w:cs="B Nazanin"/>
          <w:rtl/>
          <w:lang w:bidi="fa-IR"/>
        </w:rPr>
        <w:t xml:space="preserve"> آن آ</w:t>
      </w:r>
      <w:r w:rsidRPr="009876B2">
        <w:rPr>
          <w:rFonts w:cs="B Nazanin" w:hint="cs"/>
          <w:rtl/>
          <w:lang w:bidi="fa-IR"/>
        </w:rPr>
        <w:t>ﻣﺎ</w:t>
      </w:r>
      <w:r w:rsidRPr="009876B2">
        <w:rPr>
          <w:rFonts w:cs="B Nazanin" w:hint="eastAsia"/>
          <w:rtl/>
          <w:lang w:bidi="fa-IR"/>
        </w:rPr>
        <w:t>ده</w:t>
      </w:r>
      <w:r w:rsidRPr="009876B2">
        <w:rPr>
          <w:rFonts w:cs="B Nazanin" w:hint="cs"/>
          <w:rtl/>
          <w:lang w:bidi="fa-IR"/>
        </w:rPr>
        <w:t>ﺳﺎ</w:t>
      </w:r>
      <w:r w:rsidRPr="009876B2">
        <w:rPr>
          <w:rFonts w:cs="B Nazanin" w:hint="eastAsia"/>
          <w:rtl/>
          <w:lang w:bidi="fa-IR"/>
        </w:rPr>
        <w:t>زي</w:t>
      </w:r>
      <w:r w:rsidRPr="009876B2">
        <w:rPr>
          <w:rFonts w:cs="B Nazanin"/>
          <w:rtl/>
          <w:lang w:bidi="fa-IR"/>
        </w:rPr>
        <w:t xml:space="preserve"> و </w:t>
      </w:r>
      <w:r w:rsidRPr="009876B2">
        <w:rPr>
          <w:rFonts w:cs="B Nazanin" w:hint="cs"/>
          <w:rtl/>
          <w:lang w:bidi="fa-IR"/>
        </w:rPr>
        <w:t>ﮐﻤﮏ</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ﺗﻮ</w:t>
      </w:r>
      <w:r w:rsidRPr="009876B2">
        <w:rPr>
          <w:rFonts w:cs="B Nazanin" w:hint="eastAsia"/>
          <w:rtl/>
          <w:lang w:bidi="fa-IR"/>
        </w:rPr>
        <w:t>ا</w:t>
      </w:r>
      <w:r w:rsidRPr="009876B2">
        <w:rPr>
          <w:rFonts w:cs="B Nazanin" w:hint="cs"/>
          <w:rtl/>
          <w:lang w:bidi="fa-IR"/>
        </w:rPr>
        <w:t>ﻧﻤﻨﺪ</w:t>
      </w:r>
      <w:r w:rsidRPr="009876B2">
        <w:rPr>
          <w:rFonts w:cs="B Nazanin" w:hint="eastAsia"/>
          <w:rtl/>
          <w:lang w:bidi="fa-IR"/>
        </w:rPr>
        <w:t>ي</w:t>
      </w:r>
      <w:r w:rsidRPr="009876B2">
        <w:rPr>
          <w:rFonts w:cs="B Nazanin"/>
          <w:rtl/>
          <w:lang w:bidi="fa-IR"/>
        </w:rPr>
        <w:t xml:space="preserve"> دا</w:t>
      </w:r>
      <w:r w:rsidRPr="009876B2">
        <w:rPr>
          <w:rFonts w:cs="B Nazanin" w:hint="cs"/>
          <w:rtl/>
          <w:lang w:bidi="fa-IR"/>
        </w:rPr>
        <w:t>ﻧﺶ</w:t>
      </w:r>
      <w:r w:rsidRPr="009876B2">
        <w:rPr>
          <w:rFonts w:cs="B Nazanin" w:hint="eastAsia"/>
          <w:rtl/>
          <w:lang w:bidi="fa-IR"/>
        </w:rPr>
        <w:t>آ</w:t>
      </w:r>
      <w:r w:rsidRPr="009876B2">
        <w:rPr>
          <w:rFonts w:cs="B Nazanin" w:hint="cs"/>
          <w:rtl/>
          <w:lang w:bidi="fa-IR"/>
        </w:rPr>
        <w:t>ﻣﻮ</w:t>
      </w:r>
      <w:r w:rsidRPr="009876B2">
        <w:rPr>
          <w:rFonts w:cs="B Nazanin" w:hint="eastAsia"/>
          <w:rtl/>
          <w:lang w:bidi="fa-IR"/>
        </w:rPr>
        <w:t>زان</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اي</w:t>
      </w:r>
      <w:r w:rsidRPr="009876B2">
        <w:rPr>
          <w:rFonts w:cs="B Nazanin"/>
          <w:rtl/>
          <w:lang w:bidi="fa-IR"/>
        </w:rPr>
        <w:t xml:space="preserve"> ادا</w:t>
      </w:r>
      <w:r w:rsidRPr="009876B2">
        <w:rPr>
          <w:rFonts w:cs="B Nazanin" w:hint="cs"/>
          <w:rtl/>
          <w:lang w:bidi="fa-IR"/>
        </w:rPr>
        <w:t>ﻣﻪ</w:t>
      </w:r>
      <w:r w:rsidRPr="009876B2">
        <w:rPr>
          <w:rFonts w:cs="B Nazanin"/>
          <w:rtl/>
          <w:lang w:bidi="fa-IR"/>
        </w:rPr>
        <w:t xml:space="preserve"> ز</w:t>
      </w:r>
      <w:r w:rsidRPr="009876B2">
        <w:rPr>
          <w:rFonts w:cs="B Nazanin" w:hint="cs"/>
          <w:rtl/>
          <w:lang w:bidi="fa-IR"/>
        </w:rPr>
        <w:t>ﻧﺪﮔﯽ</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ﯾﮏ</w:t>
      </w:r>
      <w:r w:rsidRPr="009876B2">
        <w:rPr>
          <w:rFonts w:cs="B Nazanin"/>
          <w:rtl/>
          <w:lang w:bidi="fa-IR"/>
        </w:rPr>
        <w:t xml:space="preserve"> </w:t>
      </w:r>
      <w:r w:rsidRPr="009876B2">
        <w:rPr>
          <w:rFonts w:cs="B Nazanin" w:hint="cs"/>
          <w:rtl/>
          <w:lang w:bidi="fa-IR"/>
        </w:rPr>
        <w:t>ﺷﻐﻞ</w:t>
      </w:r>
      <w:r w:rsidRPr="009876B2">
        <w:rPr>
          <w:rFonts w:cs="B Nazanin"/>
          <w:rtl/>
          <w:lang w:bidi="fa-IR"/>
        </w:rPr>
        <w:t xml:space="preserve"> </w:t>
      </w:r>
      <w:r w:rsidRPr="009876B2">
        <w:rPr>
          <w:rFonts w:cs="B Nazanin" w:hint="cs"/>
          <w:rtl/>
          <w:lang w:bidi="fa-IR"/>
        </w:rPr>
        <w:t>ﺧﺎ</w:t>
      </w:r>
      <w:r w:rsidRPr="009876B2">
        <w:rPr>
          <w:rFonts w:cs="B Nazanin" w:hint="eastAsia"/>
          <w:rtl/>
          <w:lang w:bidi="fa-IR"/>
        </w:rPr>
        <w:t>ص،</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ﺗﺠﻬﯿﺰ</w:t>
      </w:r>
      <w:r w:rsidRPr="009876B2">
        <w:rPr>
          <w:rFonts w:cs="B Nazanin"/>
          <w:rtl/>
          <w:lang w:bidi="fa-IR"/>
        </w:rPr>
        <w:t xml:space="preserve"> آن</w:t>
      </w:r>
      <w:r w:rsidRPr="009876B2">
        <w:rPr>
          <w:rFonts w:cs="B Nazanin" w:hint="cs"/>
          <w:rtl/>
          <w:lang w:bidi="fa-IR"/>
        </w:rPr>
        <w:t>ﻫﺎ</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دا</w:t>
      </w:r>
      <w:r w:rsidRPr="009876B2">
        <w:rPr>
          <w:rFonts w:cs="B Nazanin" w:hint="cs"/>
          <w:rtl/>
          <w:lang w:bidi="fa-IR"/>
        </w:rPr>
        <w:t>ﻧﺶ</w:t>
      </w:r>
      <w:r w:rsidRPr="009876B2">
        <w:rPr>
          <w:rFonts w:cs="B Nazanin"/>
          <w:rtl/>
          <w:lang w:bidi="fa-IR"/>
        </w:rPr>
        <w:t xml:space="preserve"> و </w:t>
      </w:r>
      <w:r w:rsidRPr="009876B2">
        <w:rPr>
          <w:rFonts w:cs="B Nazanin" w:hint="cs"/>
          <w:rtl/>
          <w:lang w:bidi="fa-IR"/>
        </w:rPr>
        <w:t>ﻣﻬﺎ</w:t>
      </w:r>
      <w:r w:rsidRPr="009876B2">
        <w:rPr>
          <w:rFonts w:cs="B Nazanin" w:hint="eastAsia"/>
          <w:rtl/>
          <w:lang w:bidi="fa-IR"/>
        </w:rPr>
        <w:t>رت</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ﻣﺮﺑﻮ</w:t>
      </w:r>
      <w:r w:rsidRPr="009876B2">
        <w:rPr>
          <w:rFonts w:cs="B Nazanin" w:hint="eastAsia"/>
          <w:rtl/>
          <w:lang w:bidi="fa-IR"/>
        </w:rPr>
        <w:t>ط</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آن </w:t>
      </w:r>
      <w:r w:rsidRPr="009876B2">
        <w:rPr>
          <w:rFonts w:cs="B Nazanin" w:hint="cs"/>
          <w:rtl/>
          <w:lang w:bidi="fa-IR"/>
        </w:rPr>
        <w:t>ﺣﺮﻓﻪ</w:t>
      </w:r>
      <w:r w:rsidRPr="009876B2">
        <w:rPr>
          <w:rFonts w:cs="B Nazanin"/>
          <w:rtl/>
          <w:lang w:bidi="fa-IR"/>
        </w:rPr>
        <w:t xml:space="preserve"> ا</w:t>
      </w:r>
      <w:r w:rsidRPr="009876B2">
        <w:rPr>
          <w:rFonts w:cs="B Nazanin" w:hint="cs"/>
          <w:rtl/>
          <w:lang w:bidi="fa-IR"/>
        </w:rPr>
        <w:t xml:space="preserve">ﺳﺖ (مک گریث و همکاران، </w:t>
      </w:r>
      <w:r w:rsidRPr="009876B2">
        <w:rPr>
          <w:rStyle w:val="FootnoteReference"/>
          <w:rFonts w:cs="B Nazanin"/>
          <w:rtl/>
          <w:lang w:bidi="fa-IR"/>
        </w:rPr>
        <w:footnoteReference w:id="25"/>
      </w:r>
      <w:r w:rsidRPr="009876B2">
        <w:rPr>
          <w:rFonts w:cs="B Nazanin" w:hint="cs"/>
          <w:rtl/>
          <w:lang w:bidi="fa-IR"/>
        </w:rPr>
        <w:t>2018). برنامه درسی</w:t>
      </w:r>
      <w:r w:rsidRPr="009876B2">
        <w:rPr>
          <w:rFonts w:cs="B Nazanin"/>
          <w:rtl/>
          <w:lang w:bidi="fa-IR"/>
        </w:rPr>
        <w:t xml:space="preserve"> در </w:t>
      </w:r>
      <w:r w:rsidRPr="009876B2">
        <w:rPr>
          <w:rFonts w:cs="B Nazanin" w:hint="cs"/>
          <w:rtl/>
          <w:lang w:bidi="fa-IR"/>
        </w:rPr>
        <w:t>ﺗﺤﻘﻖ</w:t>
      </w:r>
      <w:r w:rsidRPr="009876B2">
        <w:rPr>
          <w:rFonts w:cs="B Nazanin"/>
          <w:rtl/>
          <w:lang w:bidi="fa-IR"/>
        </w:rPr>
        <w:t xml:space="preserve"> </w:t>
      </w:r>
      <w:r w:rsidRPr="009876B2">
        <w:rPr>
          <w:rFonts w:cs="B Nazanin" w:hint="cs"/>
          <w:rtl/>
          <w:lang w:bidi="fa-IR"/>
        </w:rPr>
        <w:t>ﺑﺨﺸﯿﺪ</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ﻫﺪ</w:t>
      </w:r>
      <w:r w:rsidRPr="009876B2">
        <w:rPr>
          <w:rFonts w:cs="B Nazanin" w:hint="eastAsia"/>
          <w:rtl/>
          <w:lang w:bidi="fa-IR"/>
        </w:rPr>
        <w:t>ف</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و </w:t>
      </w:r>
      <w:r w:rsidRPr="009876B2">
        <w:rPr>
          <w:rFonts w:cs="B Nazanin" w:hint="cs"/>
          <w:rtl/>
          <w:lang w:bidi="fa-IR"/>
        </w:rPr>
        <w:t>ﯾﺎ</w:t>
      </w:r>
      <w:r w:rsidRPr="009876B2">
        <w:rPr>
          <w:rFonts w:cs="B Nazanin" w:hint="eastAsia"/>
          <w:rtl/>
          <w:lang w:bidi="fa-IR"/>
        </w:rPr>
        <w:t>د</w:t>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ﻧﻘﺶ</w:t>
      </w:r>
      <w:r w:rsidRPr="009876B2">
        <w:rPr>
          <w:rFonts w:cs="B Nazanin"/>
          <w:rtl/>
          <w:lang w:bidi="fa-IR"/>
        </w:rPr>
        <w:t xml:space="preserve"> </w:t>
      </w:r>
      <w:r w:rsidRPr="009876B2">
        <w:rPr>
          <w:rFonts w:cs="B Nazanin" w:hint="cs"/>
          <w:rtl/>
          <w:lang w:bidi="fa-IR"/>
        </w:rPr>
        <w:t>ﺑﺴﺰ</w:t>
      </w:r>
      <w:r w:rsidRPr="009876B2">
        <w:rPr>
          <w:rFonts w:cs="B Nazanin" w:hint="eastAsia"/>
          <w:rtl/>
          <w:lang w:bidi="fa-IR"/>
        </w:rPr>
        <w:t>ا</w:t>
      </w:r>
      <w:r w:rsidRPr="009876B2">
        <w:rPr>
          <w:rFonts w:cs="B Nazanin" w:hint="cs"/>
          <w:rtl/>
          <w:lang w:bidi="fa-IR"/>
        </w:rPr>
        <w:t>ﯾﯽ</w:t>
      </w:r>
      <w:r w:rsidRPr="009876B2">
        <w:rPr>
          <w:rFonts w:cs="B Nazanin"/>
          <w:rtl/>
          <w:lang w:bidi="fa-IR"/>
        </w:rPr>
        <w:t xml:space="preserve"> دار</w:t>
      </w:r>
      <w:r w:rsidRPr="009876B2">
        <w:rPr>
          <w:rFonts w:cs="B Nazanin" w:hint="cs"/>
          <w:rtl/>
          <w:lang w:bidi="fa-IR"/>
        </w:rPr>
        <w:t>ﻧﺪ</w:t>
      </w:r>
      <w:r w:rsidRPr="009876B2">
        <w:rPr>
          <w:rFonts w:cs="B Nazanin" w:hint="eastAsia"/>
          <w:rtl/>
          <w:lang w:bidi="fa-IR"/>
        </w:rPr>
        <w:t>،</w:t>
      </w:r>
      <w:r w:rsidRPr="009876B2">
        <w:rPr>
          <w:rFonts w:cs="B Nazanin"/>
          <w:rtl/>
          <w:lang w:bidi="fa-IR"/>
        </w:rPr>
        <w:t xml:space="preserve"> از ا</w:t>
      </w:r>
      <w:r w:rsidRPr="009876B2">
        <w:rPr>
          <w:rFonts w:cs="B Nazanin" w:hint="cs"/>
          <w:rtl/>
          <w:lang w:bidi="fa-IR"/>
        </w:rPr>
        <w:t>ﯾﻦ</w:t>
      </w:r>
      <w:r w:rsidRPr="009876B2">
        <w:rPr>
          <w:rFonts w:cs="B Nazanin"/>
          <w:rtl/>
          <w:lang w:bidi="fa-IR"/>
        </w:rPr>
        <w:t xml:space="preserve"> </w:t>
      </w:r>
      <w:r w:rsidRPr="009876B2">
        <w:rPr>
          <w:rFonts w:cs="B Nazanin" w:hint="cs"/>
          <w:rtl/>
          <w:lang w:bidi="fa-IR"/>
        </w:rPr>
        <w:t>ﺣﯿﺚ</w:t>
      </w:r>
      <w:r w:rsidRPr="009876B2">
        <w:rPr>
          <w:rFonts w:cs="B Nazanin"/>
          <w:rtl/>
          <w:lang w:bidi="fa-IR"/>
        </w:rPr>
        <w:t xml:space="preserve"> </w:t>
      </w:r>
      <w:r w:rsidRPr="009876B2">
        <w:rPr>
          <w:rFonts w:cs="B Nazanin" w:hint="cs"/>
          <w:rtl/>
          <w:lang w:bidi="fa-IR"/>
        </w:rPr>
        <w:t>ﻣﯽﺗﻮ</w:t>
      </w:r>
      <w:r w:rsidRPr="009876B2">
        <w:rPr>
          <w:rFonts w:cs="B Nazanin" w:hint="eastAsia"/>
          <w:rtl/>
          <w:lang w:bidi="fa-IR"/>
        </w:rPr>
        <w:t>ان</w:t>
      </w:r>
      <w:r w:rsidRPr="009876B2">
        <w:rPr>
          <w:rFonts w:cs="B Nazanin"/>
          <w:rtl/>
          <w:lang w:bidi="fa-IR"/>
        </w:rPr>
        <w:t xml:space="preserve"> آن را </w:t>
      </w:r>
      <w:r w:rsidRPr="009876B2">
        <w:rPr>
          <w:rFonts w:cs="B Nazanin" w:hint="cs"/>
          <w:rtl/>
          <w:lang w:bidi="fa-IR"/>
        </w:rPr>
        <w:t>ﻗﻠﺐ</w:t>
      </w:r>
      <w:r w:rsidRPr="009876B2">
        <w:rPr>
          <w:rFonts w:cs="B Nazanin"/>
          <w:rtl/>
          <w:lang w:bidi="fa-IR"/>
        </w:rPr>
        <w:t xml:space="preserve"> </w:t>
      </w:r>
      <w:r w:rsidRPr="009876B2">
        <w:rPr>
          <w:rFonts w:cs="B Nazanin" w:hint="cs"/>
          <w:rtl/>
          <w:lang w:bidi="fa-IR"/>
        </w:rPr>
        <w:t>ﻧﻈﺎ</w:t>
      </w:r>
      <w:r w:rsidRPr="009876B2">
        <w:rPr>
          <w:rFonts w:cs="B Nazanin" w:hint="eastAsia"/>
          <w:rtl/>
          <w:lang w:bidi="fa-IR"/>
        </w:rPr>
        <w:t>م</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ﺷﻤﺎ</w:t>
      </w:r>
      <w:r w:rsidRPr="009876B2">
        <w:rPr>
          <w:rFonts w:cs="B Nazanin" w:hint="eastAsia"/>
          <w:rtl/>
          <w:lang w:bidi="fa-IR"/>
        </w:rPr>
        <w:t>ر</w:t>
      </w:r>
      <w:r w:rsidRPr="009876B2">
        <w:rPr>
          <w:rFonts w:cs="B Nazanin"/>
          <w:rtl/>
          <w:lang w:bidi="fa-IR"/>
        </w:rPr>
        <w:t xml:space="preserve"> آورد. از </w:t>
      </w:r>
      <w:r w:rsidRPr="009876B2">
        <w:rPr>
          <w:rFonts w:cs="B Nazanin" w:hint="cs"/>
          <w:rtl/>
          <w:lang w:bidi="fa-IR"/>
        </w:rPr>
        <w:t>ﺳﻮ</w:t>
      </w:r>
      <w:r w:rsidRPr="009876B2">
        <w:rPr>
          <w:rFonts w:cs="B Nazanin" w:hint="eastAsia"/>
          <w:rtl/>
          <w:lang w:bidi="fa-IR"/>
        </w:rPr>
        <w:t>ي</w:t>
      </w:r>
      <w:r w:rsidRPr="009876B2">
        <w:rPr>
          <w:rFonts w:cs="B Nazanin"/>
          <w:rtl/>
          <w:lang w:bidi="fa-IR"/>
        </w:rPr>
        <w:t xml:space="preserve"> د</w:t>
      </w:r>
      <w:r w:rsidRPr="009876B2">
        <w:rPr>
          <w:rFonts w:cs="B Nazanin" w:hint="cs"/>
          <w:rtl/>
          <w:lang w:bidi="fa-IR"/>
        </w:rPr>
        <w:t>ﯾﮕﺮ</w:t>
      </w:r>
      <w:r w:rsidRPr="009876B2">
        <w:rPr>
          <w:rFonts w:cs="B Nazanin"/>
          <w:rtl/>
          <w:lang w:bidi="fa-IR"/>
        </w:rPr>
        <w:t xml:space="preserve"> از </w:t>
      </w:r>
      <w:r w:rsidRPr="009876B2">
        <w:rPr>
          <w:rFonts w:cs="B Nazanin" w:hint="cs"/>
          <w:rtl/>
          <w:lang w:bidi="fa-IR"/>
        </w:rPr>
        <w:t>ﻋﻨﺎﺻﺮ</w:t>
      </w:r>
      <w:r w:rsidRPr="009876B2">
        <w:rPr>
          <w:rFonts w:cs="B Nazanin"/>
          <w:rtl/>
          <w:lang w:bidi="fa-IR"/>
        </w:rPr>
        <w:t xml:space="preserve"> ا</w:t>
      </w:r>
      <w:r w:rsidRPr="009876B2">
        <w:rPr>
          <w:rFonts w:cs="B Nazanin" w:hint="cs"/>
          <w:rtl/>
          <w:lang w:bidi="fa-IR"/>
        </w:rPr>
        <w:t>ﺻﻠﯽ</w:t>
      </w:r>
      <w:r w:rsidRPr="009876B2">
        <w:rPr>
          <w:rFonts w:cs="B Nazanin"/>
          <w:rtl/>
          <w:lang w:bidi="fa-IR"/>
        </w:rPr>
        <w:t xml:space="preserve"> و </w:t>
      </w:r>
      <w:r w:rsidRPr="009876B2">
        <w:rPr>
          <w:rFonts w:cs="B Nazanin" w:hint="cs"/>
          <w:rtl/>
          <w:lang w:bidi="fa-IR"/>
        </w:rPr>
        <w:t>ﻣﻬﻢ</w:t>
      </w:r>
      <w:r w:rsidRPr="009876B2">
        <w:rPr>
          <w:rFonts w:cs="B Nazanin"/>
          <w:rtl/>
          <w:lang w:bidi="fa-IR"/>
        </w:rPr>
        <w:t xml:space="preserve"> ار</w:t>
      </w:r>
      <w:r w:rsidRPr="009876B2">
        <w:rPr>
          <w:rFonts w:cs="B Nazanin" w:hint="cs"/>
          <w:rtl/>
          <w:lang w:bidi="fa-IR"/>
        </w:rPr>
        <w:t>ﺗﻘﺎ</w:t>
      </w:r>
      <w:r w:rsidRPr="009876B2">
        <w:rPr>
          <w:rFonts w:cs="B Nazanin" w:hint="eastAsia"/>
          <w:rtl/>
          <w:lang w:bidi="fa-IR"/>
        </w:rPr>
        <w:t>ء</w:t>
      </w:r>
      <w:r w:rsidRPr="009876B2">
        <w:rPr>
          <w:rFonts w:cs="B Nazanin"/>
          <w:rtl/>
          <w:lang w:bidi="fa-IR"/>
        </w:rPr>
        <w:t xml:space="preserve"> </w:t>
      </w:r>
      <w:r w:rsidRPr="009876B2">
        <w:rPr>
          <w:rFonts w:cs="B Nazanin" w:hint="cs"/>
          <w:rtl/>
          <w:lang w:bidi="fa-IR"/>
        </w:rPr>
        <w:t>ﮐﯿﻔﯿﺖ</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زش،</w:t>
      </w:r>
      <w:r w:rsidRPr="009876B2">
        <w:rPr>
          <w:rFonts w:cs="B Nazanin"/>
          <w:rtl/>
          <w:lang w:bidi="fa-IR"/>
        </w:rPr>
        <w:t xml:space="preserve"> ا</w:t>
      </w:r>
      <w:r w:rsidRPr="009876B2">
        <w:rPr>
          <w:rFonts w:cs="B Nazanin" w:hint="cs"/>
          <w:rtl/>
          <w:lang w:bidi="fa-IR"/>
        </w:rPr>
        <w:t>ﯾﺠﺎ</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ﺗﻨﺎﺳﺐ</w:t>
      </w:r>
      <w:r w:rsidRPr="009876B2">
        <w:rPr>
          <w:rFonts w:cs="B Nazanin"/>
          <w:rtl/>
          <w:lang w:bidi="fa-IR"/>
        </w:rPr>
        <w:t xml:space="preserve"> </w:t>
      </w:r>
      <w:r w:rsidRPr="009876B2">
        <w:rPr>
          <w:rFonts w:cs="B Nazanin" w:hint="cs"/>
          <w:rtl/>
          <w:lang w:bidi="fa-IR"/>
        </w:rPr>
        <w:t>ﺑﯿﻦ</w:t>
      </w:r>
      <w:r w:rsidRPr="009876B2">
        <w:rPr>
          <w:rFonts w:cs="B Nazanin"/>
          <w:rtl/>
          <w:lang w:bidi="fa-IR"/>
        </w:rPr>
        <w:t xml:space="preserve"> </w:t>
      </w:r>
      <w:r w:rsidRPr="009876B2">
        <w:rPr>
          <w:rFonts w:cs="B Nazanin" w:hint="cs"/>
          <w:rtl/>
          <w:lang w:bidi="fa-IR"/>
        </w:rPr>
        <w:t>ﻧﮕﺮ</w:t>
      </w:r>
      <w:r w:rsidRPr="009876B2">
        <w:rPr>
          <w:rFonts w:cs="B Nazanin" w:hint="eastAsia"/>
          <w:rtl/>
          <w:lang w:bidi="fa-IR"/>
        </w:rPr>
        <w:t>ش</w:t>
      </w:r>
      <w:r w:rsidRPr="009876B2">
        <w:rPr>
          <w:rFonts w:cs="B Nazanin"/>
          <w:rtl/>
          <w:lang w:bidi="fa-IR"/>
        </w:rPr>
        <w:t xml:space="preserve"> و </w:t>
      </w:r>
      <w:r w:rsidRPr="009876B2">
        <w:rPr>
          <w:rFonts w:cs="B Nazanin" w:hint="cs"/>
          <w:rtl/>
          <w:lang w:bidi="fa-IR"/>
        </w:rPr>
        <w:t>ﻣﻬﺎ</w:t>
      </w:r>
      <w:r w:rsidRPr="009876B2">
        <w:rPr>
          <w:rFonts w:cs="B Nazanin" w:hint="eastAsia"/>
          <w:rtl/>
          <w:lang w:bidi="fa-IR"/>
        </w:rPr>
        <w:t>رت</w:t>
      </w:r>
      <w:r w:rsidRPr="009876B2">
        <w:rPr>
          <w:rFonts w:cs="B Nazanin"/>
          <w:rtl/>
          <w:lang w:bidi="fa-IR"/>
        </w:rPr>
        <w:t xml:space="preserve"> دا</w:t>
      </w:r>
      <w:r w:rsidRPr="009876B2">
        <w:rPr>
          <w:rFonts w:cs="B Nazanin" w:hint="cs"/>
          <w:rtl/>
          <w:lang w:bidi="fa-IR"/>
        </w:rPr>
        <w:t>ﻧﺶ</w:t>
      </w:r>
      <w:r w:rsidRPr="009876B2">
        <w:rPr>
          <w:rFonts w:cs="B Nazanin" w:hint="eastAsia"/>
          <w:rtl/>
          <w:lang w:bidi="fa-IR"/>
        </w:rPr>
        <w:t>آ</w:t>
      </w:r>
      <w:r w:rsidRPr="009876B2">
        <w:rPr>
          <w:rFonts w:cs="B Nazanin" w:hint="cs"/>
          <w:rtl/>
          <w:lang w:bidi="fa-IR"/>
        </w:rPr>
        <w:t>ﻣﻮ</w:t>
      </w:r>
      <w:r w:rsidRPr="009876B2">
        <w:rPr>
          <w:rFonts w:cs="B Nazanin" w:hint="eastAsia"/>
          <w:rtl/>
          <w:lang w:bidi="fa-IR"/>
        </w:rPr>
        <w:t>زان</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آ</w:t>
      </w:r>
      <w:r w:rsidRPr="009876B2">
        <w:rPr>
          <w:rFonts w:cs="B Nazanin" w:hint="cs"/>
          <w:rtl/>
          <w:lang w:bidi="fa-IR"/>
        </w:rPr>
        <w:t>ﺧﺮﯾﻦ</w:t>
      </w:r>
      <w:r w:rsidRPr="009876B2">
        <w:rPr>
          <w:rFonts w:cs="B Nazanin"/>
          <w:rtl/>
          <w:lang w:bidi="fa-IR"/>
        </w:rPr>
        <w:t xml:space="preserve"> د</w:t>
      </w:r>
      <w:r w:rsidRPr="009876B2">
        <w:rPr>
          <w:rFonts w:cs="B Nazanin" w:hint="cs"/>
          <w:rtl/>
          <w:lang w:bidi="fa-IR"/>
        </w:rPr>
        <w:t>ﺳﺘﺎ</w:t>
      </w:r>
      <w:r w:rsidRPr="009876B2">
        <w:rPr>
          <w:rFonts w:cs="B Nazanin" w:hint="eastAsia"/>
          <w:rtl/>
          <w:lang w:bidi="fa-IR"/>
        </w:rPr>
        <w:t>ورد</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ﻋﻠﻤﯽ</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ا</w:t>
      </w:r>
      <w:r w:rsidRPr="009876B2">
        <w:rPr>
          <w:rFonts w:cs="B Nazanin" w:hint="cs"/>
          <w:rtl/>
          <w:lang w:bidi="fa-IR"/>
        </w:rPr>
        <w:t>ﺳﺖ</w:t>
      </w:r>
      <w:r w:rsidRPr="009876B2">
        <w:rPr>
          <w:rFonts w:cs="B Nazanin" w:hint="eastAsia"/>
          <w:rtl/>
          <w:lang w:bidi="fa-IR"/>
        </w:rPr>
        <w:t>؛</w:t>
      </w:r>
      <w:r w:rsidRPr="009876B2">
        <w:rPr>
          <w:rFonts w:cs="B Nazanin"/>
          <w:rtl/>
          <w:lang w:bidi="fa-IR"/>
        </w:rPr>
        <w:t xml:space="preserve"> در </w:t>
      </w:r>
      <w:r w:rsidRPr="009876B2">
        <w:rPr>
          <w:rFonts w:cs="B Nazanin" w:hint="cs"/>
          <w:rtl/>
          <w:lang w:bidi="fa-IR"/>
        </w:rPr>
        <w:t>ﻧﺘﯿﺠﻪ</w:t>
      </w:r>
      <w:r w:rsidRPr="009876B2">
        <w:rPr>
          <w:rFonts w:cs="B Nazanin"/>
          <w:rtl/>
          <w:lang w:bidi="fa-IR"/>
        </w:rPr>
        <w:t xml:space="preserve"> </w:t>
      </w:r>
      <w:r w:rsidRPr="009876B2">
        <w:rPr>
          <w:rFonts w:cs="B Nazanin" w:hint="cs"/>
          <w:rtl/>
          <w:lang w:bidi="fa-IR"/>
        </w:rPr>
        <w:t>ﮐﯿﻔﯿﺖ</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زش</w:t>
      </w:r>
      <w:r w:rsidRPr="009876B2">
        <w:rPr>
          <w:rFonts w:cs="B Nazanin"/>
          <w:rtl/>
          <w:lang w:bidi="fa-IR"/>
        </w:rPr>
        <w:t xml:space="preserve"> و ار</w:t>
      </w:r>
      <w:r w:rsidRPr="009876B2">
        <w:rPr>
          <w:rFonts w:cs="B Nazanin" w:hint="cs"/>
          <w:rtl/>
          <w:lang w:bidi="fa-IR"/>
        </w:rPr>
        <w:t>ﺗﻘﺎ</w:t>
      </w:r>
      <w:r w:rsidRPr="009876B2">
        <w:rPr>
          <w:rFonts w:cs="B Nazanin" w:hint="eastAsia"/>
          <w:rtl/>
          <w:lang w:bidi="fa-IR"/>
        </w:rPr>
        <w:t>ء</w:t>
      </w:r>
      <w:r w:rsidRPr="009876B2">
        <w:rPr>
          <w:rFonts w:cs="B Nazanin"/>
          <w:rtl/>
          <w:lang w:bidi="fa-IR"/>
        </w:rPr>
        <w:t xml:space="preserve"> آن </w:t>
      </w:r>
      <w:r w:rsidRPr="009876B2">
        <w:rPr>
          <w:rFonts w:cs="B Nazanin" w:hint="cs"/>
          <w:rtl/>
          <w:lang w:bidi="fa-IR"/>
        </w:rPr>
        <w:t>ﺑﻪﻋﻨﻮ</w:t>
      </w:r>
      <w:r w:rsidRPr="009876B2">
        <w:rPr>
          <w:rFonts w:cs="B Nazanin" w:hint="eastAsia"/>
          <w:rtl/>
          <w:lang w:bidi="fa-IR"/>
        </w:rPr>
        <w:t>ان</w:t>
      </w:r>
      <w:r w:rsidRPr="009876B2">
        <w:rPr>
          <w:rFonts w:cs="B Nazanin"/>
          <w:rtl/>
          <w:lang w:bidi="fa-IR"/>
        </w:rPr>
        <w:t xml:space="preserve"> </w:t>
      </w:r>
      <w:r w:rsidRPr="009876B2">
        <w:rPr>
          <w:rFonts w:cs="B Nazanin" w:hint="cs"/>
          <w:rtl/>
          <w:lang w:bidi="fa-IR"/>
        </w:rPr>
        <w:t>ﯾﮑﯽ</w:t>
      </w:r>
      <w:r w:rsidRPr="009876B2">
        <w:rPr>
          <w:rFonts w:cs="B Nazanin"/>
          <w:rtl/>
          <w:lang w:bidi="fa-IR"/>
        </w:rPr>
        <w:t xml:space="preserve"> از </w:t>
      </w:r>
      <w:r w:rsidRPr="009876B2">
        <w:rPr>
          <w:rFonts w:cs="B Nazanin" w:hint="cs"/>
          <w:rtl/>
          <w:lang w:bidi="fa-IR"/>
        </w:rPr>
        <w:t>ﻫﺪ</w:t>
      </w:r>
      <w:r w:rsidRPr="009876B2">
        <w:rPr>
          <w:rFonts w:cs="B Nazanin" w:hint="eastAsia"/>
          <w:rtl/>
          <w:lang w:bidi="fa-IR"/>
        </w:rPr>
        <w:t>ف</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ﻣﺘﻌﺎﻟﯽ</w:t>
      </w:r>
      <w:r w:rsidRPr="009876B2">
        <w:rPr>
          <w:rFonts w:cs="B Nazanin"/>
          <w:rtl/>
          <w:lang w:bidi="fa-IR"/>
        </w:rPr>
        <w:t xml:space="preserve"> در آ</w:t>
      </w:r>
      <w:r w:rsidRPr="009876B2">
        <w:rPr>
          <w:rFonts w:cs="B Nazanin" w:hint="cs"/>
          <w:rtl/>
          <w:lang w:bidi="fa-IR"/>
        </w:rPr>
        <w:t>ﻣﻮ</w:t>
      </w:r>
      <w:r w:rsidRPr="009876B2">
        <w:rPr>
          <w:rFonts w:cs="B Nazanin" w:hint="eastAsia"/>
          <w:rtl/>
          <w:lang w:bidi="fa-IR"/>
        </w:rPr>
        <w:t>زش</w:t>
      </w:r>
      <w:r w:rsidRPr="009876B2">
        <w:rPr>
          <w:rFonts w:cs="B Nazanin" w:hint="cs"/>
          <w:rtl/>
          <w:lang w:bidi="fa-IR"/>
        </w:rPr>
        <w:t xml:space="preserve"> </w:t>
      </w:r>
      <w:r w:rsidRPr="009876B2">
        <w:rPr>
          <w:rFonts w:cs="B Nazanin" w:hint="eastAsia"/>
          <w:rtl/>
          <w:lang w:bidi="fa-IR"/>
        </w:rPr>
        <w:t>و</w:t>
      </w:r>
      <w:r w:rsidRPr="009876B2">
        <w:rPr>
          <w:rFonts w:cs="B Nazanin" w:hint="cs"/>
          <w:rtl/>
          <w:lang w:bidi="fa-IR"/>
        </w:rPr>
        <w:t>ﭘﺮ</w:t>
      </w:r>
      <w:r w:rsidRPr="009876B2">
        <w:rPr>
          <w:rFonts w:cs="B Nazanin" w:hint="eastAsia"/>
          <w:rtl/>
          <w:lang w:bidi="fa-IR"/>
        </w:rPr>
        <w:t>ورش</w:t>
      </w:r>
      <w:r w:rsidRPr="009876B2">
        <w:rPr>
          <w:rFonts w:cs="B Nazanin"/>
          <w:rtl/>
          <w:lang w:bidi="fa-IR"/>
        </w:rPr>
        <w:t xml:space="preserve"> </w:t>
      </w:r>
      <w:r w:rsidRPr="009876B2">
        <w:rPr>
          <w:rFonts w:cs="B Nazanin" w:hint="eastAsia"/>
          <w:rtl/>
          <w:lang w:bidi="fa-IR"/>
        </w:rPr>
        <w:t>در</w:t>
      </w:r>
      <w:r w:rsidRPr="009876B2">
        <w:rPr>
          <w:rFonts w:cs="B Nazanin" w:hint="cs"/>
          <w:rtl/>
          <w:lang w:bidi="fa-IR"/>
        </w:rPr>
        <w:t>ﮔﺮ</w:t>
      </w:r>
      <w:r w:rsidRPr="009876B2">
        <w:rPr>
          <w:rFonts w:cs="B Nazanin" w:hint="eastAsia"/>
          <w:rtl/>
          <w:lang w:bidi="fa-IR"/>
        </w:rPr>
        <w:t>و</w:t>
      </w:r>
      <w:r w:rsidRPr="009876B2">
        <w:rPr>
          <w:rFonts w:cs="B Nazanin"/>
          <w:rtl/>
          <w:lang w:bidi="fa-IR"/>
        </w:rPr>
        <w:t xml:space="preserve"> ا</w:t>
      </w:r>
      <w:r w:rsidRPr="009876B2">
        <w:rPr>
          <w:rFonts w:cs="B Nazanin" w:hint="cs"/>
          <w:rtl/>
          <w:lang w:bidi="fa-IR"/>
        </w:rPr>
        <w:t>ﺟﺮ</w:t>
      </w:r>
      <w:r w:rsidRPr="009876B2">
        <w:rPr>
          <w:rFonts w:cs="B Nazanin" w:hint="eastAsia"/>
          <w:rtl/>
          <w:lang w:bidi="fa-IR"/>
        </w:rPr>
        <w:t>اي</w:t>
      </w:r>
      <w:r w:rsidRPr="009876B2">
        <w:rPr>
          <w:rFonts w:cs="B Nazanin"/>
          <w:rtl/>
          <w:lang w:bidi="fa-IR"/>
        </w:rPr>
        <w:t xml:space="preserve"> </w:t>
      </w:r>
      <w:r w:rsidRPr="009876B2">
        <w:rPr>
          <w:rFonts w:cs="B Nazanin" w:hint="cs"/>
          <w:rtl/>
          <w:lang w:bidi="fa-IR"/>
        </w:rPr>
        <w:t>ﺑﺮﻧﺎﻣﻪﻫﺎ</w:t>
      </w:r>
      <w:r w:rsidRPr="009876B2">
        <w:rPr>
          <w:rFonts w:cs="B Nazanin" w:hint="eastAsia"/>
          <w:rtl/>
          <w:lang w:bidi="fa-IR"/>
        </w:rPr>
        <w:t>ي</w:t>
      </w:r>
      <w:r w:rsidRPr="009876B2">
        <w:rPr>
          <w:rFonts w:cs="B Nazanin"/>
          <w:rtl/>
          <w:lang w:bidi="fa-IR"/>
        </w:rPr>
        <w:t xml:space="preserve"> در</w:t>
      </w:r>
      <w:r w:rsidRPr="009876B2">
        <w:rPr>
          <w:rFonts w:cs="B Nazanin" w:hint="cs"/>
          <w:rtl/>
          <w:lang w:bidi="fa-IR"/>
        </w:rPr>
        <w:t>ﺳﯽ</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ﮐﯿﻔﯿﺖ</w:t>
      </w:r>
      <w:r w:rsidRPr="009876B2">
        <w:rPr>
          <w:rFonts w:cs="B Nazanin"/>
          <w:rtl/>
          <w:lang w:bidi="fa-IR"/>
        </w:rPr>
        <w:t xml:space="preserve"> و </w:t>
      </w:r>
      <w:r w:rsidRPr="009876B2">
        <w:rPr>
          <w:rFonts w:cs="B Nazanin" w:hint="cs"/>
          <w:rtl/>
          <w:lang w:bidi="fa-IR"/>
        </w:rPr>
        <w:t>ﺟﺎﻣﻊ</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 xml:space="preserve">(نوروز زاده، 2006). </w:t>
      </w:r>
      <w:r w:rsidRPr="009876B2">
        <w:rPr>
          <w:rFonts w:cs="B Nazanin"/>
          <w:rtl/>
          <w:lang w:bidi="fa-IR"/>
        </w:rPr>
        <w:t>در سال‌های اخیر، علی‌رغم تلاش‌های گسترده برای بهبود کیفیت و کیفیت برنامه‌های درسی، پژوهش‌های متعدد نشان داده‌اند که نگرش بسیاری از معلمان نسبت به برنامه درسی مصوب چندان مثبت نیست (فتحی واجارگاه، 1397). معلمان غالباً احساس می‌کنند که برنامه‌های درسی به صورت متمرکز، از بالا به پایین، و بدون مشارکت واقعی آنان طراحی می‌شود و کمتر به واقعیت‌های محیط آموزشی و نیازهای دانش‌آموزان توجه دارد (رحیمی‌پور، 1396). چنین شرایطی سبب می‌شود برنامه‌ها در سطح مدارس با مقاومت پنهان، بی‌انگیزگی، و اجرای سطحی مواجه گردند</w:t>
      </w:r>
      <w:r w:rsidRPr="009876B2">
        <w:rPr>
          <w:rFonts w:cs="B Nazanin"/>
          <w:lang w:bidi="fa-IR"/>
        </w:rPr>
        <w:t>.</w:t>
      </w:r>
      <w:r w:rsidRPr="009876B2">
        <w:rPr>
          <w:rFonts w:cs="B Nazanin" w:hint="cs"/>
          <w:rtl/>
          <w:lang w:bidi="fa-IR"/>
        </w:rPr>
        <w:t xml:space="preserve"> </w:t>
      </w:r>
      <w:r w:rsidRPr="009876B2">
        <w:rPr>
          <w:rFonts w:cs="B Nazanin"/>
          <w:rtl/>
          <w:lang w:bidi="fa-IR"/>
        </w:rPr>
        <w:t>به عبارت دیگر، گسست میان «برنامه درسی رسمی» و «برنامه درسی اجراشده» یکی از مسائل بنیادی نظام آموزشی به شمار می‌آید که ریشه در نگرش منفی یا بی‌تفاوتی معلمان دارد (صمدی</w:t>
      </w:r>
      <w:r w:rsidRPr="009876B2">
        <w:rPr>
          <w:rFonts w:cs="B Nazanin" w:hint="cs"/>
          <w:rtl/>
          <w:lang w:bidi="fa-IR"/>
        </w:rPr>
        <w:t xml:space="preserve"> و همکاران</w:t>
      </w:r>
      <w:r w:rsidRPr="009876B2">
        <w:rPr>
          <w:rFonts w:cs="B Nazanin"/>
          <w:rtl/>
          <w:lang w:bidi="fa-IR"/>
        </w:rPr>
        <w:t xml:space="preserve">، 1398). بسیاری از معلمان بیان کرده‌اند که در فرآیند تدوین برنامه‌های درسی نقشی ندارند و صرفاً به‌عنوان مجری سیاست‌های از پیش تعیین‌شده عمل می‌کنند. این وضعیت موجب کاهش حس مالکیت و </w:t>
      </w:r>
      <w:r w:rsidRPr="009876B2">
        <w:rPr>
          <w:rFonts w:cs="B Nazanin"/>
          <w:rtl/>
          <w:lang w:bidi="fa-IR"/>
        </w:rPr>
        <w:lastRenderedPageBreak/>
        <w:t>بی‌اعتمادی نسبت به تصمیم‌گیرندگان آموزشی و در نهایت بی‌تفاوتی نسبت به اهداف تربیتی می‌شود (فتحی واجارگاه، 1397)</w:t>
      </w:r>
      <w:r w:rsidRPr="009876B2">
        <w:rPr>
          <w:rFonts w:cs="B Nazanin"/>
          <w:lang w:bidi="fa-IR"/>
        </w:rPr>
        <w:t>.</w:t>
      </w:r>
      <w:r w:rsidRPr="009876B2">
        <w:rPr>
          <w:rFonts w:cs="B Nazanin" w:hint="cs"/>
          <w:rtl/>
          <w:lang w:bidi="fa-IR"/>
        </w:rPr>
        <w:t xml:space="preserve"> </w:t>
      </w:r>
      <w:r w:rsidRPr="009876B2">
        <w:rPr>
          <w:rFonts w:cs="B Nazanin"/>
          <w:rtl/>
          <w:lang w:bidi="fa-IR"/>
        </w:rPr>
        <w:t>همچنین، فشارهای اداری، تلقی کمی از ارزشیابی عملکرد، و کمبود امکانات آموزشی موجب می‌شود که معلمان به‌جای درگیری خلاقانه با محتوا، صرفاً آن را به صورت صوری و وظیفه‌محور اجرا کنند (ملکی،1394). این شرایط در بلندمدت به فرسودگی شغلی، کاهش احساس خودکارآمدی، و افت کیفیت یادگیری دانش‌آموزان منجر می‌شود (سعیدی و معتمدی، 1400)</w:t>
      </w:r>
      <w:r w:rsidRPr="009876B2">
        <w:rPr>
          <w:rFonts w:cs="B Nazanin"/>
          <w:lang w:bidi="fa-IR"/>
        </w:rPr>
        <w:t>.</w:t>
      </w:r>
      <w:r w:rsidRPr="009876B2">
        <w:rPr>
          <w:rFonts w:cs="B Nazanin" w:hint="cs"/>
          <w:rtl/>
          <w:lang w:bidi="fa-IR"/>
        </w:rPr>
        <w:t xml:space="preserve"> </w:t>
      </w:r>
      <w:r w:rsidRPr="009876B2">
        <w:rPr>
          <w:rFonts w:cs="B Nazanin"/>
          <w:rtl/>
          <w:lang w:bidi="fa-IR"/>
        </w:rPr>
        <w:t>نگرش منفی معلمان به برنامه درسی تنها محدود به اثرات فردی نیست، بلکه پیامدهای سازمانی و اجتماعی گسترده‌ای در پی دارد؛ در سطح مدرسه، منجر به کاهش روحیه همکاری، کم‌رنگ شدن نوآوری و کاهش هم‌افزایی میان معلمان می‌شود (صمدی و همکاران، 1398). در سطح نظام آموزشی، این امر اجرای ناقص برنامه‌ها، فاصله گرفتن از اهداف تربیتی، و کاهش اعتماد جامعه نسبت به مدرسه به‌عنوان نهاد یادگیری مؤثر را در پی دارد (رحیمی‌پور، 1396)</w:t>
      </w:r>
      <w:r w:rsidRPr="009876B2">
        <w:rPr>
          <w:rFonts w:cs="B Nazanin"/>
          <w:lang w:bidi="fa-IR"/>
        </w:rPr>
        <w:t>.</w:t>
      </w:r>
      <w:r w:rsidRPr="009876B2">
        <w:rPr>
          <w:rFonts w:cs="B Nazanin" w:hint="cs"/>
          <w:rtl/>
          <w:lang w:bidi="fa-IR"/>
        </w:rPr>
        <w:t xml:space="preserve"> </w:t>
      </w:r>
      <w:r w:rsidRPr="009876B2">
        <w:rPr>
          <w:rFonts w:cs="B Nazanin"/>
          <w:rtl/>
          <w:lang w:bidi="fa-IR"/>
        </w:rPr>
        <w:t xml:space="preserve">در سطح کلان، تداوم چنین نگرشی چرخه‌ای از ناکارآمدی آموزشی، افت تحصیلی و کاهش سرمایه انسانی را ایجاد می‌کند. بنابراین، نگرش منفی معلمان نسبت به برنامه درسی را باید پدیده‌ای ساختاری و فرهنگی دانست که حاصل تعامل عوامل شخصی (باورها، تجربه‌های حرفه‌ای، خودکارآمدی)، سازمانی (مدیریت آموزشی، نظام ارزشیابی و عدالت سازمانی) و محیطی (فرهنگ مدرسه و سیاست‌های کلان آموزشی) است (فتحی واجارگاه، </w:t>
      </w:r>
      <w:r w:rsidRPr="009876B2">
        <w:rPr>
          <w:rFonts w:cs="B Nazanin" w:hint="cs"/>
          <w:rtl/>
          <w:lang w:bidi="fa-IR"/>
        </w:rPr>
        <w:t>1397</w:t>
      </w:r>
      <w:r w:rsidRPr="009876B2">
        <w:rPr>
          <w:rFonts w:cs="B Nazanin"/>
          <w:rtl/>
          <w:lang w:bidi="fa-IR"/>
        </w:rPr>
        <w:t>).استمرار این وضعیت موجب کاهش کیفیت یادگیری، افت رضایت شغلی، و گسترش فاصله میان اهداف مصوب و نتایج واقعی آموزش می‌شود</w:t>
      </w:r>
      <w:r w:rsidRPr="009876B2">
        <w:rPr>
          <w:rFonts w:cs="B Nazanin"/>
          <w:lang w:bidi="fa-IR"/>
        </w:rPr>
        <w:t>.</w:t>
      </w:r>
      <w:r w:rsidRPr="009876B2">
        <w:rPr>
          <w:rFonts w:cs="B Nazanin" w:hint="cs"/>
          <w:rtl/>
          <w:lang w:bidi="fa-IR"/>
        </w:rPr>
        <w:t xml:space="preserve"> بعلاوه باید گفت </w:t>
      </w:r>
      <w:r w:rsidRPr="009876B2">
        <w:rPr>
          <w:rFonts w:cs="B Nazanin"/>
          <w:rtl/>
        </w:rPr>
        <w:t>با وجود تأکید فراوان بر توسعه حرفه‌ای معلمان و نقش حیاتی حمایت مدیریتی در ارتقای کیفیت فرآیند تدریس، مرور مطالعات پیشین نشان می‌دهد که اغلب پژوهش‌ها این دو عامل را به‌صورت مستقل و بدون توجه به ارتباطات تعاملی میان آن‌ها مورد بررسی قرار داده‌اند. از سوی دیگر، نگرش معلمان به برنامه درسی به‌عنوان متغیری میانجی که می‌تواند بر نحوه تأثیرگذاری عوامل حرفه‌ای و سازمانی بر کیفیت تدریس اثرگذار باشد، کمتر در الگوهای پژوهشی لحاظ گردیده است. در نتیجه، هنوز چارچوب نظری جامعی که بتواند نقش همزمان توسعه حرفه‌ای، حمایت مدیریتی و نگرش به برنامه درسی را در پیش‌بینی و تبیین کیفیت تدریس معلمان تبیین کند، به‌طور کامل شکل نگرفته است. علاوه‌براین، فقدان شواهد تجربی کافی در زمینه تعامل این مؤلفه‌ها در بافت آموزشی ایران، خلأ محسوس پژوهشی را نمایان می‌سازد و ضرورت انجام مطالعه‌ای بومی و تلفیقی را برای غنای ادبیات نظری و ارائه راهکارهای کاربردی در بهبود کیفیت تدریس برجسته می‌کند</w:t>
      </w:r>
      <w:r w:rsidRPr="009876B2">
        <w:rPr>
          <w:rFonts w:cs="B Nazanin" w:hint="cs"/>
          <w:rtl/>
          <w:lang w:bidi="fa-IR"/>
        </w:rPr>
        <w:t xml:space="preserve">. بنابراین محقق در پژوهش حاضر به دنبال پاسخگویی به این سوال است که آیا </w:t>
      </w:r>
      <w:r w:rsidRPr="009876B2">
        <w:rPr>
          <w:rFonts w:cs="B Nazanin"/>
          <w:rtl/>
          <w:lang w:bidi="fa-IR"/>
        </w:rPr>
        <w:t>توسعه حرفه‌ای معلمان و حمایت مدیریتی بر کیفیت تدریس با نقش میانجی نگرش به برنامه درسی</w:t>
      </w:r>
      <w:r w:rsidRPr="009876B2">
        <w:rPr>
          <w:rFonts w:cs="B Nazanin" w:hint="cs"/>
          <w:rtl/>
          <w:lang w:bidi="fa-IR"/>
        </w:rPr>
        <w:t xml:space="preserve"> </w:t>
      </w:r>
      <w:commentRangeStart w:id="7"/>
      <w:r w:rsidRPr="009876B2">
        <w:rPr>
          <w:rFonts w:cs="B Nazanin" w:hint="cs"/>
          <w:rtl/>
          <w:lang w:bidi="fa-IR"/>
        </w:rPr>
        <w:t xml:space="preserve">تاثیر </w:t>
      </w:r>
      <w:commentRangeEnd w:id="7"/>
      <w:r w:rsidR="00196752">
        <w:rPr>
          <w:rStyle w:val="CommentReference"/>
          <w:rFonts w:ascii="Calibri" w:hAnsi="Calibri" w:cs="Arial"/>
          <w:rtl/>
        </w:rPr>
        <w:commentReference w:id="7"/>
      </w:r>
      <w:r w:rsidRPr="009876B2">
        <w:rPr>
          <w:rFonts w:cs="B Nazanin" w:hint="cs"/>
          <w:rtl/>
          <w:lang w:bidi="fa-IR"/>
        </w:rPr>
        <w:t>دارد؟</w:t>
      </w:r>
    </w:p>
    <w:p w14:paraId="7F0E0C53" w14:textId="77777777" w:rsidR="009876B2" w:rsidRPr="004E3169" w:rsidRDefault="009876B2" w:rsidP="009876B2">
      <w:pPr>
        <w:bidi/>
        <w:spacing w:after="0" w:line="0" w:lineRule="atLeast"/>
        <w:jc w:val="lowKashida"/>
        <w:rPr>
          <w:rFonts w:ascii="Times New Roman" w:eastAsia="Times New Roman" w:hAnsi="Times New Roman" w:cs="B Nazanin"/>
          <w:sz w:val="28"/>
          <w:szCs w:val="28"/>
          <w:rtl/>
        </w:rPr>
      </w:pPr>
      <w:commentRangeStart w:id="8"/>
      <w:r w:rsidRPr="004E3169">
        <w:rPr>
          <w:rFonts w:ascii="Times New Roman" w:eastAsia="Times New Roman" w:hAnsi="Times New Roman" w:cs="B Nazanin"/>
          <w:b/>
          <w:bCs/>
          <w:sz w:val="28"/>
          <w:szCs w:val="28"/>
          <w:rtl/>
        </w:rPr>
        <w:t>روش</w:t>
      </w:r>
      <w:commentRangeEnd w:id="8"/>
      <w:r w:rsidR="00196752">
        <w:rPr>
          <w:rStyle w:val="CommentReference"/>
          <w:rtl/>
        </w:rPr>
        <w:commentReference w:id="8"/>
      </w:r>
    </w:p>
    <w:p w14:paraId="7E62482A"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با توجه به اینکه هدف از پژوهش حاضر رفع مشکلی در حوزه برنامه درسی می</w:t>
      </w:r>
      <w:r w:rsidRPr="009876B2">
        <w:rPr>
          <w:rFonts w:cs="B Nazanin"/>
          <w:rtl/>
          <w:lang w:bidi="fa-IR"/>
        </w:rPr>
        <w:softHyphen/>
      </w:r>
      <w:r w:rsidRPr="009876B2">
        <w:rPr>
          <w:rFonts w:cs="B Nazanin" w:hint="cs"/>
          <w:rtl/>
          <w:lang w:bidi="fa-IR"/>
        </w:rPr>
        <w:t xml:space="preserve">باشد رویکرد مورد استفاده شده کمی و </w:t>
      </w:r>
      <w:commentRangeStart w:id="9"/>
      <w:r w:rsidRPr="009876B2">
        <w:rPr>
          <w:rFonts w:cs="B Nazanin" w:hint="cs"/>
          <w:rtl/>
          <w:lang w:bidi="fa-IR"/>
        </w:rPr>
        <w:t xml:space="preserve">استراتژی </w:t>
      </w:r>
      <w:commentRangeEnd w:id="9"/>
      <w:r w:rsidR="0082121D">
        <w:rPr>
          <w:rStyle w:val="CommentReference"/>
          <w:rFonts w:ascii="Calibri" w:hAnsi="Calibri" w:cs="Arial"/>
          <w:rtl/>
        </w:rPr>
        <w:commentReference w:id="9"/>
      </w:r>
      <w:r w:rsidRPr="009876B2">
        <w:rPr>
          <w:rFonts w:cs="B Nazanin" w:hint="cs"/>
          <w:rtl/>
          <w:lang w:bidi="fa-IR"/>
        </w:rPr>
        <w:t>بکار گرفته شده توصیفی- همبستگی می</w:t>
      </w:r>
      <w:r w:rsidRPr="009876B2">
        <w:rPr>
          <w:rFonts w:cs="B Nazanin"/>
          <w:rtl/>
          <w:lang w:bidi="fa-IR"/>
        </w:rPr>
        <w:softHyphen/>
      </w:r>
      <w:r w:rsidRPr="009876B2">
        <w:rPr>
          <w:rFonts w:cs="B Nazanin" w:hint="cs"/>
          <w:rtl/>
          <w:lang w:bidi="fa-IR"/>
        </w:rPr>
        <w:t>باشد و از لحاظ جمع</w:t>
      </w:r>
      <w:r w:rsidRPr="009876B2">
        <w:rPr>
          <w:rFonts w:cs="B Nazanin"/>
          <w:rtl/>
          <w:lang w:bidi="fa-IR"/>
        </w:rPr>
        <w:softHyphen/>
      </w:r>
      <w:r w:rsidRPr="009876B2">
        <w:rPr>
          <w:rFonts w:cs="B Nazanin" w:hint="cs"/>
          <w:rtl/>
          <w:lang w:bidi="fa-IR"/>
        </w:rPr>
        <w:t>آوری داده</w:t>
      </w:r>
      <w:r w:rsidRPr="009876B2">
        <w:rPr>
          <w:rFonts w:cs="B Nazanin"/>
          <w:rtl/>
          <w:lang w:bidi="fa-IR"/>
        </w:rPr>
        <w:softHyphen/>
      </w:r>
      <w:r w:rsidRPr="009876B2">
        <w:rPr>
          <w:rFonts w:cs="B Nazanin" w:hint="cs"/>
          <w:rtl/>
          <w:lang w:bidi="fa-IR"/>
        </w:rPr>
        <w:t>ها میدانی می</w:t>
      </w:r>
      <w:r w:rsidRPr="009876B2">
        <w:rPr>
          <w:rFonts w:cs="B Nazanin"/>
          <w:rtl/>
          <w:lang w:bidi="fa-IR"/>
        </w:rPr>
        <w:softHyphen/>
      </w:r>
      <w:r w:rsidRPr="009876B2">
        <w:rPr>
          <w:rFonts w:cs="B Nazanin" w:hint="cs"/>
          <w:rtl/>
          <w:lang w:bidi="fa-IR"/>
        </w:rPr>
        <w:t>باشد.</w:t>
      </w:r>
      <w:commentRangeStart w:id="10"/>
      <w:r w:rsidRPr="009876B2">
        <w:rPr>
          <w:rFonts w:cs="B Nazanin" w:hint="cs"/>
          <w:rtl/>
          <w:lang w:bidi="fa-IR"/>
        </w:rPr>
        <w:t xml:space="preserve"> ﺑﻪ</w:t>
      </w:r>
      <w:r w:rsidRPr="009876B2">
        <w:rPr>
          <w:rFonts w:cs="B Nazanin"/>
          <w:rtl/>
          <w:lang w:bidi="fa-IR"/>
        </w:rPr>
        <w:t xml:space="preserve"> </w:t>
      </w:r>
      <w:r w:rsidRPr="009876B2">
        <w:rPr>
          <w:rFonts w:cs="B Nazanin" w:hint="cs"/>
          <w:rtl/>
          <w:lang w:bidi="fa-IR"/>
        </w:rPr>
        <w:t>ﻋﻠﺖ</w:t>
      </w:r>
      <w:r w:rsidRPr="009876B2">
        <w:rPr>
          <w:rFonts w:cs="B Nazanin"/>
          <w:rtl/>
          <w:lang w:bidi="fa-IR"/>
        </w:rPr>
        <w:t xml:space="preserve"> </w:t>
      </w:r>
      <w:r w:rsidRPr="009876B2">
        <w:rPr>
          <w:rFonts w:cs="B Nazanin" w:hint="cs"/>
          <w:rtl/>
          <w:lang w:bidi="fa-IR"/>
        </w:rPr>
        <w:t>ﺣﺮﮐﺖ</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ﺳﻤﺖ</w:t>
      </w:r>
      <w:r w:rsidRPr="009876B2">
        <w:rPr>
          <w:rFonts w:cs="B Nazanin"/>
          <w:rtl/>
          <w:lang w:bidi="fa-IR"/>
        </w:rPr>
        <w:t xml:space="preserve"> </w:t>
      </w:r>
      <w:r w:rsidRPr="009876B2">
        <w:rPr>
          <w:rFonts w:cs="B Nazanin" w:hint="cs"/>
          <w:rtl/>
          <w:lang w:bidi="fa-IR"/>
        </w:rPr>
        <w:t xml:space="preserve">بررسی </w:t>
      </w:r>
      <w:commentRangeStart w:id="11"/>
      <w:r w:rsidRPr="009876B2">
        <w:rPr>
          <w:rFonts w:cs="B Nazanin"/>
          <w:rtl/>
        </w:rPr>
        <w:t xml:space="preserve">تأثیر </w:t>
      </w:r>
      <w:commentRangeEnd w:id="11"/>
      <w:r w:rsidR="00196752">
        <w:rPr>
          <w:rStyle w:val="CommentReference"/>
          <w:rFonts w:ascii="Calibri" w:hAnsi="Calibri" w:cs="Arial"/>
          <w:rtl/>
        </w:rPr>
        <w:commentReference w:id="11"/>
      </w:r>
      <w:r w:rsidRPr="009876B2">
        <w:rPr>
          <w:rFonts w:cs="B Nazanin"/>
          <w:rtl/>
        </w:rPr>
        <w:t>توسعه حرفه‌ای معلمان و حمایت مدیریتی بر کیفیت تدریس با نقش میانجی نگرش به برنامه درسی</w:t>
      </w:r>
      <w:r w:rsidRPr="009876B2">
        <w:rPr>
          <w:rFonts w:cs="B Nazanin" w:hint="cs"/>
          <w:rtl/>
        </w:rPr>
        <w:t xml:space="preserve"> </w:t>
      </w:r>
      <w:r w:rsidRPr="009876B2">
        <w:rPr>
          <w:rFonts w:cs="B Nazanin" w:hint="cs"/>
          <w:rtl/>
          <w:lang w:bidi="fa-IR"/>
        </w:rPr>
        <w:t xml:space="preserve">در بین معلمان متوسطه دوره اول شاهین دژ است </w:t>
      </w:r>
      <w:r w:rsidRPr="009876B2">
        <w:rPr>
          <w:rFonts w:cs="B Nazanin"/>
          <w:rtl/>
          <w:lang w:bidi="fa-IR"/>
        </w:rPr>
        <w:t xml:space="preserve">از </w:t>
      </w:r>
      <w:r w:rsidRPr="009876B2">
        <w:rPr>
          <w:rFonts w:cs="B Nazanin" w:hint="cs"/>
          <w:rtl/>
          <w:lang w:bidi="fa-IR"/>
        </w:rPr>
        <w:t>این ﻣﻨﻈﺮ ﭘﮋ</w:t>
      </w:r>
      <w:r w:rsidRPr="009876B2">
        <w:rPr>
          <w:rFonts w:cs="B Nazanin" w:hint="eastAsia"/>
          <w:rtl/>
          <w:lang w:bidi="fa-IR"/>
        </w:rPr>
        <w:t>و</w:t>
      </w:r>
      <w:r w:rsidRPr="009876B2">
        <w:rPr>
          <w:rFonts w:cs="B Nazanin" w:hint="cs"/>
          <w:rtl/>
          <w:lang w:bidi="fa-IR"/>
        </w:rPr>
        <w:t>ﻫﺶ حاضر</w:t>
      </w:r>
      <w:r w:rsidRPr="009876B2">
        <w:rPr>
          <w:rFonts w:cs="B Nazanin"/>
          <w:rtl/>
          <w:lang w:bidi="fa-IR"/>
        </w:rPr>
        <w:t xml:space="preserve"> </w:t>
      </w:r>
      <w:r w:rsidRPr="009876B2">
        <w:rPr>
          <w:rFonts w:cs="B Nazanin" w:hint="cs"/>
          <w:rtl/>
          <w:lang w:bidi="fa-IR"/>
        </w:rPr>
        <w:t>از نظر ﻫﺪ</w:t>
      </w:r>
      <w:r w:rsidRPr="009876B2">
        <w:rPr>
          <w:rFonts w:cs="B Nazanin" w:hint="eastAsia"/>
          <w:rtl/>
          <w:lang w:bidi="fa-IR"/>
        </w:rPr>
        <w:t>ف</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hint="cs"/>
          <w:rtl/>
          <w:lang w:bidi="fa-IR"/>
        </w:rPr>
        <w:t>ﺑﺮ</w:t>
      </w:r>
      <w:r w:rsidRPr="009876B2">
        <w:rPr>
          <w:rFonts w:cs="B Nazanin" w:hint="eastAsia"/>
          <w:rtl/>
          <w:lang w:bidi="fa-IR"/>
        </w:rPr>
        <w:t>دي</w:t>
      </w:r>
      <w:r w:rsidRPr="009876B2">
        <w:rPr>
          <w:rFonts w:cs="B Nazanin" w:hint="cs"/>
          <w:rtl/>
          <w:lang w:bidi="fa-IR"/>
        </w:rPr>
        <w:t xml:space="preserve"> که به صورت میدانی انجام پذیرفت</w:t>
      </w:r>
      <w:r w:rsidRPr="009876B2">
        <w:rPr>
          <w:rFonts w:cs="B Nazanin"/>
          <w:rtl/>
          <w:lang w:bidi="fa-IR"/>
        </w:rPr>
        <w:t xml:space="preserve"> </w:t>
      </w:r>
      <w:r w:rsidRPr="009876B2">
        <w:rPr>
          <w:rFonts w:cs="B Nazanin" w:hint="cs"/>
          <w:rtl/>
          <w:lang w:bidi="fa-IR"/>
        </w:rPr>
        <w:t>ﻣﯽ</w:t>
      </w:r>
      <w:r w:rsidRPr="009876B2">
        <w:rPr>
          <w:rFonts w:cs="B Nazanin"/>
          <w:rtl/>
          <w:lang w:bidi="fa-IR"/>
        </w:rPr>
        <w:t xml:space="preserve"> </w:t>
      </w:r>
      <w:r w:rsidRPr="009876B2">
        <w:rPr>
          <w:rFonts w:cs="B Nazanin" w:hint="cs"/>
          <w:rtl/>
          <w:lang w:bidi="fa-IR"/>
        </w:rPr>
        <w:t>ﺑﺎﺷﺪ</w:t>
      </w:r>
      <w:r w:rsidRPr="009876B2">
        <w:rPr>
          <w:rFonts w:cs="B Nazanin"/>
          <w:rtl/>
          <w:lang w:bidi="fa-IR"/>
        </w:rPr>
        <w:t>.</w:t>
      </w:r>
      <w:r w:rsidRPr="009876B2">
        <w:rPr>
          <w:rFonts w:cs="B Nazanin" w:hint="cs"/>
          <w:rtl/>
          <w:lang w:bidi="fa-IR"/>
        </w:rPr>
        <w:t xml:space="preserve"> جامعه آماری پژوهش حاضر را تمامی معلمان متوسطه دوره اول شهر تبریز </w:t>
      </w:r>
      <w:commentRangeEnd w:id="10"/>
      <w:r w:rsidR="0082121D">
        <w:rPr>
          <w:rStyle w:val="CommentReference"/>
          <w:rFonts w:ascii="Calibri" w:hAnsi="Calibri" w:cs="Arial"/>
          <w:rtl/>
        </w:rPr>
        <w:commentReference w:id="10"/>
      </w:r>
      <w:r w:rsidRPr="009876B2">
        <w:rPr>
          <w:rFonts w:cs="B Nazanin" w:hint="cs"/>
          <w:rtl/>
          <w:lang w:bidi="fa-IR"/>
        </w:rPr>
        <w:t xml:space="preserve">در سال تحصیلی 1405-1404 که برابر با 1680 نفر تشکیل داد که بر اساس فرمول کوکران تعداد جامعه آماری برابر با 320 به روش  </w:t>
      </w:r>
      <w:r w:rsidRPr="009876B2">
        <w:rPr>
          <w:rFonts w:cs="B Nazanin" w:hint="cs"/>
          <w:rtl/>
          <w:lang w:bidi="fa-IR"/>
        </w:rPr>
        <w:lastRenderedPageBreak/>
        <w:t>نمونه گیری‌ در دسترس به عنوان نمونه</w:t>
      </w:r>
      <w:r w:rsidRPr="009876B2">
        <w:rPr>
          <w:rFonts w:cs="B Nazanin"/>
          <w:rtl/>
          <w:lang w:bidi="fa-IR"/>
        </w:rPr>
        <w:softHyphen/>
      </w:r>
      <w:r w:rsidRPr="009876B2">
        <w:rPr>
          <w:rFonts w:cs="B Nazanin" w:hint="cs"/>
          <w:rtl/>
          <w:lang w:bidi="fa-IR"/>
        </w:rPr>
        <w:t>های پژوهشی انتخاب شدند. جهت</w:t>
      </w:r>
      <w:r w:rsidRPr="009876B2">
        <w:rPr>
          <w:rFonts w:cs="B Nazanin"/>
          <w:rtl/>
          <w:lang w:bidi="fa-IR"/>
        </w:rPr>
        <w:t xml:space="preserve"> ا</w:t>
      </w:r>
      <w:r w:rsidRPr="009876B2">
        <w:rPr>
          <w:rFonts w:cs="B Nazanin" w:hint="cs"/>
          <w:rtl/>
          <w:lang w:bidi="fa-IR"/>
        </w:rPr>
        <w:t>ﻧﺪ</w:t>
      </w:r>
      <w:r w:rsidRPr="009876B2">
        <w:rPr>
          <w:rFonts w:cs="B Nazanin" w:hint="eastAsia"/>
          <w:rtl/>
          <w:lang w:bidi="fa-IR"/>
        </w:rPr>
        <w:t>ازه</w:t>
      </w:r>
      <w:r w:rsidRPr="009876B2">
        <w:rPr>
          <w:rFonts w:cs="B Nazanin"/>
          <w:rtl/>
          <w:lang w:bidi="fa-IR"/>
        </w:rPr>
        <w:softHyphen/>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داده</w:t>
      </w:r>
      <w:r w:rsidRPr="009876B2">
        <w:rPr>
          <w:rFonts w:cs="B Nazanin"/>
          <w:rtl/>
          <w:lang w:bidi="fa-IR"/>
        </w:rPr>
        <w:softHyphen/>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ﻣﻮ</w:t>
      </w:r>
      <w:r w:rsidRPr="009876B2">
        <w:rPr>
          <w:rFonts w:cs="B Nazanin" w:hint="eastAsia"/>
          <w:rtl/>
          <w:lang w:bidi="fa-IR"/>
        </w:rPr>
        <w:t>رد</w:t>
      </w:r>
      <w:r w:rsidRPr="009876B2">
        <w:rPr>
          <w:rFonts w:cs="B Nazanin"/>
          <w:rtl/>
          <w:lang w:bidi="fa-IR"/>
        </w:rPr>
        <w:t xml:space="preserve"> </w:t>
      </w:r>
      <w:r w:rsidRPr="009876B2">
        <w:rPr>
          <w:rFonts w:cs="B Nazanin" w:hint="cs"/>
          <w:rtl/>
          <w:lang w:bidi="fa-IR"/>
        </w:rPr>
        <w:t>ﻧﯿﺎ</w:t>
      </w:r>
      <w:r w:rsidRPr="009876B2">
        <w:rPr>
          <w:rFonts w:cs="B Nazanin" w:hint="eastAsia"/>
          <w:rtl/>
          <w:lang w:bidi="fa-IR"/>
        </w:rPr>
        <w:t>ز</w:t>
      </w:r>
      <w:r w:rsidRPr="009876B2">
        <w:rPr>
          <w:rFonts w:cs="B Nazanin"/>
          <w:rtl/>
          <w:lang w:bidi="fa-IR"/>
        </w:rPr>
        <w:t xml:space="preserve"> در </w:t>
      </w:r>
      <w:r w:rsidRPr="009876B2">
        <w:rPr>
          <w:rFonts w:cs="B Nazanin" w:hint="cs"/>
          <w:rtl/>
          <w:lang w:bidi="fa-IR"/>
        </w:rPr>
        <w:t>ﭘﮋ</w:t>
      </w:r>
      <w:r w:rsidRPr="009876B2">
        <w:rPr>
          <w:rFonts w:cs="B Nazanin" w:hint="eastAsia"/>
          <w:rtl/>
          <w:lang w:bidi="fa-IR"/>
        </w:rPr>
        <w:t>و</w:t>
      </w:r>
      <w:r w:rsidRPr="009876B2">
        <w:rPr>
          <w:rFonts w:cs="B Nazanin" w:hint="cs"/>
          <w:rtl/>
          <w:lang w:bidi="fa-IR"/>
        </w:rPr>
        <w:t>ﻫﺶ حاضر</w:t>
      </w:r>
      <w:r w:rsidRPr="009876B2">
        <w:rPr>
          <w:rFonts w:cs="B Nazanin"/>
          <w:rtl/>
          <w:lang w:bidi="fa-IR"/>
        </w:rPr>
        <w:t xml:space="preserve"> از </w:t>
      </w:r>
      <w:r w:rsidRPr="009876B2">
        <w:rPr>
          <w:rFonts w:cs="B Nazanin" w:hint="cs"/>
          <w:rtl/>
          <w:lang w:bidi="fa-IR"/>
        </w:rPr>
        <w:t>چهار</w:t>
      </w:r>
      <w:r w:rsidRPr="009876B2">
        <w:rPr>
          <w:rFonts w:cs="B Nazanin"/>
          <w:rtl/>
          <w:lang w:bidi="fa-IR"/>
        </w:rPr>
        <w:t xml:space="preserve"> </w:t>
      </w:r>
      <w:r w:rsidRPr="009876B2">
        <w:rPr>
          <w:rFonts w:cs="B Nazanin" w:hint="cs"/>
          <w:rtl/>
          <w:lang w:bidi="fa-IR"/>
        </w:rPr>
        <w:t>ﭘﺮﺳﺸﻨﺎﻣﻪ</w:t>
      </w:r>
      <w:r w:rsidRPr="009876B2">
        <w:rPr>
          <w:rFonts w:cs="B Nazanin"/>
          <w:rtl/>
          <w:lang w:bidi="fa-IR"/>
        </w:rPr>
        <w:t xml:space="preserve"> ا</w:t>
      </w:r>
      <w:r w:rsidRPr="009876B2">
        <w:rPr>
          <w:rFonts w:cs="B Nazanin" w:hint="cs"/>
          <w:rtl/>
          <w:lang w:bidi="fa-IR"/>
        </w:rPr>
        <w:t>ﺳﺘﺎﻧﺪ</w:t>
      </w:r>
      <w:r w:rsidRPr="009876B2">
        <w:rPr>
          <w:rFonts w:cs="B Nazanin" w:hint="eastAsia"/>
          <w:rtl/>
          <w:lang w:bidi="fa-IR"/>
        </w:rPr>
        <w:t>ارد</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ﺷﺮ</w:t>
      </w:r>
      <w:r w:rsidRPr="009876B2">
        <w:rPr>
          <w:rFonts w:cs="B Nazanin" w:hint="eastAsia"/>
          <w:rtl/>
          <w:lang w:bidi="fa-IR"/>
        </w:rPr>
        <w:t>ح</w:t>
      </w:r>
      <w:r w:rsidRPr="009876B2">
        <w:rPr>
          <w:rFonts w:cs="B Nazanin"/>
          <w:rtl/>
          <w:lang w:bidi="fa-IR"/>
        </w:rPr>
        <w:t xml:space="preserve"> ز</w:t>
      </w:r>
      <w:r w:rsidRPr="009876B2">
        <w:rPr>
          <w:rFonts w:cs="B Nazanin" w:hint="cs"/>
          <w:rtl/>
          <w:lang w:bidi="fa-IR"/>
        </w:rPr>
        <w:t>ﯾﺮ</w:t>
      </w:r>
      <w:r w:rsidRPr="009876B2">
        <w:rPr>
          <w:rFonts w:cs="B Nazanin"/>
          <w:rtl/>
          <w:lang w:bidi="fa-IR"/>
        </w:rPr>
        <w:t xml:space="preserve"> </w:t>
      </w:r>
      <w:r w:rsidRPr="009876B2">
        <w:rPr>
          <w:rFonts w:cs="B Nazanin" w:hint="cs"/>
          <w:rtl/>
          <w:lang w:bidi="fa-IR"/>
        </w:rPr>
        <w:t>ﺷﺪ</w:t>
      </w:r>
      <w:r w:rsidRPr="009876B2">
        <w:rPr>
          <w:rFonts w:cs="B Nazanin" w:hint="eastAsia"/>
          <w:rtl/>
          <w:lang w:bidi="fa-IR"/>
        </w:rPr>
        <w:t>ه</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p>
    <w:p w14:paraId="1B7770B1"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الف)</w:t>
      </w:r>
      <w:r w:rsidRPr="009876B2">
        <w:rPr>
          <w:rFonts w:cs="B Nazanin"/>
          <w:rtl/>
          <w:lang w:bidi="fa-IR"/>
        </w:rPr>
        <w:t xml:space="preserve"> </w:t>
      </w:r>
      <w:r w:rsidRPr="009876B2">
        <w:rPr>
          <w:rFonts w:cs="B Nazanin" w:hint="cs"/>
          <w:rtl/>
          <w:lang w:bidi="fa-IR"/>
        </w:rPr>
        <w:t>ﭘﺮﺳﺸﻨﺎﻣﻪ</w:t>
      </w:r>
      <w:r w:rsidRPr="009876B2">
        <w:rPr>
          <w:rFonts w:cs="B Nazanin"/>
          <w:rtl/>
          <w:lang w:bidi="fa-IR"/>
        </w:rPr>
        <w:t xml:space="preserve"> </w:t>
      </w:r>
      <w:r w:rsidRPr="009876B2">
        <w:rPr>
          <w:rFonts w:cs="B Nazanin" w:hint="cs"/>
          <w:rtl/>
          <w:lang w:bidi="fa-IR"/>
        </w:rPr>
        <w:t>کیفیت</w:t>
      </w:r>
      <w:r w:rsidRPr="009876B2">
        <w:rPr>
          <w:rFonts w:cs="B Nazanin"/>
          <w:rtl/>
          <w:lang w:bidi="fa-IR"/>
        </w:rPr>
        <w:t xml:space="preserve"> </w:t>
      </w:r>
      <w:r w:rsidRPr="009876B2">
        <w:rPr>
          <w:rFonts w:cs="B Nazanin" w:hint="cs"/>
          <w:rtl/>
          <w:lang w:bidi="fa-IR"/>
        </w:rPr>
        <w:t>ﻣﻌﻠﻢ: جهت</w:t>
      </w:r>
      <w:r w:rsidRPr="009876B2">
        <w:rPr>
          <w:rFonts w:cs="B Nazanin"/>
          <w:rtl/>
          <w:lang w:bidi="fa-IR"/>
        </w:rPr>
        <w:t xml:space="preserve"> </w:t>
      </w:r>
      <w:r w:rsidRPr="009876B2">
        <w:rPr>
          <w:rFonts w:cs="B Nazanin" w:hint="cs"/>
          <w:rtl/>
          <w:lang w:bidi="fa-IR"/>
        </w:rPr>
        <w:t>ﺳﻨﺠﺶ</w:t>
      </w:r>
      <w:r w:rsidRPr="009876B2">
        <w:rPr>
          <w:rFonts w:cs="B Nazanin"/>
          <w:rtl/>
          <w:lang w:bidi="fa-IR"/>
        </w:rPr>
        <w:t xml:space="preserve"> کیفیت </w:t>
      </w:r>
      <w:r w:rsidRPr="009876B2">
        <w:rPr>
          <w:rFonts w:cs="B Nazanin" w:hint="cs"/>
          <w:rtl/>
          <w:lang w:bidi="fa-IR"/>
        </w:rPr>
        <w:t>ﻣﻌﻠﻢ</w:t>
      </w:r>
      <w:r w:rsidRPr="009876B2">
        <w:rPr>
          <w:rFonts w:cs="B Nazanin"/>
          <w:rtl/>
          <w:lang w:bidi="fa-IR"/>
        </w:rPr>
        <w:t xml:space="preserve"> از </w:t>
      </w:r>
      <w:r w:rsidRPr="009876B2">
        <w:rPr>
          <w:rFonts w:cs="B Nazanin" w:hint="cs"/>
          <w:rtl/>
          <w:lang w:bidi="fa-IR"/>
        </w:rPr>
        <w:t>ﭘﺮﺳﺸﻨﺎﻣﻪ</w:t>
      </w:r>
      <w:r w:rsidRPr="009876B2">
        <w:rPr>
          <w:rFonts w:cs="B Nazanin"/>
          <w:rtl/>
          <w:lang w:bidi="fa-IR"/>
        </w:rPr>
        <w:t xml:space="preserve"> </w:t>
      </w:r>
      <w:r w:rsidRPr="009876B2">
        <w:rPr>
          <w:rFonts w:cs="B Nazanin" w:hint="cs"/>
          <w:rtl/>
          <w:lang w:bidi="fa-IR"/>
        </w:rPr>
        <w:t>محمودی و همکاران (1398)</w:t>
      </w:r>
      <w:r w:rsidRPr="009876B2">
        <w:rPr>
          <w:rFonts w:cs="B Nazanin"/>
          <w:rtl/>
          <w:lang w:bidi="fa-IR"/>
        </w:rPr>
        <w:t xml:space="preserve"> </w:t>
      </w:r>
      <w:r w:rsidRPr="009876B2">
        <w:rPr>
          <w:rFonts w:cs="B Nazanin" w:hint="cs"/>
          <w:rtl/>
          <w:lang w:bidi="fa-IR"/>
        </w:rPr>
        <w:t>ﺗﻬﯿﻪ</w:t>
      </w:r>
      <w:r w:rsidRPr="009876B2">
        <w:rPr>
          <w:rFonts w:cs="B Nazanin"/>
          <w:rtl/>
          <w:lang w:bidi="fa-IR"/>
        </w:rPr>
        <w:t xml:space="preserve"> و </w:t>
      </w:r>
      <w:r w:rsidRPr="009876B2">
        <w:rPr>
          <w:rFonts w:cs="B Nazanin" w:hint="cs"/>
          <w:rtl/>
          <w:lang w:bidi="fa-IR"/>
        </w:rPr>
        <w:t>ﺗﻨﻈﯿﻢ</w:t>
      </w:r>
      <w:r w:rsidRPr="009876B2">
        <w:rPr>
          <w:rFonts w:cs="B Nazanin"/>
          <w:rtl/>
          <w:lang w:bidi="fa-IR"/>
        </w:rPr>
        <w:t xml:space="preserve"> </w:t>
      </w:r>
      <w:r w:rsidRPr="009876B2">
        <w:rPr>
          <w:rFonts w:cs="B Nazanin" w:hint="cs"/>
          <w:rtl/>
          <w:lang w:bidi="fa-IR"/>
        </w:rPr>
        <w:t>ﺷﺪ</w:t>
      </w:r>
      <w:r w:rsidRPr="009876B2">
        <w:rPr>
          <w:rFonts w:cs="B Nazanin" w:hint="eastAsia"/>
          <w:rtl/>
          <w:lang w:bidi="fa-IR"/>
        </w:rPr>
        <w:t>ه</w:t>
      </w:r>
      <w:r w:rsidRPr="009876B2">
        <w:rPr>
          <w:rFonts w:cs="B Nazanin"/>
          <w:rtl/>
          <w:lang w:bidi="fa-IR"/>
        </w:rPr>
        <w:t xml:space="preserve"> ا</w:t>
      </w:r>
      <w:r w:rsidRPr="009876B2">
        <w:rPr>
          <w:rFonts w:cs="B Nazanin" w:hint="cs"/>
          <w:rtl/>
          <w:lang w:bidi="fa-IR"/>
        </w:rPr>
        <w:t>ﺳﺖ</w:t>
      </w:r>
      <w:r w:rsidRPr="009876B2">
        <w:rPr>
          <w:rFonts w:cs="B Nazanin" w:hint="eastAsia"/>
          <w:rtl/>
          <w:lang w:bidi="fa-IR"/>
        </w:rPr>
        <w:t>،</w:t>
      </w:r>
      <w:r w:rsidRPr="009876B2">
        <w:rPr>
          <w:rFonts w:cs="B Nazanin"/>
          <w:rtl/>
          <w:lang w:bidi="fa-IR"/>
        </w:rPr>
        <w:t xml:space="preserve"> ا</w:t>
      </w:r>
      <w:r w:rsidRPr="009876B2">
        <w:rPr>
          <w:rFonts w:cs="B Nazanin" w:hint="cs"/>
          <w:rtl/>
          <w:lang w:bidi="fa-IR"/>
        </w:rPr>
        <w:t>ﺳﺘﻔﺎ</w:t>
      </w:r>
      <w:r w:rsidRPr="009876B2">
        <w:rPr>
          <w:rFonts w:cs="B Nazanin" w:hint="eastAsia"/>
          <w:rtl/>
          <w:lang w:bidi="fa-IR"/>
        </w:rPr>
        <w:t>ده</w:t>
      </w:r>
      <w:r w:rsidRPr="009876B2">
        <w:rPr>
          <w:rFonts w:cs="B Nazanin"/>
          <w:rtl/>
          <w:lang w:bidi="fa-IR"/>
        </w:rPr>
        <w:t xml:space="preserve"> </w:t>
      </w:r>
      <w:r w:rsidRPr="009876B2">
        <w:rPr>
          <w:rFonts w:cs="B Nazanin" w:hint="cs"/>
          <w:rtl/>
          <w:lang w:bidi="fa-IR"/>
        </w:rPr>
        <w:t>ﺷﺪ.</w:t>
      </w:r>
      <w:r w:rsidRPr="009876B2">
        <w:rPr>
          <w:rFonts w:cs="B Nazanin"/>
          <w:rtl/>
          <w:lang w:bidi="fa-IR"/>
        </w:rPr>
        <w:t xml:space="preserve"> ا</w:t>
      </w:r>
      <w:r w:rsidRPr="009876B2">
        <w:rPr>
          <w:rFonts w:cs="B Nazanin" w:hint="cs"/>
          <w:rtl/>
          <w:lang w:bidi="fa-IR"/>
        </w:rPr>
        <w:t>ﯾﻦ</w:t>
      </w:r>
      <w:r w:rsidRPr="009876B2">
        <w:rPr>
          <w:rFonts w:cs="B Nazanin"/>
          <w:rtl/>
          <w:lang w:bidi="fa-IR"/>
        </w:rPr>
        <w:t xml:space="preserve"> </w:t>
      </w:r>
      <w:r w:rsidRPr="009876B2">
        <w:rPr>
          <w:rFonts w:cs="B Nazanin" w:hint="cs"/>
          <w:rtl/>
          <w:lang w:bidi="fa-IR"/>
        </w:rPr>
        <w:t>ﭘﺮﺳﺸﻨﺎﻣﻪ</w:t>
      </w:r>
      <w:r w:rsidRPr="009876B2">
        <w:rPr>
          <w:rFonts w:cs="B Nazanin"/>
          <w:rtl/>
          <w:lang w:bidi="fa-IR"/>
        </w:rPr>
        <w:t xml:space="preserve"> داراي </w:t>
      </w:r>
      <w:r w:rsidRPr="009876B2">
        <w:rPr>
          <w:rFonts w:cs="B Nazanin" w:hint="cs"/>
          <w:rtl/>
          <w:lang w:bidi="fa-IR"/>
        </w:rPr>
        <w:t>34</w:t>
      </w:r>
      <w:r w:rsidRPr="009876B2">
        <w:rPr>
          <w:rFonts w:cs="B Nazanin"/>
          <w:rtl/>
          <w:lang w:bidi="fa-IR"/>
        </w:rPr>
        <w:t xml:space="preserve"> </w:t>
      </w:r>
      <w:r w:rsidRPr="009876B2">
        <w:rPr>
          <w:rFonts w:cs="B Nazanin" w:hint="cs"/>
          <w:rtl/>
          <w:lang w:bidi="fa-IR"/>
        </w:rPr>
        <w:t>ﮔﻮﯾﻪ</w:t>
      </w:r>
      <w:r w:rsidRPr="009876B2">
        <w:rPr>
          <w:rFonts w:cs="B Nazanin"/>
          <w:rtl/>
          <w:lang w:bidi="fa-IR"/>
        </w:rPr>
        <w:t xml:space="preserve"> </w:t>
      </w:r>
      <w:r w:rsidRPr="009876B2">
        <w:rPr>
          <w:rFonts w:cs="B Nazanin" w:hint="cs"/>
          <w:rtl/>
          <w:lang w:bidi="fa-IR"/>
        </w:rPr>
        <w:t>و 8 مولفه (</w:t>
      </w:r>
      <w:r w:rsidRPr="009876B2">
        <w:rPr>
          <w:rFonts w:cs="B Nazanin"/>
          <w:rtl/>
          <w:lang w:bidi="fa-IR"/>
        </w:rPr>
        <w:t>جامع نگری در تدریس, شناسایی و حل مشکلات یادگیری, طرح درس, ایجاد جو یادگیری, ارزشیابی, ایجاد روحیه و جو مثبت در کلاس, مدیریت زمان و استفاده از تقویت کننده های مثبت</w:t>
      </w:r>
      <w:r w:rsidRPr="009876B2">
        <w:rPr>
          <w:rFonts w:cs="B Nazanin" w:hint="cs"/>
          <w:rtl/>
          <w:lang w:bidi="fa-IR"/>
        </w:rPr>
        <w:t xml:space="preserve">) </w:t>
      </w:r>
      <w:r w:rsidRPr="009876B2">
        <w:rPr>
          <w:rFonts w:cs="B Nazanin"/>
          <w:rtl/>
          <w:lang w:bidi="fa-IR"/>
        </w:rPr>
        <w:t>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که</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w:t>
      </w:r>
      <w:r w:rsidRPr="009876B2">
        <w:rPr>
          <w:rFonts w:cs="B Nazanin" w:hint="cs"/>
          <w:rtl/>
          <w:lang w:bidi="fa-IR"/>
        </w:rPr>
        <w:t>ﺳﺎ</w:t>
      </w:r>
      <w:r w:rsidRPr="009876B2">
        <w:rPr>
          <w:rFonts w:cs="B Nazanin" w:hint="eastAsia"/>
          <w:rtl/>
          <w:lang w:bidi="fa-IR"/>
        </w:rPr>
        <w:t>س</w:t>
      </w:r>
      <w:r w:rsidRPr="009876B2">
        <w:rPr>
          <w:rFonts w:cs="B Nazanin"/>
          <w:rtl/>
          <w:lang w:bidi="fa-IR"/>
        </w:rPr>
        <w:t xml:space="preserve"> </w:t>
      </w:r>
      <w:r w:rsidRPr="009876B2">
        <w:rPr>
          <w:rFonts w:cs="B Nazanin" w:hint="cs"/>
          <w:rtl/>
          <w:lang w:bidi="fa-IR"/>
        </w:rPr>
        <w:t>ﻃﯿﻒ</w:t>
      </w:r>
      <w:r w:rsidRPr="009876B2">
        <w:rPr>
          <w:rFonts w:cs="B Nazanin"/>
          <w:rtl/>
          <w:lang w:bidi="fa-IR"/>
        </w:rPr>
        <w:t xml:space="preserve"> </w:t>
      </w:r>
      <w:r w:rsidRPr="009876B2">
        <w:rPr>
          <w:rFonts w:cs="B Nazanin" w:hint="cs"/>
          <w:rtl/>
          <w:lang w:bidi="fa-IR"/>
        </w:rPr>
        <w:t>ﻟﯿﮑﺮ</w:t>
      </w:r>
      <w:r w:rsidRPr="009876B2">
        <w:rPr>
          <w:rFonts w:cs="B Nazanin" w:hint="eastAsia"/>
          <w:rtl/>
          <w:lang w:bidi="fa-IR"/>
        </w:rPr>
        <w:t>ت</w:t>
      </w:r>
      <w:r w:rsidRPr="009876B2">
        <w:rPr>
          <w:rFonts w:cs="B Nazanin"/>
          <w:rtl/>
          <w:lang w:bidi="fa-IR"/>
        </w:rPr>
        <w:t xml:space="preserve"> 5 در</w:t>
      </w:r>
      <w:r w:rsidRPr="009876B2">
        <w:rPr>
          <w:rFonts w:cs="B Nazanin" w:hint="cs"/>
          <w:rtl/>
          <w:lang w:bidi="fa-IR"/>
        </w:rPr>
        <w:t>ﺟﻪ</w:t>
      </w:r>
      <w:r w:rsidRPr="009876B2">
        <w:rPr>
          <w:rFonts w:cs="B Nazanin"/>
          <w:rtl/>
          <w:lang w:bidi="fa-IR"/>
        </w:rPr>
        <w:t xml:space="preserve"> اي </w:t>
      </w:r>
      <w:r w:rsidRPr="009876B2">
        <w:rPr>
          <w:rFonts w:cs="B Nazanin" w:hint="cs"/>
          <w:rtl/>
          <w:lang w:bidi="fa-IR"/>
        </w:rPr>
        <w:t>(</w:t>
      </w:r>
      <w:r w:rsidRPr="009876B2">
        <w:rPr>
          <w:rFonts w:cs="B Nazanin"/>
          <w:rtl/>
          <w:lang w:bidi="fa-IR"/>
        </w:rPr>
        <w:t xml:space="preserve">از </w:t>
      </w:r>
      <w:r w:rsidRPr="009876B2">
        <w:rPr>
          <w:rFonts w:cs="B Nazanin" w:hint="cs"/>
          <w:rtl/>
          <w:lang w:bidi="fa-IR"/>
        </w:rPr>
        <w:t>ﮐﺎﻣﻼً</w:t>
      </w:r>
      <w:r w:rsidRPr="009876B2">
        <w:rPr>
          <w:rFonts w:cs="B Nazanin"/>
          <w:rtl/>
          <w:lang w:bidi="fa-IR"/>
        </w:rPr>
        <w:t xml:space="preserve"> </w:t>
      </w:r>
      <w:r w:rsidRPr="009876B2">
        <w:rPr>
          <w:rFonts w:cs="B Nazanin" w:hint="cs"/>
          <w:rtl/>
          <w:lang w:bidi="fa-IR"/>
        </w:rPr>
        <w:t>ﻣﻮ</w:t>
      </w:r>
      <w:r w:rsidRPr="009876B2">
        <w:rPr>
          <w:rFonts w:cs="B Nazanin" w:hint="eastAsia"/>
          <w:rtl/>
          <w:lang w:bidi="fa-IR"/>
        </w:rPr>
        <w:t>ا</w:t>
      </w:r>
      <w:r w:rsidRPr="009876B2">
        <w:rPr>
          <w:rFonts w:cs="B Nazanin" w:hint="cs"/>
          <w:rtl/>
          <w:lang w:bidi="fa-IR"/>
        </w:rPr>
        <w:t>ﻓﻘﻢ</w:t>
      </w:r>
      <w:r w:rsidRPr="009876B2">
        <w:rPr>
          <w:rFonts w:cs="B Nazanin"/>
          <w:rtl/>
          <w:lang w:bidi="fa-IR"/>
        </w:rPr>
        <w:t xml:space="preserve"> </w:t>
      </w:r>
      <w:r w:rsidRPr="009876B2">
        <w:rPr>
          <w:rFonts w:cs="B Nazanin" w:hint="cs"/>
          <w:rtl/>
          <w:lang w:bidi="fa-IR"/>
        </w:rPr>
        <w:t>ﺗﺎ</w:t>
      </w:r>
      <w:r w:rsidRPr="009876B2">
        <w:rPr>
          <w:rFonts w:cs="B Nazanin"/>
          <w:rtl/>
          <w:lang w:bidi="fa-IR"/>
        </w:rPr>
        <w:t xml:space="preserve"> </w:t>
      </w:r>
      <w:r w:rsidRPr="009876B2">
        <w:rPr>
          <w:rFonts w:cs="B Nazanin" w:hint="cs"/>
          <w:rtl/>
          <w:lang w:bidi="fa-IR"/>
        </w:rPr>
        <w:t>ﮐﺎﻣﻼً</w:t>
      </w:r>
      <w:r w:rsidRPr="009876B2">
        <w:rPr>
          <w:rFonts w:cs="B Nazanin"/>
          <w:rtl/>
          <w:lang w:bidi="fa-IR"/>
        </w:rPr>
        <w:t xml:space="preserve"> </w:t>
      </w:r>
      <w:r w:rsidRPr="009876B2">
        <w:rPr>
          <w:rFonts w:cs="B Nazanin" w:hint="cs"/>
          <w:rtl/>
          <w:lang w:bidi="fa-IR"/>
        </w:rPr>
        <w:t>ﻣﺨﺎﻟﻔﻢ)</w:t>
      </w:r>
      <w:r w:rsidRPr="009876B2">
        <w:rPr>
          <w:rFonts w:cs="B Nazanin"/>
          <w:rtl/>
          <w:lang w:bidi="fa-IR"/>
        </w:rPr>
        <w:t xml:space="preserve"> </w:t>
      </w:r>
      <w:r w:rsidRPr="009876B2">
        <w:rPr>
          <w:rFonts w:cs="B Nazanin" w:hint="cs"/>
          <w:rtl/>
          <w:lang w:bidi="fa-IR"/>
        </w:rPr>
        <w:t>ﻃﺮ</w:t>
      </w:r>
      <w:r w:rsidRPr="009876B2">
        <w:rPr>
          <w:rFonts w:cs="B Nazanin" w:hint="eastAsia"/>
          <w:rtl/>
          <w:lang w:bidi="fa-IR"/>
        </w:rPr>
        <w:t>ا</w:t>
      </w:r>
      <w:r w:rsidRPr="009876B2">
        <w:rPr>
          <w:rFonts w:cs="B Nazanin" w:hint="cs"/>
          <w:rtl/>
          <w:lang w:bidi="fa-IR"/>
        </w:rPr>
        <w:t>ﺣﯽ</w:t>
      </w:r>
      <w:r w:rsidRPr="009876B2">
        <w:rPr>
          <w:rFonts w:cs="B Nazanin"/>
          <w:rtl/>
          <w:lang w:bidi="fa-IR"/>
        </w:rPr>
        <w:t xml:space="preserve"> </w:t>
      </w:r>
      <w:r w:rsidRPr="009876B2">
        <w:rPr>
          <w:rFonts w:cs="B Nazanin" w:hint="cs"/>
          <w:rtl/>
          <w:lang w:bidi="fa-IR"/>
        </w:rPr>
        <w:t>ﺷﺪ</w:t>
      </w:r>
      <w:r w:rsidRPr="009876B2">
        <w:rPr>
          <w:rFonts w:cs="B Nazanin" w:hint="eastAsia"/>
          <w:rtl/>
          <w:lang w:bidi="fa-IR"/>
        </w:rPr>
        <w:t>ه</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نتایج پایایی نشان داد که</w:t>
      </w:r>
      <w:r w:rsidRPr="009876B2">
        <w:rPr>
          <w:rFonts w:cs="B Nazanin"/>
          <w:rtl/>
          <w:lang w:bidi="fa-IR"/>
        </w:rPr>
        <w:t xml:space="preserve"> کوچک ترین ضریب آلفا متعلق به عامل مدیریت زمان برابر با 57/0 و بزرگ ترین ضریب متعلق به عامل جامع نگری در تدریس برابر با 81/0 به دست آمد. ضریب پایایی کل پرسشنامه نیز 93/0 به دست آمد</w:t>
      </w:r>
      <w:r w:rsidRPr="009876B2">
        <w:rPr>
          <w:rFonts w:cs="B Nazanin"/>
          <w:lang w:bidi="fa-IR"/>
        </w:rPr>
        <w:t>.</w:t>
      </w:r>
    </w:p>
    <w:p w14:paraId="502AEC79"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 xml:space="preserve">ب) </w:t>
      </w:r>
      <w:r w:rsidRPr="009876B2">
        <w:rPr>
          <w:rFonts w:cs="B Nazanin"/>
          <w:rtl/>
          <w:lang w:bidi="fa-IR"/>
        </w:rPr>
        <w:t>پرسشنامه توسعه حرفه ای معلمان توسط نیوجرسی (۲۰۱۴) به منظور سنجش توسعه حرفه ای معلمان طراحی و تدوین شده است</w:t>
      </w:r>
      <w:r w:rsidRPr="009876B2">
        <w:rPr>
          <w:rFonts w:cs="B Nazanin" w:hint="cs"/>
          <w:rtl/>
          <w:lang w:bidi="fa-IR"/>
        </w:rPr>
        <w:t>. این پرسشنامه</w:t>
      </w:r>
      <w:r w:rsidRPr="009876B2">
        <w:rPr>
          <w:rFonts w:cs="B Nazanin"/>
          <w:rtl/>
          <w:lang w:bidi="fa-IR"/>
        </w:rPr>
        <w:t xml:space="preserve"> دارای ۱۱ سوال و ۴ مولفه یادگیرنده و یادگیری، دانش محتوا، تمرین آموزشی و مسئولیت حرفه ای می باشد و بر اساس طیف لیکرت با سوالاتی مانند(مطابق با مسئولیت های قانونی و اخلاقی عمل خواهم کرد و از صداقت و انصاف برای ارتقای موفقیت همه دانش آموزان استفاده می کنم.) به سنجش توسعه حرفه ای معلمان می‌پردازد</w:t>
      </w:r>
      <w:r w:rsidRPr="009876B2">
        <w:rPr>
          <w:rFonts w:cs="B Nazanin" w:hint="cs"/>
          <w:rtl/>
          <w:lang w:bidi="fa-IR"/>
        </w:rPr>
        <w:t xml:space="preserve">. </w:t>
      </w:r>
    </w:p>
    <w:p w14:paraId="19BEC450"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 xml:space="preserve">ج) </w:t>
      </w:r>
      <w:r w:rsidRPr="009876B2">
        <w:rPr>
          <w:rFonts w:cs="B Nazanin"/>
          <w:rtl/>
          <w:lang w:bidi="fa-IR"/>
        </w:rPr>
        <w:t>پرسشنامه حمایت مدیر مدرسه توسط هونینگ و هوگ (۲۰۱۴) به منظور سنجش حمایت ادراک شده مدیر مدرسه طراحی و تدوین شده است</w:t>
      </w:r>
      <w:r w:rsidRPr="009876B2">
        <w:rPr>
          <w:rFonts w:cs="B Nazanin" w:hint="cs"/>
          <w:rtl/>
          <w:lang w:bidi="fa-IR"/>
        </w:rPr>
        <w:t xml:space="preserve">. این </w:t>
      </w:r>
      <w:r w:rsidRPr="009876B2">
        <w:rPr>
          <w:rFonts w:cs="B Nazanin"/>
          <w:rtl/>
          <w:lang w:bidi="fa-IR"/>
        </w:rPr>
        <w:t>پرسشنامه دارای ۵ سوال می باشد و بر اساس طیف لیکرت</w:t>
      </w:r>
      <w:r w:rsidRPr="009876B2">
        <w:rPr>
          <w:rFonts w:cs="B Nazanin" w:hint="cs"/>
          <w:rtl/>
          <w:lang w:bidi="fa-IR"/>
        </w:rPr>
        <w:t xml:space="preserve"> پنج درجه</w:t>
      </w:r>
      <w:r w:rsidRPr="009876B2">
        <w:rPr>
          <w:rFonts w:cs="B Nazanin"/>
          <w:rtl/>
          <w:lang w:bidi="fa-IR"/>
        </w:rPr>
        <w:softHyphen/>
      </w:r>
      <w:r w:rsidRPr="009876B2">
        <w:rPr>
          <w:rFonts w:cs="B Nazanin" w:hint="cs"/>
          <w:rtl/>
          <w:lang w:bidi="fa-IR"/>
        </w:rPr>
        <w:t>ای</w:t>
      </w:r>
      <w:r w:rsidRPr="009876B2">
        <w:rPr>
          <w:rFonts w:cs="B Nazanin"/>
          <w:rtl/>
          <w:lang w:bidi="fa-IR"/>
        </w:rPr>
        <w:t xml:space="preserve"> با سوالاتی مانند(مدیر مدرسه من برای ایده های من در مورد دستورالعمل ها و مقررات آموزشی ارزش قائل می شود.) به سنجش حمایت مدیر مدرسه می‌پردازد</w:t>
      </w:r>
      <w:r w:rsidRPr="009876B2">
        <w:rPr>
          <w:rFonts w:cs="B Nazanin"/>
          <w:lang w:bidi="fa-IR"/>
        </w:rPr>
        <w:t>.</w:t>
      </w:r>
    </w:p>
    <w:p w14:paraId="467DE92F" w14:textId="77777777" w:rsidR="009876B2" w:rsidRPr="009876B2" w:rsidRDefault="009876B2" w:rsidP="009876B2">
      <w:pPr>
        <w:pStyle w:val="NormalWeb"/>
        <w:bidi/>
        <w:spacing w:after="0" w:line="276" w:lineRule="auto"/>
        <w:jc w:val="both"/>
        <w:rPr>
          <w:rFonts w:cs="B Nazanin"/>
          <w:lang w:bidi="fa-IR"/>
        </w:rPr>
      </w:pPr>
      <w:r w:rsidRPr="009876B2">
        <w:rPr>
          <w:rFonts w:cs="B Nazanin" w:hint="cs"/>
          <w:rtl/>
          <w:lang w:bidi="fa-IR"/>
        </w:rPr>
        <w:t xml:space="preserve">د) </w:t>
      </w:r>
      <w:r w:rsidRPr="009876B2">
        <w:rPr>
          <w:rFonts w:cs="B Nazanin"/>
          <w:rtl/>
          <w:lang w:bidi="fa-IR"/>
        </w:rPr>
        <w:t xml:space="preserve">به منظور بررسی و ارزیابی </w:t>
      </w:r>
      <w:r w:rsidRPr="009876B2">
        <w:rPr>
          <w:rFonts w:cs="B Nazanin" w:hint="cs"/>
          <w:rtl/>
          <w:lang w:bidi="fa-IR"/>
        </w:rPr>
        <w:t>نگرش به</w:t>
      </w:r>
      <w:r w:rsidRPr="009876B2">
        <w:rPr>
          <w:rFonts w:cs="B Nazanin"/>
          <w:rtl/>
          <w:lang w:bidi="fa-IR"/>
        </w:rPr>
        <w:t xml:space="preserve"> برنامه درسی از پرسشنامه</w:t>
      </w:r>
      <w:r w:rsidRPr="009876B2">
        <w:rPr>
          <w:rFonts w:cs="B Nazanin"/>
          <w:rtl/>
          <w:lang w:bidi="fa-IR"/>
        </w:rPr>
        <w:softHyphen/>
      </w:r>
      <w:r w:rsidRPr="009876B2">
        <w:rPr>
          <w:rFonts w:cs="B Nazanin" w:hint="cs"/>
          <w:rtl/>
          <w:lang w:bidi="fa-IR"/>
        </w:rPr>
        <w:t xml:space="preserve">ی </w:t>
      </w:r>
      <w:r w:rsidRPr="009876B2">
        <w:rPr>
          <w:rFonts w:cs="B Nazanin"/>
          <w:rtl/>
          <w:lang w:bidi="fa-IR"/>
        </w:rPr>
        <w:t>کشاورزاده (۱۳۹۵)</w:t>
      </w:r>
      <w:r w:rsidRPr="009876B2">
        <w:rPr>
          <w:rFonts w:cs="B Nazanin" w:hint="cs"/>
          <w:rtl/>
          <w:lang w:bidi="fa-IR"/>
        </w:rPr>
        <w:t xml:space="preserve"> که </w:t>
      </w:r>
      <w:r w:rsidRPr="009876B2">
        <w:rPr>
          <w:rFonts w:cs="B Nazanin"/>
          <w:rtl/>
          <w:lang w:bidi="fa-IR"/>
        </w:rPr>
        <w:t xml:space="preserve">دارای ۶۳ گویه و </w:t>
      </w:r>
      <w:r w:rsidRPr="009876B2">
        <w:rPr>
          <w:rFonts w:cs="B Nazanin" w:hint="cs"/>
          <w:rtl/>
          <w:lang w:bidi="fa-IR"/>
        </w:rPr>
        <w:t>مولفه</w:t>
      </w:r>
      <w:r w:rsidRPr="009876B2">
        <w:rPr>
          <w:rFonts w:cs="B Nazanin"/>
          <w:rtl/>
          <w:lang w:bidi="fa-IR"/>
        </w:rPr>
        <w:softHyphen/>
      </w:r>
      <w:r w:rsidRPr="009876B2">
        <w:rPr>
          <w:rFonts w:cs="B Nazanin" w:hint="cs"/>
          <w:rtl/>
          <w:lang w:bidi="fa-IR"/>
        </w:rPr>
        <w:t>های(</w:t>
      </w:r>
      <w:r w:rsidRPr="009876B2">
        <w:rPr>
          <w:rFonts w:cs="B Nazanin"/>
          <w:rtl/>
          <w:lang w:bidi="fa-IR"/>
        </w:rPr>
        <w:t>تناسب برنامه درسی با امکانات مادی انسانی و مالی</w:t>
      </w:r>
      <w:r w:rsidRPr="009876B2">
        <w:rPr>
          <w:rFonts w:cs="B Nazanin" w:hint="cs"/>
          <w:rtl/>
          <w:lang w:bidi="fa-IR"/>
        </w:rPr>
        <w:t xml:space="preserve">، </w:t>
      </w:r>
      <w:r w:rsidRPr="009876B2">
        <w:rPr>
          <w:rFonts w:cs="B Nazanin"/>
          <w:rtl/>
          <w:lang w:bidi="fa-IR"/>
        </w:rPr>
        <w:t>تناسب برنامه درسی با نیازهای فرد و جامعه</w:t>
      </w:r>
      <w:r w:rsidRPr="009876B2">
        <w:rPr>
          <w:rFonts w:cs="B Nazanin" w:hint="cs"/>
          <w:rtl/>
          <w:lang w:bidi="fa-IR"/>
        </w:rPr>
        <w:t xml:space="preserve">، </w:t>
      </w:r>
      <w:r w:rsidRPr="009876B2">
        <w:rPr>
          <w:rFonts w:cs="B Nazanin"/>
          <w:rtl/>
          <w:lang w:bidi="fa-IR"/>
        </w:rPr>
        <w:t>انعطاف پذیری در ارائه برنامه درسی</w:t>
      </w:r>
      <w:r w:rsidRPr="009876B2">
        <w:rPr>
          <w:rFonts w:cs="B Nazanin" w:hint="cs"/>
          <w:rtl/>
          <w:lang w:bidi="fa-IR"/>
        </w:rPr>
        <w:t>، ر</w:t>
      </w:r>
      <w:r w:rsidRPr="009876B2">
        <w:rPr>
          <w:rFonts w:cs="B Nazanin"/>
          <w:rtl/>
          <w:lang w:bidi="fa-IR"/>
        </w:rPr>
        <w:t>ضایت دانش آموزان از برنامه</w:t>
      </w:r>
      <w:r w:rsidRPr="009876B2">
        <w:rPr>
          <w:rFonts w:cs="B Nazanin"/>
          <w:rtl/>
          <w:lang w:bidi="fa-IR"/>
        </w:rPr>
        <w:softHyphen/>
        <w:t>های درسی و ارزیابی محتوای برنامه درسی می</w:t>
      </w:r>
      <w:r w:rsidRPr="009876B2">
        <w:rPr>
          <w:rFonts w:cs="B Nazanin"/>
          <w:rtl/>
          <w:lang w:bidi="fa-IR"/>
        </w:rPr>
        <w:softHyphen/>
        <w:t>باشد</w:t>
      </w:r>
      <w:r w:rsidRPr="009876B2">
        <w:rPr>
          <w:rFonts w:cs="B Nazanin" w:hint="cs"/>
          <w:rtl/>
          <w:lang w:bidi="fa-IR"/>
        </w:rPr>
        <w:t xml:space="preserve">) </w:t>
      </w:r>
      <w:r w:rsidRPr="009876B2">
        <w:rPr>
          <w:rFonts w:cs="B Nazanin"/>
          <w:rtl/>
          <w:lang w:bidi="fa-IR"/>
        </w:rPr>
        <w:t>که بر اساس طیف پنج گزینه ای لیکرت</w:t>
      </w:r>
      <w:r w:rsidRPr="009876B2">
        <w:rPr>
          <w:rFonts w:cs="B Nazanin" w:hint="cs"/>
          <w:rtl/>
          <w:lang w:bidi="fa-IR"/>
        </w:rPr>
        <w:t xml:space="preserve"> می</w:t>
      </w:r>
      <w:r w:rsidRPr="009876B2">
        <w:rPr>
          <w:rFonts w:cs="B Nazanin"/>
          <w:rtl/>
          <w:lang w:bidi="fa-IR"/>
        </w:rPr>
        <w:softHyphen/>
      </w:r>
      <w:r w:rsidRPr="009876B2">
        <w:rPr>
          <w:rFonts w:cs="B Nazanin" w:hint="cs"/>
          <w:rtl/>
          <w:lang w:bidi="fa-IR"/>
        </w:rPr>
        <w:t xml:space="preserve">باشد </w:t>
      </w:r>
      <w:r w:rsidRPr="009876B2">
        <w:rPr>
          <w:rFonts w:cs="B Nazanin"/>
          <w:rtl/>
          <w:lang w:bidi="fa-IR"/>
        </w:rPr>
        <w:t xml:space="preserve">به سنجش </w:t>
      </w:r>
      <w:r w:rsidRPr="009876B2">
        <w:rPr>
          <w:rFonts w:cs="B Nazanin" w:hint="cs"/>
          <w:rtl/>
          <w:lang w:bidi="fa-IR"/>
        </w:rPr>
        <w:t xml:space="preserve">نگرش به </w:t>
      </w:r>
      <w:r w:rsidRPr="009876B2">
        <w:rPr>
          <w:rFonts w:cs="B Nazanin"/>
          <w:rtl/>
          <w:lang w:bidi="fa-IR"/>
        </w:rPr>
        <w:t xml:space="preserve">برنامه درسی </w:t>
      </w:r>
      <w:r w:rsidRPr="009876B2">
        <w:rPr>
          <w:rFonts w:cs="B Nazanin" w:hint="cs"/>
          <w:rtl/>
          <w:lang w:bidi="fa-IR"/>
        </w:rPr>
        <w:t>پرداخته شد.</w:t>
      </w:r>
    </w:p>
    <w:p w14:paraId="67678BC9" w14:textId="70FD4308" w:rsidR="009876B2" w:rsidRDefault="009876B2" w:rsidP="009876B2">
      <w:pPr>
        <w:pStyle w:val="NormalWeb"/>
        <w:bidi/>
        <w:spacing w:after="0" w:line="276" w:lineRule="auto"/>
        <w:jc w:val="both"/>
        <w:rPr>
          <w:rFonts w:cs="B Nazanin"/>
          <w:lang w:bidi="fa-IR"/>
        </w:rPr>
      </w:pPr>
      <w:r w:rsidRPr="009876B2">
        <w:rPr>
          <w:rFonts w:cs="B Nazanin" w:hint="cs"/>
          <w:rtl/>
          <w:lang w:bidi="fa-IR"/>
        </w:rPr>
        <w:t>روش</w:t>
      </w:r>
      <w:r w:rsidRPr="009876B2">
        <w:rPr>
          <w:rFonts w:cs="B Nazanin"/>
          <w:rtl/>
          <w:lang w:bidi="fa-IR"/>
        </w:rPr>
        <w:t xml:space="preserve"> </w:t>
      </w:r>
      <w:r w:rsidRPr="009876B2">
        <w:rPr>
          <w:rFonts w:cs="B Nazanin" w:hint="cs"/>
          <w:rtl/>
          <w:lang w:bidi="fa-IR"/>
        </w:rPr>
        <w:t>آماری</w:t>
      </w:r>
      <w:r w:rsidRPr="009876B2">
        <w:rPr>
          <w:rFonts w:cs="B Nazanin"/>
          <w:rtl/>
          <w:lang w:bidi="fa-IR"/>
        </w:rPr>
        <w:t xml:space="preserve"> </w:t>
      </w:r>
      <w:r w:rsidRPr="009876B2">
        <w:rPr>
          <w:rFonts w:cs="B Nazanin" w:hint="cs"/>
          <w:rtl/>
          <w:lang w:bidi="fa-IR"/>
        </w:rPr>
        <w:t>مورد</w:t>
      </w:r>
      <w:r w:rsidRPr="009876B2">
        <w:rPr>
          <w:rFonts w:cs="B Nazanin"/>
          <w:rtl/>
          <w:lang w:bidi="fa-IR"/>
        </w:rPr>
        <w:t xml:space="preserve"> </w:t>
      </w:r>
      <w:r w:rsidRPr="009876B2">
        <w:rPr>
          <w:rFonts w:cs="B Nazanin" w:hint="cs"/>
          <w:rtl/>
          <w:lang w:bidi="fa-IR"/>
        </w:rPr>
        <w:t>استفاده</w:t>
      </w:r>
      <w:r w:rsidRPr="009876B2">
        <w:rPr>
          <w:rFonts w:cs="B Nazanin"/>
          <w:rtl/>
          <w:lang w:bidi="fa-IR"/>
        </w:rPr>
        <w:t xml:space="preserve"> </w:t>
      </w:r>
      <w:r w:rsidRPr="009876B2">
        <w:rPr>
          <w:rFonts w:cs="B Nazanin" w:hint="cs"/>
          <w:rtl/>
          <w:lang w:bidi="fa-IR"/>
        </w:rPr>
        <w:t>در</w:t>
      </w:r>
      <w:r w:rsidRPr="009876B2">
        <w:rPr>
          <w:rFonts w:cs="B Nazanin"/>
          <w:rtl/>
          <w:lang w:bidi="fa-IR"/>
        </w:rPr>
        <w:t xml:space="preserve"> </w:t>
      </w:r>
      <w:r w:rsidRPr="009876B2">
        <w:rPr>
          <w:rFonts w:cs="B Nazanin" w:hint="cs"/>
          <w:rtl/>
          <w:lang w:bidi="fa-IR"/>
        </w:rPr>
        <w:t>این</w:t>
      </w:r>
      <w:r w:rsidRPr="009876B2">
        <w:rPr>
          <w:rFonts w:cs="B Nazanin"/>
          <w:rtl/>
          <w:lang w:bidi="fa-IR"/>
        </w:rPr>
        <w:t xml:space="preserve"> </w:t>
      </w:r>
      <w:r w:rsidRPr="009876B2">
        <w:rPr>
          <w:rFonts w:cs="B Nazanin" w:hint="cs"/>
          <w:rtl/>
          <w:lang w:bidi="fa-IR"/>
        </w:rPr>
        <w:t>پژوهش</w:t>
      </w:r>
      <w:r w:rsidRPr="009876B2">
        <w:rPr>
          <w:rFonts w:cs="B Nazanin"/>
          <w:rtl/>
          <w:lang w:bidi="fa-IR"/>
        </w:rPr>
        <w:t xml:space="preserve"> </w:t>
      </w:r>
      <w:r w:rsidRPr="009876B2">
        <w:rPr>
          <w:rFonts w:cs="B Nazanin" w:hint="cs"/>
          <w:rtl/>
          <w:lang w:bidi="fa-IR"/>
        </w:rPr>
        <w:t>در</w:t>
      </w:r>
      <w:r w:rsidRPr="009876B2">
        <w:rPr>
          <w:rFonts w:cs="B Nazanin"/>
          <w:rtl/>
          <w:lang w:bidi="fa-IR"/>
        </w:rPr>
        <w:t xml:space="preserve"> </w:t>
      </w:r>
      <w:r w:rsidRPr="009876B2">
        <w:rPr>
          <w:rFonts w:cs="B Nazanin" w:hint="cs"/>
          <w:rtl/>
          <w:lang w:bidi="fa-IR"/>
        </w:rPr>
        <w:t>دو</w:t>
      </w:r>
      <w:r w:rsidRPr="009876B2">
        <w:rPr>
          <w:rFonts w:cs="B Nazanin"/>
          <w:rtl/>
          <w:lang w:bidi="fa-IR"/>
        </w:rPr>
        <w:t xml:space="preserve"> </w:t>
      </w:r>
      <w:r w:rsidRPr="009876B2">
        <w:rPr>
          <w:rFonts w:cs="B Nazanin" w:hint="cs"/>
          <w:rtl/>
          <w:lang w:bidi="fa-IR"/>
        </w:rPr>
        <w:t>سطح</w:t>
      </w:r>
      <w:r w:rsidRPr="009876B2">
        <w:rPr>
          <w:rFonts w:cs="B Nazanin"/>
          <w:rtl/>
          <w:lang w:bidi="fa-IR"/>
        </w:rPr>
        <w:t xml:space="preserve"> </w:t>
      </w:r>
      <w:r w:rsidRPr="009876B2">
        <w:rPr>
          <w:rFonts w:cs="B Nazanin" w:hint="cs"/>
          <w:rtl/>
          <w:lang w:bidi="fa-IR"/>
        </w:rPr>
        <w:t>توصیفی</w:t>
      </w:r>
      <w:r w:rsidRPr="009876B2">
        <w:rPr>
          <w:rFonts w:cs="B Nazanin"/>
          <w:rtl/>
          <w:lang w:bidi="fa-IR"/>
        </w:rPr>
        <w:t xml:space="preserve"> </w:t>
      </w:r>
      <w:r w:rsidRPr="009876B2">
        <w:rPr>
          <w:rFonts w:cs="B Nazanin" w:hint="cs"/>
          <w:rtl/>
          <w:lang w:bidi="fa-IR"/>
        </w:rPr>
        <w:t>و</w:t>
      </w:r>
      <w:r w:rsidRPr="009876B2">
        <w:rPr>
          <w:rFonts w:cs="B Nazanin"/>
          <w:rtl/>
          <w:lang w:bidi="fa-IR"/>
        </w:rPr>
        <w:t xml:space="preserve"> </w:t>
      </w:r>
      <w:r w:rsidRPr="009876B2">
        <w:rPr>
          <w:rFonts w:cs="B Nazanin" w:hint="cs"/>
          <w:rtl/>
          <w:lang w:bidi="fa-IR"/>
        </w:rPr>
        <w:t>آمار</w:t>
      </w:r>
      <w:r w:rsidRPr="009876B2">
        <w:rPr>
          <w:rFonts w:cs="B Nazanin"/>
          <w:rtl/>
          <w:lang w:bidi="fa-IR"/>
        </w:rPr>
        <w:t xml:space="preserve"> </w:t>
      </w:r>
      <w:r w:rsidRPr="009876B2">
        <w:rPr>
          <w:rFonts w:cs="B Nazanin" w:hint="cs"/>
          <w:rtl/>
          <w:lang w:bidi="fa-IR"/>
        </w:rPr>
        <w:t>استنباطی</w:t>
      </w:r>
      <w:r w:rsidRPr="009876B2">
        <w:rPr>
          <w:rFonts w:cs="B Nazanin"/>
          <w:rtl/>
          <w:lang w:bidi="fa-IR"/>
        </w:rPr>
        <w:t xml:space="preserve"> </w:t>
      </w:r>
      <w:r w:rsidRPr="009876B2">
        <w:rPr>
          <w:rFonts w:cs="B Nazanin" w:hint="cs"/>
          <w:rtl/>
          <w:lang w:bidi="fa-IR"/>
        </w:rPr>
        <w:t>انجام گرفت</w:t>
      </w:r>
      <w:r w:rsidRPr="009876B2">
        <w:rPr>
          <w:rFonts w:cs="B Nazanin"/>
          <w:rtl/>
          <w:lang w:bidi="fa-IR"/>
        </w:rPr>
        <w:t xml:space="preserve">. </w:t>
      </w:r>
      <w:r w:rsidRPr="009876B2">
        <w:rPr>
          <w:rFonts w:cs="B Nazanin" w:hint="cs"/>
          <w:rtl/>
          <w:lang w:bidi="fa-IR"/>
        </w:rPr>
        <w:t>برای تجزیه‌وتحلیل داده‌های توصیفی از روش آماری توصیفی استفاده شد و از این طریق فراوانی، درصد، میانگین داده‌ها، انحراف استاندارد، کمترین، بیشترین محاسبه و نتایج در جداول ارایه شد. جهت بررسی روایی سازۀ پرسشنامه</w:t>
      </w:r>
      <w:r w:rsidRPr="009876B2">
        <w:rPr>
          <w:rFonts w:cs="B Nazanin" w:hint="cs"/>
          <w:rtl/>
          <w:lang w:bidi="fa-IR"/>
        </w:rPr>
        <w:softHyphen/>
        <w:t>ها از تحلیل عاملی تاییدی و برای بررسی مدل شاخص</w:t>
      </w:r>
      <w:r w:rsidRPr="009876B2">
        <w:rPr>
          <w:rFonts w:cs="B Nazanin" w:hint="cs"/>
          <w:rtl/>
          <w:lang w:bidi="fa-IR"/>
        </w:rPr>
        <w:softHyphen/>
        <w:t>های برازش مدل و</w:t>
      </w:r>
      <w:r w:rsidRPr="009876B2">
        <w:rPr>
          <w:rFonts w:cs="B Nazanin"/>
          <w:rtl/>
          <w:lang w:bidi="fa-IR"/>
        </w:rPr>
        <w:t xml:space="preserve"> </w:t>
      </w:r>
      <w:r w:rsidRPr="009876B2">
        <w:rPr>
          <w:rFonts w:cs="B Nazanin" w:hint="cs"/>
          <w:rtl/>
          <w:lang w:bidi="fa-IR"/>
        </w:rPr>
        <w:t>آزمون</w:t>
      </w:r>
      <w:r w:rsidRPr="009876B2">
        <w:rPr>
          <w:rFonts w:cs="B Nazanin"/>
          <w:rtl/>
          <w:lang w:bidi="fa-IR"/>
        </w:rPr>
        <w:t xml:space="preserve"> </w:t>
      </w:r>
      <w:r w:rsidRPr="009876B2">
        <w:rPr>
          <w:rFonts w:cs="B Nazanin" w:hint="cs"/>
          <w:rtl/>
          <w:lang w:bidi="fa-IR"/>
        </w:rPr>
        <w:t>روابط موجود در مدل</w:t>
      </w:r>
      <w:r w:rsidRPr="009876B2">
        <w:rPr>
          <w:rFonts w:cs="B Nazanin"/>
          <w:rtl/>
          <w:lang w:bidi="fa-IR"/>
        </w:rPr>
        <w:t xml:space="preserve"> </w:t>
      </w:r>
      <w:r w:rsidRPr="009876B2">
        <w:rPr>
          <w:rFonts w:cs="B Nazanin" w:hint="cs"/>
          <w:rtl/>
          <w:lang w:bidi="fa-IR"/>
        </w:rPr>
        <w:t>تحقیق</w:t>
      </w:r>
      <w:r w:rsidRPr="009876B2">
        <w:rPr>
          <w:rFonts w:cs="B Nazanin"/>
          <w:rtl/>
          <w:lang w:bidi="fa-IR"/>
        </w:rPr>
        <w:t xml:space="preserve"> </w:t>
      </w:r>
      <w:r w:rsidRPr="009876B2">
        <w:rPr>
          <w:rFonts w:cs="B Nazanin" w:hint="cs"/>
          <w:rtl/>
          <w:lang w:bidi="fa-IR"/>
        </w:rPr>
        <w:t>از مدل‌سازی معادلات ساختاری با رویکرد حداقل مربعات جزئی استفاده شد. تحلیل</w:t>
      </w:r>
      <w:r w:rsidRPr="009876B2">
        <w:rPr>
          <w:rFonts w:cs="B Nazanin"/>
          <w:rtl/>
          <w:lang w:bidi="fa-IR"/>
        </w:rPr>
        <w:softHyphen/>
      </w:r>
      <w:r w:rsidRPr="009876B2">
        <w:rPr>
          <w:rFonts w:cs="B Nazanin" w:hint="cs"/>
          <w:rtl/>
          <w:lang w:bidi="fa-IR"/>
        </w:rPr>
        <w:t xml:space="preserve">های آماری در سطح خطای 5 درصد و با استفاده از نرم افزارهای </w:t>
      </w:r>
      <w:r w:rsidRPr="009876B2">
        <w:rPr>
          <w:rFonts w:cs="B Nazanin"/>
          <w:lang w:bidi="fa-IR"/>
        </w:rPr>
        <w:t>SPSS</w:t>
      </w:r>
      <w:r w:rsidRPr="009876B2">
        <w:rPr>
          <w:rFonts w:cs="B Nazanin" w:hint="cs"/>
          <w:rtl/>
          <w:lang w:bidi="fa-IR"/>
        </w:rPr>
        <w:t xml:space="preserve"> نسخه 26 و </w:t>
      </w:r>
      <w:r w:rsidRPr="009876B2">
        <w:rPr>
          <w:rFonts w:cs="B Nazanin"/>
          <w:lang w:bidi="fa-IR"/>
        </w:rPr>
        <w:t>SMART PLS</w:t>
      </w:r>
      <w:r w:rsidRPr="009876B2">
        <w:rPr>
          <w:rFonts w:cs="B Nazanin" w:hint="cs"/>
          <w:rtl/>
          <w:lang w:bidi="fa-IR"/>
        </w:rPr>
        <w:t xml:space="preserve"> نسخه 8/2/3 انجام پذیرفت.</w:t>
      </w:r>
    </w:p>
    <w:p w14:paraId="0402BDE9" w14:textId="77777777" w:rsidR="00E67C6F" w:rsidRPr="00FD5CD0" w:rsidRDefault="00E67C6F" w:rsidP="00E67C6F">
      <w:pPr>
        <w:pStyle w:val="NormalWeb"/>
        <w:bidi/>
        <w:spacing w:after="0" w:line="276" w:lineRule="auto"/>
        <w:jc w:val="both"/>
        <w:rPr>
          <w:rFonts w:cs="B Nazanin"/>
          <w:b/>
          <w:bCs/>
          <w:sz w:val="28"/>
          <w:szCs w:val="28"/>
          <w:rtl/>
          <w:lang w:bidi="fa-IR"/>
        </w:rPr>
      </w:pPr>
      <w:r w:rsidRPr="00FD5CD0">
        <w:rPr>
          <w:rFonts w:cs="B Nazanin" w:hint="cs"/>
          <w:b/>
          <w:bCs/>
          <w:sz w:val="28"/>
          <w:szCs w:val="28"/>
          <w:rtl/>
          <w:lang w:bidi="fa-IR"/>
        </w:rPr>
        <w:t>یافته</w:t>
      </w:r>
      <w:r w:rsidRPr="00FD5CD0">
        <w:rPr>
          <w:rFonts w:cs="B Nazanin"/>
          <w:b/>
          <w:bCs/>
          <w:sz w:val="28"/>
          <w:szCs w:val="28"/>
          <w:rtl/>
          <w:lang w:bidi="fa-IR"/>
        </w:rPr>
        <w:softHyphen/>
      </w:r>
      <w:r w:rsidRPr="00FD5CD0">
        <w:rPr>
          <w:rFonts w:cs="B Nazanin" w:hint="cs"/>
          <w:b/>
          <w:bCs/>
          <w:sz w:val="28"/>
          <w:szCs w:val="28"/>
          <w:rtl/>
          <w:lang w:bidi="fa-IR"/>
        </w:rPr>
        <w:t xml:space="preserve">های پژوهش </w:t>
      </w:r>
    </w:p>
    <w:p w14:paraId="783C44B8" w14:textId="41ECC73C" w:rsidR="00E67C6F" w:rsidRDefault="00E67C6F" w:rsidP="00E67C6F">
      <w:pPr>
        <w:pStyle w:val="NormalWeb"/>
        <w:bidi/>
        <w:spacing w:after="0" w:line="276" w:lineRule="auto"/>
        <w:jc w:val="both"/>
        <w:rPr>
          <w:rFonts w:cs="B Nazanin"/>
          <w:lang w:bidi="fa-IR"/>
        </w:rPr>
      </w:pPr>
      <w:r w:rsidRPr="00342241">
        <w:rPr>
          <w:rFonts w:cs="B Nazanin" w:hint="cs"/>
          <w:rtl/>
          <w:lang w:bidi="fa-IR"/>
        </w:rPr>
        <w:t>جهت اطمینان از برازش و روایی مدل معادلات ساختاری ابتدا وضعیت سازگاری درونی متغیرهای ابزار اندازه</w:t>
      </w:r>
      <w:r w:rsidRPr="00342241">
        <w:rPr>
          <w:rFonts w:cs="B Nazanin"/>
          <w:rtl/>
          <w:lang w:bidi="fa-IR"/>
        </w:rPr>
        <w:softHyphen/>
      </w:r>
      <w:r w:rsidRPr="00342241">
        <w:rPr>
          <w:rFonts w:cs="B Nazanin" w:hint="cs"/>
          <w:rtl/>
          <w:lang w:bidi="fa-IR"/>
        </w:rPr>
        <w:t xml:space="preserve">گیری </w:t>
      </w:r>
      <w:r w:rsidRPr="00342241">
        <w:rPr>
          <w:rFonts w:cs="B Nazanin"/>
          <w:rtl/>
          <w:lang w:bidi="fa-IR"/>
        </w:rPr>
        <w:t>مورد</w:t>
      </w:r>
      <w:r w:rsidRPr="00342241">
        <w:rPr>
          <w:rFonts w:cs="B Nazanin" w:hint="cs"/>
          <w:rtl/>
          <w:lang w:bidi="fa-IR"/>
        </w:rPr>
        <w:t xml:space="preserve"> </w:t>
      </w:r>
      <w:r w:rsidRPr="00342241">
        <w:rPr>
          <w:rFonts w:cs="B Nazanin"/>
          <w:rtl/>
          <w:lang w:bidi="fa-IR"/>
        </w:rPr>
        <w:t>بررس</w:t>
      </w:r>
      <w:r w:rsidRPr="00342241">
        <w:rPr>
          <w:rFonts w:cs="B Nazanin" w:hint="cs"/>
          <w:rtl/>
          <w:lang w:bidi="fa-IR"/>
        </w:rPr>
        <w:t>ی قرار گرفت. بدین</w:t>
      </w:r>
      <w:r w:rsidRPr="00342241">
        <w:rPr>
          <w:rFonts w:cs="B Nazanin"/>
          <w:rtl/>
          <w:lang w:bidi="fa-IR"/>
        </w:rPr>
        <w:softHyphen/>
      </w:r>
      <w:r w:rsidRPr="00342241">
        <w:rPr>
          <w:rFonts w:cs="B Nazanin" w:hint="cs"/>
          <w:rtl/>
          <w:lang w:bidi="fa-IR"/>
        </w:rPr>
        <w:t>منظور از ضرایب آلفای</w:t>
      </w:r>
      <w:r w:rsidRPr="00342241">
        <w:rPr>
          <w:rFonts w:cs="B Nazanin"/>
          <w:rtl/>
          <w:lang w:bidi="fa-IR"/>
        </w:rPr>
        <w:softHyphen/>
      </w:r>
      <w:r w:rsidRPr="00342241">
        <w:rPr>
          <w:rFonts w:cs="B Nazanin" w:hint="cs"/>
          <w:rtl/>
          <w:lang w:bidi="fa-IR"/>
        </w:rPr>
        <w:t>کرونباخ، میانگین واریانس</w:t>
      </w:r>
      <w:r w:rsidRPr="00342241">
        <w:rPr>
          <w:rFonts w:cs="B Nazanin"/>
          <w:rtl/>
          <w:lang w:bidi="fa-IR"/>
        </w:rPr>
        <w:softHyphen/>
      </w:r>
      <w:r w:rsidRPr="00342241">
        <w:rPr>
          <w:rFonts w:cs="B Nazanin" w:hint="cs"/>
          <w:rtl/>
          <w:lang w:bidi="fa-IR"/>
        </w:rPr>
        <w:t>استخراجی</w:t>
      </w:r>
      <w:r w:rsidRPr="00342241">
        <w:rPr>
          <w:rFonts w:cs="B Nazanin"/>
          <w:rtl/>
          <w:lang w:bidi="fa-IR"/>
        </w:rPr>
        <w:t>(</w:t>
      </w:r>
      <w:r w:rsidRPr="00342241">
        <w:rPr>
          <w:rFonts w:cs="B Nazanin"/>
          <w:lang w:bidi="fa-IR"/>
        </w:rPr>
        <w:t>AVE</w:t>
      </w:r>
      <w:r w:rsidRPr="00342241">
        <w:rPr>
          <w:rFonts w:cs="B Nazanin"/>
          <w:rtl/>
          <w:lang w:bidi="fa-IR"/>
        </w:rPr>
        <w:t>)</w:t>
      </w:r>
      <w:r w:rsidRPr="00342241">
        <w:rPr>
          <w:rFonts w:cs="B Nazanin" w:hint="cs"/>
          <w:rtl/>
          <w:lang w:bidi="fa-IR"/>
        </w:rPr>
        <w:t xml:space="preserve">، شاخص همبستگی اسپیرمن سوالات </w:t>
      </w:r>
      <w:r w:rsidRPr="00342241">
        <w:rPr>
          <w:rFonts w:cs="B Nazanin"/>
          <w:rtl/>
          <w:lang w:bidi="fa-IR"/>
        </w:rPr>
        <w:t>(</w:t>
      </w:r>
      <w:r w:rsidRPr="00342241">
        <w:rPr>
          <w:rFonts w:cs="B Nazanin"/>
          <w:lang w:bidi="fa-IR"/>
        </w:rPr>
        <w:t>Rho-a</w:t>
      </w:r>
      <w:r w:rsidRPr="00342241">
        <w:rPr>
          <w:rFonts w:cs="B Nazanin"/>
          <w:rtl/>
          <w:lang w:bidi="fa-IR"/>
        </w:rPr>
        <w:t xml:space="preserve">) </w:t>
      </w:r>
      <w:r w:rsidRPr="00342241">
        <w:rPr>
          <w:rFonts w:cs="B Nazanin" w:hint="cs"/>
          <w:rtl/>
          <w:lang w:bidi="fa-IR"/>
        </w:rPr>
        <w:t>و آزمون پایایی اشتراکی استفاده</w:t>
      </w:r>
      <w:r w:rsidRPr="00342241">
        <w:rPr>
          <w:rFonts w:cs="B Nazanin"/>
          <w:lang w:bidi="fa-IR"/>
        </w:rPr>
        <w:t xml:space="preserve"> </w:t>
      </w:r>
      <w:r w:rsidRPr="00342241">
        <w:rPr>
          <w:rFonts w:cs="B Nazanin" w:hint="cs"/>
          <w:rtl/>
          <w:lang w:bidi="fa-IR"/>
        </w:rPr>
        <w:t>گردید.</w:t>
      </w:r>
    </w:p>
    <w:p w14:paraId="33A42017" w14:textId="77777777" w:rsidR="00342241" w:rsidRPr="00342241" w:rsidRDefault="00342241" w:rsidP="00342241">
      <w:pPr>
        <w:pStyle w:val="NormalWeb"/>
        <w:bidi/>
        <w:spacing w:after="0" w:line="276" w:lineRule="auto"/>
        <w:jc w:val="both"/>
        <w:rPr>
          <w:rFonts w:cs="B Nazanin"/>
          <w:b/>
          <w:bCs/>
          <w:rtl/>
          <w:lang w:bidi="fa-IR"/>
        </w:rPr>
      </w:pPr>
    </w:p>
    <w:p w14:paraId="3B254613" w14:textId="77777777" w:rsidR="00E67C6F" w:rsidRPr="00E67C6F" w:rsidRDefault="00E67C6F" w:rsidP="00E67C6F">
      <w:pPr>
        <w:pStyle w:val="NormalWeb"/>
        <w:bidi/>
        <w:spacing w:after="0" w:line="276" w:lineRule="auto"/>
        <w:jc w:val="both"/>
        <w:rPr>
          <w:rFonts w:cs="B Nazanin"/>
          <w:b/>
          <w:bCs/>
          <w:sz w:val="26"/>
          <w:szCs w:val="26"/>
          <w:rtl/>
          <w:lang w:bidi="fa-IR"/>
        </w:rPr>
      </w:pPr>
      <w:r w:rsidRPr="00E67C6F">
        <w:rPr>
          <w:rFonts w:cs="B Nazanin" w:hint="cs"/>
          <w:b/>
          <w:bCs/>
          <w:sz w:val="26"/>
          <w:szCs w:val="26"/>
          <w:rtl/>
          <w:lang w:bidi="fa-IR"/>
        </w:rPr>
        <w:lastRenderedPageBreak/>
        <w:t>پایایی ابزار اندازه گیری</w:t>
      </w:r>
    </w:p>
    <w:p w14:paraId="1FFE0ADD" w14:textId="77777777" w:rsidR="00E67C6F" w:rsidRPr="00E67C6F" w:rsidRDefault="00E67C6F" w:rsidP="00E67C6F">
      <w:pPr>
        <w:pStyle w:val="NormalWeb"/>
        <w:bidi/>
        <w:spacing w:after="0" w:line="276" w:lineRule="auto"/>
        <w:jc w:val="center"/>
        <w:rPr>
          <w:rFonts w:cs="B Nazanin"/>
          <w:b/>
          <w:bCs/>
          <w:sz w:val="22"/>
          <w:szCs w:val="22"/>
          <w:lang w:bidi="fa-IR"/>
        </w:rPr>
      </w:pPr>
      <w:r w:rsidRPr="00E67C6F">
        <w:rPr>
          <w:rFonts w:cs="B Nazanin" w:hint="cs"/>
          <w:b/>
          <w:bCs/>
          <w:sz w:val="22"/>
          <w:szCs w:val="22"/>
          <w:rtl/>
          <w:lang w:bidi="fa-IR"/>
        </w:rPr>
        <w:t>جدول 1: شاخص</w:t>
      </w:r>
      <w:r w:rsidRPr="00E67C6F">
        <w:rPr>
          <w:rFonts w:cs="B Nazanin" w:hint="cs"/>
          <w:b/>
          <w:bCs/>
          <w:sz w:val="22"/>
          <w:szCs w:val="22"/>
          <w:rtl/>
          <w:lang w:bidi="fa-IR"/>
        </w:rPr>
        <w:softHyphen/>
        <w:t>های برازش</w:t>
      </w:r>
      <w:r w:rsidRPr="00E67C6F">
        <w:rPr>
          <w:rFonts w:cs="B Nazanin"/>
          <w:b/>
          <w:bCs/>
          <w:sz w:val="22"/>
          <w:szCs w:val="22"/>
          <w:lang w:bidi="fa-IR"/>
        </w:rPr>
        <w:t xml:space="preserve"> </w:t>
      </w:r>
      <w:r w:rsidRPr="00E67C6F">
        <w:rPr>
          <w:rFonts w:cs="B Nazanin" w:hint="cs"/>
          <w:b/>
          <w:bCs/>
          <w:sz w:val="22"/>
          <w:szCs w:val="22"/>
          <w:rtl/>
          <w:lang w:bidi="fa-IR"/>
        </w:rPr>
        <w:t xml:space="preserve"> و روایی مدل اندازه</w:t>
      </w:r>
      <w:r w:rsidRPr="00E67C6F">
        <w:rPr>
          <w:rFonts w:cs="B Nazanin" w:hint="cs"/>
          <w:b/>
          <w:bCs/>
          <w:sz w:val="22"/>
          <w:szCs w:val="22"/>
          <w:rtl/>
          <w:lang w:bidi="fa-IR"/>
        </w:rPr>
        <w:softHyphen/>
        <w:t>گیری</w:t>
      </w:r>
    </w:p>
    <w:tbl>
      <w:tblPr>
        <w:tblStyle w:val="PlainTable21"/>
        <w:bidiVisual/>
        <w:tblW w:w="8635" w:type="dxa"/>
        <w:jc w:val="center"/>
        <w:tblLook w:val="04A0" w:firstRow="1" w:lastRow="0" w:firstColumn="1" w:lastColumn="0" w:noHBand="0" w:noVBand="1"/>
      </w:tblPr>
      <w:tblGrid>
        <w:gridCol w:w="1748"/>
        <w:gridCol w:w="1221"/>
        <w:gridCol w:w="825"/>
        <w:gridCol w:w="1261"/>
        <w:gridCol w:w="716"/>
        <w:gridCol w:w="767"/>
        <w:gridCol w:w="845"/>
        <w:gridCol w:w="1252"/>
      </w:tblGrid>
      <w:tr w:rsidR="00E67C6F" w:rsidRPr="00FD5CD0" w14:paraId="619F8918" w14:textId="77777777" w:rsidTr="00E67C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6FF3907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متغیر</w:t>
            </w:r>
          </w:p>
        </w:tc>
        <w:tc>
          <w:tcPr>
            <w:tcW w:w="1221" w:type="dxa"/>
            <w:vAlign w:val="center"/>
          </w:tcPr>
          <w:p w14:paraId="6DF9BFF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آلفای کرونباخ</w:t>
            </w:r>
          </w:p>
        </w:tc>
        <w:tc>
          <w:tcPr>
            <w:tcW w:w="825" w:type="dxa"/>
            <w:vAlign w:val="center"/>
          </w:tcPr>
          <w:p w14:paraId="2146D42E"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FD5CD0">
              <w:rPr>
                <w:rFonts w:cs="B Nazanin"/>
                <w:b w:val="0"/>
                <w:bCs w:val="0"/>
                <w:lang w:bidi="fa-IR"/>
              </w:rPr>
              <w:t>Rho-a</w:t>
            </w:r>
          </w:p>
        </w:tc>
        <w:tc>
          <w:tcPr>
            <w:tcW w:w="1261" w:type="dxa"/>
            <w:vAlign w:val="center"/>
          </w:tcPr>
          <w:p w14:paraId="3546B404"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پایای اشتراکی</w:t>
            </w:r>
          </w:p>
        </w:tc>
        <w:tc>
          <w:tcPr>
            <w:tcW w:w="716" w:type="dxa"/>
            <w:vAlign w:val="center"/>
          </w:tcPr>
          <w:p w14:paraId="7474C5FB"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AVE</w:t>
            </w:r>
          </w:p>
        </w:tc>
        <w:tc>
          <w:tcPr>
            <w:tcW w:w="1612" w:type="dxa"/>
            <w:gridSpan w:val="2"/>
            <w:vAlign w:val="center"/>
          </w:tcPr>
          <w:p w14:paraId="3EDC27CB"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AVE</w:t>
            </w:r>
            <w:r w:rsidRPr="00FD5CD0">
              <w:rPr>
                <w:rFonts w:cs="B Nazanin"/>
                <w:b w:val="0"/>
                <w:bCs w:val="0"/>
                <w:rtl/>
                <w:lang w:bidi="fa-IR"/>
              </w:rPr>
              <w:t xml:space="preserve"> &lt; </w:t>
            </w:r>
            <w:r w:rsidRPr="00FD5CD0">
              <w:rPr>
                <w:rFonts w:cs="B Nazanin"/>
                <w:b w:val="0"/>
                <w:bCs w:val="0"/>
                <w:lang w:bidi="fa-IR"/>
              </w:rPr>
              <w:t>CR</w:t>
            </w:r>
          </w:p>
        </w:tc>
        <w:tc>
          <w:tcPr>
            <w:tcW w:w="1252" w:type="dxa"/>
            <w:vAlign w:val="center"/>
          </w:tcPr>
          <w:p w14:paraId="1EEF6918"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FD5CD0">
              <w:rPr>
                <w:rFonts w:cs="B Nazanin" w:hint="cs"/>
                <w:b w:val="0"/>
                <w:bCs w:val="0"/>
                <w:rtl/>
                <w:lang w:bidi="fa-IR"/>
              </w:rPr>
              <w:t xml:space="preserve">5/0 &lt; </w:t>
            </w:r>
            <w:r w:rsidRPr="00FD5CD0">
              <w:rPr>
                <w:rFonts w:cs="B Nazanin"/>
                <w:b w:val="0"/>
                <w:bCs w:val="0"/>
                <w:lang w:bidi="fa-IR"/>
              </w:rPr>
              <w:t>AVE</w:t>
            </w:r>
          </w:p>
        </w:tc>
      </w:tr>
      <w:tr w:rsidR="00E67C6F" w:rsidRPr="00FD5CD0" w14:paraId="17B815C0"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405B539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توسعه حرفه‌ای</w:t>
            </w:r>
          </w:p>
        </w:tc>
        <w:tc>
          <w:tcPr>
            <w:tcW w:w="1221" w:type="dxa"/>
            <w:vAlign w:val="center"/>
          </w:tcPr>
          <w:p w14:paraId="0AA24A42"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773/0</w:t>
            </w:r>
          </w:p>
        </w:tc>
        <w:tc>
          <w:tcPr>
            <w:tcW w:w="825" w:type="dxa"/>
            <w:vAlign w:val="center"/>
          </w:tcPr>
          <w:p w14:paraId="0F07724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716/0</w:t>
            </w:r>
          </w:p>
        </w:tc>
        <w:tc>
          <w:tcPr>
            <w:tcW w:w="1261" w:type="dxa"/>
            <w:vAlign w:val="center"/>
          </w:tcPr>
          <w:p w14:paraId="2BB7353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792/0</w:t>
            </w:r>
          </w:p>
        </w:tc>
        <w:tc>
          <w:tcPr>
            <w:tcW w:w="716" w:type="dxa"/>
            <w:vAlign w:val="center"/>
          </w:tcPr>
          <w:p w14:paraId="2E81D77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533/0</w:t>
            </w:r>
          </w:p>
        </w:tc>
        <w:tc>
          <w:tcPr>
            <w:tcW w:w="767" w:type="dxa"/>
            <w:vAlign w:val="center"/>
          </w:tcPr>
          <w:p w14:paraId="4633276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533/0</w:t>
            </w:r>
          </w:p>
        </w:tc>
        <w:tc>
          <w:tcPr>
            <w:tcW w:w="845" w:type="dxa"/>
            <w:vAlign w:val="center"/>
          </w:tcPr>
          <w:p w14:paraId="337B5EF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792/0</w:t>
            </w:r>
          </w:p>
        </w:tc>
        <w:tc>
          <w:tcPr>
            <w:tcW w:w="1252" w:type="dxa"/>
            <w:vAlign w:val="center"/>
          </w:tcPr>
          <w:p w14:paraId="1EF77E61"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533/0</w:t>
            </w:r>
          </w:p>
        </w:tc>
      </w:tr>
      <w:tr w:rsidR="00E67C6F" w:rsidRPr="00FD5CD0" w14:paraId="7EC630C8" w14:textId="77777777" w:rsidTr="00E67C6F">
        <w:trPr>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0C27174F"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حمایت مدیریتی</w:t>
            </w:r>
          </w:p>
        </w:tc>
        <w:tc>
          <w:tcPr>
            <w:tcW w:w="1221" w:type="dxa"/>
            <w:vAlign w:val="center"/>
          </w:tcPr>
          <w:p w14:paraId="52B5D9C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866/0</w:t>
            </w:r>
          </w:p>
        </w:tc>
        <w:tc>
          <w:tcPr>
            <w:tcW w:w="825" w:type="dxa"/>
            <w:vAlign w:val="center"/>
          </w:tcPr>
          <w:p w14:paraId="2570D4AE"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870/0</w:t>
            </w:r>
          </w:p>
        </w:tc>
        <w:tc>
          <w:tcPr>
            <w:tcW w:w="1261" w:type="dxa"/>
            <w:vAlign w:val="center"/>
          </w:tcPr>
          <w:p w14:paraId="749BD6D2"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900/0</w:t>
            </w:r>
          </w:p>
        </w:tc>
        <w:tc>
          <w:tcPr>
            <w:tcW w:w="716" w:type="dxa"/>
            <w:vAlign w:val="center"/>
          </w:tcPr>
          <w:p w14:paraId="198D3EA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599/0</w:t>
            </w:r>
          </w:p>
        </w:tc>
        <w:tc>
          <w:tcPr>
            <w:tcW w:w="767" w:type="dxa"/>
            <w:vAlign w:val="center"/>
          </w:tcPr>
          <w:p w14:paraId="5AA9A35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599/0</w:t>
            </w:r>
          </w:p>
        </w:tc>
        <w:tc>
          <w:tcPr>
            <w:tcW w:w="845" w:type="dxa"/>
            <w:vAlign w:val="center"/>
          </w:tcPr>
          <w:p w14:paraId="38EC71E3"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900/0</w:t>
            </w:r>
          </w:p>
        </w:tc>
        <w:tc>
          <w:tcPr>
            <w:tcW w:w="1252" w:type="dxa"/>
            <w:vAlign w:val="center"/>
          </w:tcPr>
          <w:p w14:paraId="61D9E22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599/0</w:t>
            </w:r>
          </w:p>
        </w:tc>
      </w:tr>
      <w:tr w:rsidR="00E67C6F" w:rsidRPr="00FD5CD0" w14:paraId="6E471A00"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144A6C7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کیفیت تدریس</w:t>
            </w:r>
          </w:p>
        </w:tc>
        <w:tc>
          <w:tcPr>
            <w:tcW w:w="1221" w:type="dxa"/>
            <w:vAlign w:val="center"/>
          </w:tcPr>
          <w:p w14:paraId="062F8B77"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764/0</w:t>
            </w:r>
          </w:p>
        </w:tc>
        <w:tc>
          <w:tcPr>
            <w:tcW w:w="825" w:type="dxa"/>
            <w:vAlign w:val="center"/>
          </w:tcPr>
          <w:p w14:paraId="6906083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768/0</w:t>
            </w:r>
          </w:p>
        </w:tc>
        <w:tc>
          <w:tcPr>
            <w:tcW w:w="1261" w:type="dxa"/>
            <w:vAlign w:val="center"/>
          </w:tcPr>
          <w:p w14:paraId="27769B8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863/0</w:t>
            </w:r>
          </w:p>
        </w:tc>
        <w:tc>
          <w:tcPr>
            <w:tcW w:w="716" w:type="dxa"/>
            <w:vAlign w:val="center"/>
          </w:tcPr>
          <w:p w14:paraId="0C39203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678/0</w:t>
            </w:r>
          </w:p>
        </w:tc>
        <w:tc>
          <w:tcPr>
            <w:tcW w:w="767" w:type="dxa"/>
            <w:vAlign w:val="center"/>
          </w:tcPr>
          <w:p w14:paraId="0695FB8F"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678/0</w:t>
            </w:r>
          </w:p>
        </w:tc>
        <w:tc>
          <w:tcPr>
            <w:tcW w:w="845" w:type="dxa"/>
            <w:vAlign w:val="center"/>
          </w:tcPr>
          <w:p w14:paraId="42E0500D"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863/0</w:t>
            </w:r>
          </w:p>
        </w:tc>
        <w:tc>
          <w:tcPr>
            <w:tcW w:w="1252" w:type="dxa"/>
            <w:vAlign w:val="center"/>
          </w:tcPr>
          <w:p w14:paraId="326BD7E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678/0</w:t>
            </w:r>
          </w:p>
        </w:tc>
      </w:tr>
      <w:tr w:rsidR="00E67C6F" w:rsidRPr="00FD5CD0" w14:paraId="260147AF" w14:textId="77777777" w:rsidTr="00E67C6F">
        <w:trPr>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38BD64B7"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 xml:space="preserve">نگرش به </w:t>
            </w:r>
            <w:r w:rsidRPr="00FD5CD0">
              <w:rPr>
                <w:rFonts w:cs="B Nazanin"/>
                <w:b w:val="0"/>
                <w:bCs w:val="0"/>
                <w:rtl/>
                <w:lang w:bidi="fa-IR"/>
              </w:rPr>
              <w:t>برنامه درسی</w:t>
            </w:r>
          </w:p>
        </w:tc>
        <w:tc>
          <w:tcPr>
            <w:tcW w:w="1221" w:type="dxa"/>
            <w:vAlign w:val="center"/>
          </w:tcPr>
          <w:p w14:paraId="54CD9DEA"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758/0</w:t>
            </w:r>
          </w:p>
        </w:tc>
        <w:tc>
          <w:tcPr>
            <w:tcW w:w="825" w:type="dxa"/>
            <w:vAlign w:val="center"/>
          </w:tcPr>
          <w:p w14:paraId="6F300740"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805/0</w:t>
            </w:r>
          </w:p>
        </w:tc>
        <w:tc>
          <w:tcPr>
            <w:tcW w:w="1261" w:type="dxa"/>
            <w:vAlign w:val="center"/>
          </w:tcPr>
          <w:p w14:paraId="20931C03"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819/0</w:t>
            </w:r>
          </w:p>
        </w:tc>
        <w:tc>
          <w:tcPr>
            <w:tcW w:w="716" w:type="dxa"/>
            <w:vAlign w:val="center"/>
          </w:tcPr>
          <w:p w14:paraId="46A65902"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534/0</w:t>
            </w:r>
          </w:p>
        </w:tc>
        <w:tc>
          <w:tcPr>
            <w:tcW w:w="767" w:type="dxa"/>
            <w:vAlign w:val="center"/>
          </w:tcPr>
          <w:p w14:paraId="76B18B3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534/0</w:t>
            </w:r>
          </w:p>
        </w:tc>
        <w:tc>
          <w:tcPr>
            <w:tcW w:w="845" w:type="dxa"/>
            <w:vAlign w:val="center"/>
          </w:tcPr>
          <w:p w14:paraId="14370052"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819/0</w:t>
            </w:r>
          </w:p>
        </w:tc>
        <w:tc>
          <w:tcPr>
            <w:tcW w:w="1252" w:type="dxa"/>
            <w:vAlign w:val="center"/>
          </w:tcPr>
          <w:p w14:paraId="1D1411F3"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534/0</w:t>
            </w:r>
          </w:p>
        </w:tc>
      </w:tr>
    </w:tbl>
    <w:p w14:paraId="1A27C517" w14:textId="77777777" w:rsidR="00E67C6F" w:rsidRPr="00FD5CD0" w:rsidRDefault="00E67C6F" w:rsidP="00E67C6F">
      <w:pPr>
        <w:pStyle w:val="NormalWeb"/>
        <w:bidi/>
        <w:spacing w:after="0" w:line="276" w:lineRule="auto"/>
        <w:jc w:val="both"/>
        <w:rPr>
          <w:rFonts w:cs="B Nazanin"/>
          <w:sz w:val="28"/>
          <w:szCs w:val="28"/>
          <w:rtl/>
          <w:lang w:bidi="fa-IR"/>
        </w:rPr>
      </w:pPr>
      <w:r w:rsidRPr="00E67C6F">
        <w:rPr>
          <w:rFonts w:cs="B Nazanin" w:hint="cs"/>
          <w:rtl/>
          <w:lang w:bidi="fa-IR"/>
        </w:rPr>
        <w:t xml:space="preserve">مطابق با نظر (هایر،2011 و هنسلر،2009) سازگاری درونی متغیرها زمانی </w:t>
      </w:r>
      <w:r w:rsidRPr="00E67C6F">
        <w:rPr>
          <w:rFonts w:cs="B Nazanin"/>
          <w:rtl/>
          <w:lang w:bidi="fa-IR"/>
        </w:rPr>
        <w:t>مورد</w:t>
      </w:r>
      <w:r w:rsidRPr="00E67C6F">
        <w:rPr>
          <w:rFonts w:cs="B Nazanin"/>
          <w:lang w:bidi="fa-IR"/>
        </w:rPr>
        <w:t xml:space="preserve"> </w:t>
      </w:r>
      <w:r w:rsidRPr="00E67C6F">
        <w:rPr>
          <w:rFonts w:cs="B Nazanin"/>
          <w:rtl/>
          <w:lang w:bidi="fa-IR"/>
        </w:rPr>
        <w:t>قبول</w:t>
      </w:r>
      <w:r w:rsidRPr="00E67C6F">
        <w:rPr>
          <w:rFonts w:cs="B Nazanin" w:hint="cs"/>
          <w:rtl/>
          <w:lang w:bidi="fa-IR"/>
        </w:rPr>
        <w:t xml:space="preserve"> است که ضرایب آلفای کرونباخ، پایایی ترکیبی و همبستگی اسپیرمن سوالات (</w:t>
      </w:r>
      <w:r w:rsidRPr="00E67C6F">
        <w:rPr>
          <w:rFonts w:cs="B Nazanin"/>
          <w:lang w:bidi="fa-IR"/>
        </w:rPr>
        <w:t>Rho-a</w:t>
      </w:r>
      <w:r w:rsidRPr="00E67C6F">
        <w:rPr>
          <w:rFonts w:cs="B Nazanin" w:hint="cs"/>
          <w:rtl/>
          <w:lang w:bidi="fa-IR"/>
        </w:rPr>
        <w:t>) بیشتر از 7/0 و پایایی اشتراکی بیشتر از 5/0 به دست آیند. افزون بر این جهت بررسی روایی نیز، از روایی همگرا و واگرا استفاده ‌شده است. روایی همگرا مطابق با نظر رینگل و همکاران(2014) به معنای هم</w:t>
      </w:r>
      <w:r w:rsidRPr="00E67C6F">
        <w:rPr>
          <w:rFonts w:cs="B Nazanin"/>
          <w:rtl/>
          <w:lang w:bidi="fa-IR"/>
        </w:rPr>
        <w:softHyphen/>
      </w:r>
      <w:r w:rsidRPr="00E67C6F">
        <w:rPr>
          <w:rFonts w:cs="B Nazanin" w:hint="cs"/>
          <w:rtl/>
          <w:lang w:bidi="fa-IR"/>
        </w:rPr>
        <w:t>خطی و همبستگی سوالات یک متغیر در یک مدل است. هنسلر و همکاران (2009) بیان داشتند که جهت سنجش روایی همگرا دو شرط: 1ـ میانگین واریانس استخراجی هر متغیر بزرگتر از نقطه برش 5/0 (</w:t>
      </w:r>
      <w:r w:rsidRPr="00E67C6F">
        <w:rPr>
          <w:rFonts w:cs="B Nazanin"/>
          <w:lang w:bidi="fa-IR"/>
        </w:rPr>
        <w:t>AVE</w:t>
      </w:r>
      <w:r w:rsidRPr="00E67C6F">
        <w:rPr>
          <w:rFonts w:cs="B Nazanin" w:hint="cs"/>
          <w:rtl/>
          <w:lang w:bidi="fa-IR"/>
        </w:rPr>
        <w:t xml:space="preserve"> &gt; 5/0). 2ـ مقادیر پایایی ترکیبی </w:t>
      </w:r>
      <w:r w:rsidRPr="00E67C6F">
        <w:rPr>
          <w:rFonts w:cs="B Nazanin"/>
          <w:lang w:bidi="fa-IR"/>
        </w:rPr>
        <w:t>CR</w:t>
      </w:r>
      <w:r w:rsidRPr="00E67C6F">
        <w:rPr>
          <w:rFonts w:cs="B Nazanin" w:hint="cs"/>
          <w:rtl/>
          <w:lang w:bidi="fa-IR"/>
        </w:rPr>
        <w:t xml:space="preserve"> هر متغیر باید از مقادیر میانگین واریانس استخراجی (</w:t>
      </w:r>
      <w:r w:rsidRPr="00E67C6F">
        <w:rPr>
          <w:rFonts w:cs="B Nazanin"/>
          <w:lang w:bidi="fa-IR"/>
        </w:rPr>
        <w:t>AVE</w:t>
      </w:r>
      <w:r w:rsidRPr="00E67C6F">
        <w:rPr>
          <w:rFonts w:cs="B Nazanin" w:hint="cs"/>
          <w:rtl/>
          <w:lang w:bidi="fa-IR"/>
        </w:rPr>
        <w:t>) همان متغیر بزرگتر باشد، لازم است. میزان شاخص</w:t>
      </w:r>
      <w:r w:rsidRPr="00E67C6F">
        <w:rPr>
          <w:rFonts w:cs="B Nazanin"/>
          <w:rtl/>
          <w:lang w:bidi="fa-IR"/>
        </w:rPr>
        <w:softHyphen/>
      </w:r>
      <w:r w:rsidRPr="00E67C6F">
        <w:rPr>
          <w:rFonts w:cs="B Nazanin" w:hint="cs"/>
          <w:rtl/>
          <w:lang w:bidi="fa-IR"/>
        </w:rPr>
        <w:t>های پایایی و روایی در جدول 1؛ نشان داده شده است</w:t>
      </w:r>
      <w:r w:rsidRPr="00FD5CD0">
        <w:rPr>
          <w:rFonts w:cs="B Nazanin" w:hint="cs"/>
          <w:sz w:val="28"/>
          <w:szCs w:val="28"/>
          <w:rtl/>
          <w:lang w:bidi="fa-IR"/>
        </w:rPr>
        <w:t>.</w:t>
      </w:r>
    </w:p>
    <w:p w14:paraId="02C0C5E5" w14:textId="77777777" w:rsidR="00E67C6F" w:rsidRPr="00E67C6F" w:rsidRDefault="00E67C6F" w:rsidP="00E67C6F">
      <w:pPr>
        <w:pStyle w:val="NormalWeb"/>
        <w:bidi/>
        <w:spacing w:after="0" w:line="276" w:lineRule="auto"/>
        <w:jc w:val="both"/>
        <w:rPr>
          <w:rFonts w:cs="B Nazanin"/>
          <w:b/>
          <w:bCs/>
          <w:sz w:val="26"/>
          <w:szCs w:val="26"/>
          <w:rtl/>
          <w:lang w:bidi="fa-IR"/>
        </w:rPr>
      </w:pPr>
      <w:r w:rsidRPr="00E67C6F">
        <w:rPr>
          <w:rFonts w:cs="B Nazanin" w:hint="cs"/>
          <w:b/>
          <w:bCs/>
          <w:sz w:val="26"/>
          <w:szCs w:val="26"/>
          <w:rtl/>
          <w:lang w:bidi="fa-IR"/>
        </w:rPr>
        <w:t>برازش مدل اندازه</w:t>
      </w:r>
      <w:r w:rsidRPr="00E67C6F">
        <w:rPr>
          <w:rFonts w:cs="B Nazanin"/>
          <w:b/>
          <w:bCs/>
          <w:sz w:val="26"/>
          <w:szCs w:val="26"/>
          <w:rtl/>
          <w:lang w:bidi="fa-IR"/>
        </w:rPr>
        <w:softHyphen/>
      </w:r>
      <w:r w:rsidRPr="00E67C6F">
        <w:rPr>
          <w:rFonts w:cs="B Nazanin" w:hint="cs"/>
          <w:b/>
          <w:bCs/>
          <w:sz w:val="26"/>
          <w:szCs w:val="26"/>
          <w:rtl/>
          <w:lang w:bidi="fa-IR"/>
        </w:rPr>
        <w:t>گیری</w:t>
      </w:r>
    </w:p>
    <w:p w14:paraId="3874A10F" w14:textId="77777777" w:rsidR="00E67C6F" w:rsidRPr="00E67C6F" w:rsidRDefault="00E67C6F" w:rsidP="00E67C6F">
      <w:pPr>
        <w:pStyle w:val="NormalWeb"/>
        <w:bidi/>
        <w:spacing w:after="0" w:line="276" w:lineRule="auto"/>
        <w:jc w:val="center"/>
        <w:rPr>
          <w:rFonts w:cs="B Nazanin"/>
          <w:b/>
          <w:bCs/>
          <w:sz w:val="22"/>
          <w:szCs w:val="22"/>
          <w:rtl/>
          <w:lang w:bidi="fa-IR"/>
        </w:rPr>
      </w:pPr>
      <w:r w:rsidRPr="00E67C6F">
        <w:rPr>
          <w:rFonts w:cs="B Nazanin" w:hint="cs"/>
          <w:b/>
          <w:bCs/>
          <w:sz w:val="22"/>
          <w:szCs w:val="22"/>
          <w:rtl/>
          <w:lang w:bidi="fa-IR"/>
        </w:rPr>
        <w:t xml:space="preserve">جدول 2: آزمون </w:t>
      </w:r>
      <w:r w:rsidRPr="00E67C6F">
        <w:rPr>
          <w:rFonts w:cs="B Nazanin"/>
          <w:b/>
          <w:bCs/>
          <w:sz w:val="22"/>
          <w:szCs w:val="22"/>
          <w:lang w:bidi="fa-IR"/>
        </w:rPr>
        <w:t>SRMR</w:t>
      </w:r>
    </w:p>
    <w:tbl>
      <w:tblPr>
        <w:bidiVisual/>
        <w:tblW w:w="0" w:type="auto"/>
        <w:jc w:val="center"/>
        <w:tblBorders>
          <w:top w:val="single" w:sz="8" w:space="0" w:color="000000"/>
          <w:bottom w:val="single" w:sz="8" w:space="0" w:color="000000"/>
        </w:tblBorders>
        <w:tblLook w:val="04A0" w:firstRow="1" w:lastRow="0" w:firstColumn="1" w:lastColumn="0" w:noHBand="0" w:noVBand="1"/>
      </w:tblPr>
      <w:tblGrid>
        <w:gridCol w:w="1338"/>
        <w:gridCol w:w="1956"/>
        <w:gridCol w:w="1916"/>
      </w:tblGrid>
      <w:tr w:rsidR="00E67C6F" w:rsidRPr="00FD5CD0" w14:paraId="608B28D3" w14:textId="77777777" w:rsidTr="00E67C6F">
        <w:trPr>
          <w:jc w:val="center"/>
        </w:trPr>
        <w:tc>
          <w:tcPr>
            <w:tcW w:w="1338" w:type="dxa"/>
            <w:tcBorders>
              <w:top w:val="single" w:sz="8" w:space="0" w:color="000000"/>
              <w:left w:val="nil"/>
              <w:bottom w:val="single" w:sz="8" w:space="0" w:color="000000"/>
              <w:right w:val="nil"/>
            </w:tcBorders>
            <w:vAlign w:val="center"/>
          </w:tcPr>
          <w:p w14:paraId="6D537F23"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شاخص</w:t>
            </w:r>
          </w:p>
        </w:tc>
        <w:tc>
          <w:tcPr>
            <w:tcW w:w="1956" w:type="dxa"/>
            <w:tcBorders>
              <w:top w:val="single" w:sz="8" w:space="0" w:color="000000"/>
              <w:left w:val="nil"/>
              <w:bottom w:val="single" w:sz="8" w:space="0" w:color="000000"/>
              <w:right w:val="nil"/>
            </w:tcBorders>
            <w:vAlign w:val="center"/>
          </w:tcPr>
          <w:p w14:paraId="37414585"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lang w:bidi="fa-IR"/>
              </w:rPr>
              <w:t>Saturated Model</w:t>
            </w:r>
          </w:p>
        </w:tc>
        <w:tc>
          <w:tcPr>
            <w:tcW w:w="1916" w:type="dxa"/>
            <w:tcBorders>
              <w:top w:val="single" w:sz="8" w:space="0" w:color="000000"/>
              <w:left w:val="nil"/>
              <w:bottom w:val="single" w:sz="8" w:space="0" w:color="000000"/>
              <w:right w:val="nil"/>
            </w:tcBorders>
            <w:vAlign w:val="center"/>
          </w:tcPr>
          <w:p w14:paraId="5E14D70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lang w:bidi="fa-IR"/>
              </w:rPr>
              <w:t>Estimated Model</w:t>
            </w:r>
          </w:p>
        </w:tc>
      </w:tr>
      <w:tr w:rsidR="00E67C6F" w:rsidRPr="00FD5CD0" w14:paraId="1C230DBC" w14:textId="77777777" w:rsidTr="00E67C6F">
        <w:trPr>
          <w:jc w:val="center"/>
        </w:trPr>
        <w:tc>
          <w:tcPr>
            <w:tcW w:w="1338" w:type="dxa"/>
            <w:tcBorders>
              <w:left w:val="nil"/>
              <w:right w:val="nil"/>
            </w:tcBorders>
            <w:vAlign w:val="center"/>
          </w:tcPr>
          <w:p w14:paraId="55AA0057"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lang w:bidi="fa-IR"/>
              </w:rPr>
              <w:t>SRMR</w:t>
            </w:r>
          </w:p>
        </w:tc>
        <w:tc>
          <w:tcPr>
            <w:tcW w:w="1956" w:type="dxa"/>
            <w:tcBorders>
              <w:left w:val="nil"/>
              <w:right w:val="nil"/>
            </w:tcBorders>
            <w:vAlign w:val="center"/>
          </w:tcPr>
          <w:p w14:paraId="75DBF3B3"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055/0</w:t>
            </w:r>
          </w:p>
        </w:tc>
        <w:tc>
          <w:tcPr>
            <w:tcW w:w="1916" w:type="dxa"/>
            <w:tcBorders>
              <w:left w:val="nil"/>
              <w:right w:val="nil"/>
            </w:tcBorders>
            <w:vAlign w:val="center"/>
          </w:tcPr>
          <w:p w14:paraId="1221220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073/0</w:t>
            </w:r>
          </w:p>
        </w:tc>
      </w:tr>
    </w:tbl>
    <w:p w14:paraId="07D298B4" w14:textId="5C3DFD5F"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 xml:space="preserve">برازش مدل پژوهشی توسط شاخص </w:t>
      </w:r>
      <w:r w:rsidRPr="00E67C6F">
        <w:rPr>
          <w:rFonts w:cs="B Nazanin"/>
          <w:lang w:bidi="fa-IR"/>
        </w:rPr>
        <w:t>SRMR</w:t>
      </w:r>
      <w:r w:rsidRPr="00E67C6F">
        <w:rPr>
          <w:rFonts w:cs="B Nazanin" w:hint="cs"/>
          <w:rtl/>
          <w:lang w:bidi="fa-IR"/>
        </w:rPr>
        <w:t xml:space="preserve"> مورد سنجش قرار گرفت. مطابق با تعریف رینگل و سارستد</w:t>
      </w:r>
      <w:r>
        <w:rPr>
          <w:rFonts w:cs="B Nazanin" w:hint="cs"/>
          <w:rtl/>
          <w:lang w:bidi="fa-IR"/>
        </w:rPr>
        <w:t xml:space="preserve"> </w:t>
      </w:r>
      <w:r w:rsidRPr="00E67C6F">
        <w:rPr>
          <w:rFonts w:cs="B Nazanin" w:hint="cs"/>
          <w:rtl/>
          <w:lang w:bidi="fa-IR"/>
        </w:rPr>
        <w:t xml:space="preserve">(2016) برازش به معنای تطابق مدل مشاهده شده در نمونه با آنچه در جامعه واقعی مورد انتظار است و مقدار آن باید کمتر از 08/0 باشد. </w:t>
      </w:r>
    </w:p>
    <w:p w14:paraId="3538D5BB" w14:textId="77777777" w:rsidR="00E67C6F" w:rsidRPr="00E67C6F" w:rsidRDefault="00E67C6F" w:rsidP="00E67C6F">
      <w:pPr>
        <w:pStyle w:val="NormalWeb"/>
        <w:bidi/>
        <w:spacing w:after="0" w:line="276" w:lineRule="auto"/>
        <w:jc w:val="center"/>
        <w:rPr>
          <w:rFonts w:cs="B Nazanin"/>
          <w:b/>
          <w:bCs/>
          <w:sz w:val="22"/>
          <w:szCs w:val="22"/>
          <w:rtl/>
          <w:lang w:bidi="fa-IR"/>
        </w:rPr>
      </w:pPr>
      <w:r w:rsidRPr="00E67C6F">
        <w:rPr>
          <w:rFonts w:cs="B Nazanin" w:hint="cs"/>
          <w:b/>
          <w:bCs/>
          <w:sz w:val="22"/>
          <w:szCs w:val="22"/>
          <w:rtl/>
          <w:lang w:bidi="fa-IR"/>
        </w:rPr>
        <w:t>جدول3: مقادیر شاخص</w:t>
      </w:r>
      <w:r w:rsidRPr="00E67C6F">
        <w:rPr>
          <w:rFonts w:cs="B Nazanin"/>
          <w:b/>
          <w:bCs/>
          <w:sz w:val="22"/>
          <w:szCs w:val="22"/>
          <w:rtl/>
          <w:lang w:bidi="fa-IR"/>
        </w:rPr>
        <w:softHyphen/>
      </w:r>
      <w:r w:rsidRPr="00E67C6F">
        <w:rPr>
          <w:rFonts w:cs="B Nazanin" w:hint="cs"/>
          <w:b/>
          <w:bCs/>
          <w:sz w:val="22"/>
          <w:szCs w:val="22"/>
          <w:rtl/>
          <w:lang w:bidi="fa-IR"/>
        </w:rPr>
        <w:t>های توصیفی و ضرایب هم بستگی بین متغیرهای پژوهش</w:t>
      </w:r>
    </w:p>
    <w:tbl>
      <w:tblPr>
        <w:tblStyle w:val="PlainTable21"/>
        <w:bidiVisual/>
        <w:tblW w:w="0" w:type="auto"/>
        <w:jc w:val="center"/>
        <w:tblLook w:val="04A0" w:firstRow="1" w:lastRow="0" w:firstColumn="1" w:lastColumn="0" w:noHBand="0" w:noVBand="1"/>
      </w:tblPr>
      <w:tblGrid>
        <w:gridCol w:w="1481"/>
        <w:gridCol w:w="881"/>
        <w:gridCol w:w="1128"/>
        <w:gridCol w:w="1256"/>
        <w:gridCol w:w="1339"/>
        <w:gridCol w:w="1324"/>
        <w:gridCol w:w="1095"/>
      </w:tblGrid>
      <w:tr w:rsidR="00E67C6F" w:rsidRPr="00FD5CD0" w14:paraId="17B28968" w14:textId="77777777" w:rsidTr="00E67C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vMerge w:val="restart"/>
            <w:vAlign w:val="center"/>
          </w:tcPr>
          <w:p w14:paraId="606C4471"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عنوان متغیر</w:t>
            </w:r>
          </w:p>
        </w:tc>
        <w:tc>
          <w:tcPr>
            <w:tcW w:w="2110" w:type="dxa"/>
            <w:gridSpan w:val="2"/>
            <w:vAlign w:val="center"/>
          </w:tcPr>
          <w:p w14:paraId="348A9744"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شاخص</w:t>
            </w:r>
            <w:r w:rsidRPr="00FD5CD0">
              <w:rPr>
                <w:rFonts w:cs="B Nazanin"/>
                <w:b w:val="0"/>
                <w:bCs w:val="0"/>
                <w:rtl/>
                <w:lang w:bidi="fa-IR"/>
              </w:rPr>
              <w:softHyphen/>
            </w:r>
            <w:r w:rsidRPr="00FD5CD0">
              <w:rPr>
                <w:rFonts w:cs="B Nazanin" w:hint="cs"/>
                <w:b w:val="0"/>
                <w:bCs w:val="0"/>
                <w:rtl/>
                <w:lang w:bidi="fa-IR"/>
              </w:rPr>
              <w:t>های توصیفی</w:t>
            </w:r>
          </w:p>
        </w:tc>
        <w:tc>
          <w:tcPr>
            <w:tcW w:w="5400" w:type="dxa"/>
            <w:gridSpan w:val="4"/>
            <w:vAlign w:val="center"/>
          </w:tcPr>
          <w:p w14:paraId="43D9DAF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ضرایب همبستگی</w:t>
            </w:r>
          </w:p>
        </w:tc>
      </w:tr>
      <w:tr w:rsidR="00E67C6F" w:rsidRPr="00FD5CD0" w14:paraId="67F75283"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vMerge/>
            <w:vAlign w:val="center"/>
          </w:tcPr>
          <w:p w14:paraId="374E136E" w14:textId="77777777" w:rsidR="00E67C6F" w:rsidRPr="00FD5CD0" w:rsidRDefault="00E67C6F" w:rsidP="00E67C6F">
            <w:pPr>
              <w:pStyle w:val="NormalWeb"/>
              <w:bidi/>
              <w:spacing w:after="0" w:line="276" w:lineRule="auto"/>
              <w:jc w:val="center"/>
              <w:rPr>
                <w:rFonts w:cs="B Nazanin"/>
                <w:b w:val="0"/>
                <w:bCs w:val="0"/>
                <w:rtl/>
                <w:lang w:bidi="fa-IR"/>
              </w:rPr>
            </w:pPr>
          </w:p>
        </w:tc>
        <w:tc>
          <w:tcPr>
            <w:tcW w:w="900" w:type="dxa"/>
            <w:vAlign w:val="center"/>
          </w:tcPr>
          <w:p w14:paraId="494C22B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میانگین</w:t>
            </w:r>
          </w:p>
        </w:tc>
        <w:tc>
          <w:tcPr>
            <w:tcW w:w="1210" w:type="dxa"/>
            <w:vAlign w:val="center"/>
          </w:tcPr>
          <w:p w14:paraId="08DD0327"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انحراف معیار</w:t>
            </w:r>
          </w:p>
        </w:tc>
        <w:tc>
          <w:tcPr>
            <w:tcW w:w="1350" w:type="dxa"/>
            <w:vAlign w:val="center"/>
          </w:tcPr>
          <w:p w14:paraId="21CEB0E2"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rtl/>
                <w:lang w:bidi="fa-IR"/>
              </w:rPr>
              <w:t>توسعه حرفه‌ای</w:t>
            </w:r>
          </w:p>
        </w:tc>
        <w:tc>
          <w:tcPr>
            <w:tcW w:w="1440" w:type="dxa"/>
            <w:vAlign w:val="center"/>
          </w:tcPr>
          <w:p w14:paraId="11648D0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rtl/>
                <w:lang w:bidi="fa-IR"/>
              </w:rPr>
              <w:t>حمایت مدیریتی</w:t>
            </w:r>
          </w:p>
        </w:tc>
        <w:tc>
          <w:tcPr>
            <w:tcW w:w="1440" w:type="dxa"/>
            <w:vAlign w:val="center"/>
          </w:tcPr>
          <w:p w14:paraId="5983A8A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rtl/>
                <w:lang w:bidi="fa-IR"/>
              </w:rPr>
              <w:t>کیفیت تدریس</w:t>
            </w:r>
          </w:p>
        </w:tc>
        <w:tc>
          <w:tcPr>
            <w:tcW w:w="1170" w:type="dxa"/>
            <w:vAlign w:val="center"/>
          </w:tcPr>
          <w:p w14:paraId="2AE9D75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 xml:space="preserve">نگرش به </w:t>
            </w:r>
            <w:r w:rsidRPr="00FD5CD0">
              <w:rPr>
                <w:rFonts w:cs="B Nazanin"/>
                <w:rtl/>
                <w:lang w:bidi="fa-IR"/>
              </w:rPr>
              <w:t>برنامه درسی</w:t>
            </w:r>
          </w:p>
        </w:tc>
      </w:tr>
      <w:tr w:rsidR="00E67C6F" w:rsidRPr="00FD5CD0" w14:paraId="41DA236F" w14:textId="77777777" w:rsidTr="00E67C6F">
        <w:trPr>
          <w:jc w:val="center"/>
        </w:trPr>
        <w:tc>
          <w:tcPr>
            <w:cnfStyle w:val="001000000000" w:firstRow="0" w:lastRow="0" w:firstColumn="1" w:lastColumn="0" w:oddVBand="0" w:evenVBand="0" w:oddHBand="0" w:evenHBand="0" w:firstRowFirstColumn="0" w:firstRowLastColumn="0" w:lastRowFirstColumn="0" w:lastRowLastColumn="0"/>
            <w:tcW w:w="1610" w:type="dxa"/>
            <w:vAlign w:val="center"/>
          </w:tcPr>
          <w:p w14:paraId="16255BFC"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توسعه حرفه‌ای</w:t>
            </w:r>
          </w:p>
        </w:tc>
        <w:tc>
          <w:tcPr>
            <w:tcW w:w="900" w:type="dxa"/>
            <w:vAlign w:val="center"/>
          </w:tcPr>
          <w:p w14:paraId="324697B5"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54/3</w:t>
            </w:r>
          </w:p>
        </w:tc>
        <w:tc>
          <w:tcPr>
            <w:tcW w:w="1210" w:type="dxa"/>
            <w:vAlign w:val="center"/>
          </w:tcPr>
          <w:p w14:paraId="5936C754"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846/0</w:t>
            </w:r>
          </w:p>
        </w:tc>
        <w:tc>
          <w:tcPr>
            <w:tcW w:w="1350" w:type="dxa"/>
            <w:vAlign w:val="center"/>
          </w:tcPr>
          <w:p w14:paraId="2589D3C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1</w:t>
            </w:r>
          </w:p>
        </w:tc>
        <w:tc>
          <w:tcPr>
            <w:tcW w:w="1440" w:type="dxa"/>
            <w:vAlign w:val="center"/>
          </w:tcPr>
          <w:p w14:paraId="338E7992"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w:t>
            </w:r>
          </w:p>
        </w:tc>
        <w:tc>
          <w:tcPr>
            <w:tcW w:w="1440" w:type="dxa"/>
            <w:vAlign w:val="center"/>
          </w:tcPr>
          <w:p w14:paraId="7BDAAEAD"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w:t>
            </w:r>
          </w:p>
        </w:tc>
        <w:tc>
          <w:tcPr>
            <w:tcW w:w="1170" w:type="dxa"/>
            <w:vAlign w:val="center"/>
          </w:tcPr>
          <w:p w14:paraId="0F6C1E7C"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w:t>
            </w:r>
          </w:p>
        </w:tc>
      </w:tr>
      <w:tr w:rsidR="00E67C6F" w:rsidRPr="00FD5CD0" w14:paraId="1CF11067"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vAlign w:val="center"/>
          </w:tcPr>
          <w:p w14:paraId="688E2F7D"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حمایت مدیریتی</w:t>
            </w:r>
          </w:p>
        </w:tc>
        <w:tc>
          <w:tcPr>
            <w:tcW w:w="900" w:type="dxa"/>
            <w:vAlign w:val="center"/>
          </w:tcPr>
          <w:p w14:paraId="31C0CA45"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88/3</w:t>
            </w:r>
          </w:p>
        </w:tc>
        <w:tc>
          <w:tcPr>
            <w:tcW w:w="1210" w:type="dxa"/>
            <w:vAlign w:val="center"/>
          </w:tcPr>
          <w:p w14:paraId="4C1C7635"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329/0</w:t>
            </w:r>
          </w:p>
        </w:tc>
        <w:tc>
          <w:tcPr>
            <w:tcW w:w="1350" w:type="dxa"/>
            <w:vAlign w:val="center"/>
          </w:tcPr>
          <w:p w14:paraId="7AEFB17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552/0</w:t>
            </w:r>
          </w:p>
        </w:tc>
        <w:tc>
          <w:tcPr>
            <w:tcW w:w="1440" w:type="dxa"/>
            <w:vAlign w:val="center"/>
          </w:tcPr>
          <w:p w14:paraId="5878C0E8"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w:t>
            </w:r>
          </w:p>
        </w:tc>
        <w:tc>
          <w:tcPr>
            <w:tcW w:w="1440" w:type="dxa"/>
            <w:vAlign w:val="center"/>
          </w:tcPr>
          <w:p w14:paraId="2B8D5CA0"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w:t>
            </w:r>
          </w:p>
        </w:tc>
        <w:tc>
          <w:tcPr>
            <w:tcW w:w="1170" w:type="dxa"/>
            <w:vAlign w:val="center"/>
          </w:tcPr>
          <w:p w14:paraId="69271F85"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w:t>
            </w:r>
          </w:p>
        </w:tc>
      </w:tr>
      <w:tr w:rsidR="00E67C6F" w:rsidRPr="00FD5CD0" w14:paraId="655B5E6D" w14:textId="77777777" w:rsidTr="00E67C6F">
        <w:trPr>
          <w:jc w:val="center"/>
        </w:trPr>
        <w:tc>
          <w:tcPr>
            <w:cnfStyle w:val="001000000000" w:firstRow="0" w:lastRow="0" w:firstColumn="1" w:lastColumn="0" w:oddVBand="0" w:evenVBand="0" w:oddHBand="0" w:evenHBand="0" w:firstRowFirstColumn="0" w:firstRowLastColumn="0" w:lastRowFirstColumn="0" w:lastRowLastColumn="0"/>
            <w:tcW w:w="1610" w:type="dxa"/>
            <w:vAlign w:val="center"/>
          </w:tcPr>
          <w:p w14:paraId="670F0626"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کیفیت</w:t>
            </w:r>
            <w:r w:rsidRPr="00FD5CD0">
              <w:rPr>
                <w:rFonts w:cs="B Nazanin"/>
                <w:b w:val="0"/>
                <w:bCs w:val="0"/>
                <w:rtl/>
                <w:lang w:bidi="fa-IR"/>
              </w:rPr>
              <w:t xml:space="preserve"> تدریس</w:t>
            </w:r>
          </w:p>
        </w:tc>
        <w:tc>
          <w:tcPr>
            <w:tcW w:w="900" w:type="dxa"/>
            <w:vAlign w:val="center"/>
          </w:tcPr>
          <w:p w14:paraId="466BCBA0"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02/4</w:t>
            </w:r>
          </w:p>
        </w:tc>
        <w:tc>
          <w:tcPr>
            <w:tcW w:w="1210" w:type="dxa"/>
            <w:vAlign w:val="center"/>
          </w:tcPr>
          <w:p w14:paraId="306FA194"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254/1</w:t>
            </w:r>
          </w:p>
        </w:tc>
        <w:tc>
          <w:tcPr>
            <w:tcW w:w="1350" w:type="dxa"/>
            <w:vAlign w:val="center"/>
          </w:tcPr>
          <w:p w14:paraId="4596662F"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479/0</w:t>
            </w:r>
          </w:p>
        </w:tc>
        <w:tc>
          <w:tcPr>
            <w:tcW w:w="1440" w:type="dxa"/>
            <w:vAlign w:val="center"/>
          </w:tcPr>
          <w:p w14:paraId="35DAF47D"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619/0</w:t>
            </w:r>
          </w:p>
        </w:tc>
        <w:tc>
          <w:tcPr>
            <w:tcW w:w="1440" w:type="dxa"/>
            <w:vAlign w:val="center"/>
          </w:tcPr>
          <w:p w14:paraId="2BE229F7"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1</w:t>
            </w:r>
          </w:p>
        </w:tc>
        <w:tc>
          <w:tcPr>
            <w:tcW w:w="1170" w:type="dxa"/>
            <w:vAlign w:val="center"/>
          </w:tcPr>
          <w:p w14:paraId="1E70B84F"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w:t>
            </w:r>
          </w:p>
        </w:tc>
      </w:tr>
      <w:tr w:rsidR="00E67C6F" w:rsidRPr="00FD5CD0" w14:paraId="456D86E4"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vAlign w:val="center"/>
          </w:tcPr>
          <w:p w14:paraId="7D42707B"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lastRenderedPageBreak/>
              <w:t xml:space="preserve">نگرش به </w:t>
            </w:r>
            <w:r w:rsidRPr="00FD5CD0">
              <w:rPr>
                <w:rFonts w:cs="B Nazanin"/>
                <w:b w:val="0"/>
                <w:bCs w:val="0"/>
                <w:rtl/>
                <w:lang w:bidi="fa-IR"/>
              </w:rPr>
              <w:t>برنامه درسی</w:t>
            </w:r>
          </w:p>
        </w:tc>
        <w:tc>
          <w:tcPr>
            <w:tcW w:w="900" w:type="dxa"/>
            <w:vAlign w:val="center"/>
          </w:tcPr>
          <w:p w14:paraId="78E22CA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19/3</w:t>
            </w:r>
          </w:p>
        </w:tc>
        <w:tc>
          <w:tcPr>
            <w:tcW w:w="1210" w:type="dxa"/>
            <w:vAlign w:val="center"/>
          </w:tcPr>
          <w:p w14:paraId="17D8A46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846/0</w:t>
            </w:r>
          </w:p>
        </w:tc>
        <w:tc>
          <w:tcPr>
            <w:tcW w:w="1350" w:type="dxa"/>
            <w:vAlign w:val="center"/>
          </w:tcPr>
          <w:p w14:paraId="6D285FEE"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220/0</w:t>
            </w:r>
          </w:p>
        </w:tc>
        <w:tc>
          <w:tcPr>
            <w:tcW w:w="1440" w:type="dxa"/>
            <w:vAlign w:val="center"/>
          </w:tcPr>
          <w:p w14:paraId="40F51D1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422/0</w:t>
            </w:r>
          </w:p>
        </w:tc>
        <w:tc>
          <w:tcPr>
            <w:tcW w:w="1440" w:type="dxa"/>
            <w:vAlign w:val="center"/>
          </w:tcPr>
          <w:p w14:paraId="166A612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148/0</w:t>
            </w:r>
          </w:p>
        </w:tc>
        <w:tc>
          <w:tcPr>
            <w:tcW w:w="1170" w:type="dxa"/>
            <w:vAlign w:val="center"/>
          </w:tcPr>
          <w:p w14:paraId="0A1E3F42"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415/0</w:t>
            </w:r>
          </w:p>
        </w:tc>
      </w:tr>
    </w:tbl>
    <w:p w14:paraId="15DCB059"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میانگین به دست آمده از شاخص</w:t>
      </w:r>
      <w:r w:rsidRPr="00E67C6F">
        <w:rPr>
          <w:rFonts w:cs="B Nazanin"/>
          <w:rtl/>
          <w:lang w:bidi="fa-IR"/>
        </w:rPr>
        <w:softHyphen/>
      </w:r>
      <w:r w:rsidRPr="00E67C6F">
        <w:rPr>
          <w:rFonts w:cs="B Nazanin" w:hint="cs"/>
          <w:rtl/>
          <w:lang w:bidi="fa-IR"/>
        </w:rPr>
        <w:t>های توصیفی نشان داده است که بیشترین میانگین به ترتیب مربوط به کیفیت تدریس با میانگین (02/4)، حمایت مدیریتی(88/3)، توسعه حرفه</w:t>
      </w:r>
      <w:r w:rsidRPr="00E67C6F">
        <w:rPr>
          <w:rFonts w:cs="B Nazanin"/>
          <w:rtl/>
          <w:lang w:bidi="fa-IR"/>
        </w:rPr>
        <w:softHyphen/>
      </w:r>
      <w:r w:rsidRPr="00E67C6F">
        <w:rPr>
          <w:rFonts w:cs="B Nazanin" w:hint="cs"/>
          <w:rtl/>
          <w:lang w:bidi="fa-IR"/>
        </w:rPr>
        <w:t>ای (54/3) و برنامه درسی با میانگین (19/3) به دست آمده است. ﺿﺮ</w:t>
      </w:r>
      <w:r w:rsidRPr="00E67C6F">
        <w:rPr>
          <w:rFonts w:cs="B Nazanin" w:hint="eastAsia"/>
          <w:rtl/>
          <w:lang w:bidi="fa-IR"/>
        </w:rPr>
        <w:t>ا</w:t>
      </w:r>
      <w:r w:rsidRPr="00E67C6F">
        <w:rPr>
          <w:rFonts w:cs="B Nazanin" w:hint="cs"/>
          <w:rtl/>
          <w:lang w:bidi="fa-IR"/>
        </w:rPr>
        <w:t>ﻳﺐ</w:t>
      </w:r>
      <w:r w:rsidRPr="00E67C6F">
        <w:rPr>
          <w:rFonts w:cs="B Nazanin"/>
          <w:rtl/>
          <w:lang w:bidi="fa-IR"/>
        </w:rPr>
        <w:t xml:space="preserve"> </w:t>
      </w:r>
      <w:r w:rsidRPr="00E67C6F">
        <w:rPr>
          <w:rFonts w:cs="B Nazanin" w:hint="cs"/>
          <w:rtl/>
          <w:lang w:bidi="fa-IR"/>
        </w:rPr>
        <w:t>همبستگی</w:t>
      </w:r>
      <w:r w:rsidRPr="00E67C6F">
        <w:rPr>
          <w:rFonts w:cs="B Nazanin"/>
          <w:rtl/>
          <w:lang w:bidi="fa-IR"/>
        </w:rPr>
        <w:t xml:space="preserve"> </w:t>
      </w:r>
      <w:r w:rsidRPr="00E67C6F">
        <w:rPr>
          <w:rFonts w:cs="B Nazanin" w:hint="cs"/>
          <w:rtl/>
          <w:lang w:bidi="fa-IR"/>
        </w:rPr>
        <w:t>ﺑﻪ‌</w:t>
      </w:r>
      <w:r w:rsidRPr="00E67C6F">
        <w:rPr>
          <w:rFonts w:cs="B Nazanin"/>
          <w:rtl/>
          <w:lang w:bidi="fa-IR"/>
        </w:rPr>
        <w:t>د</w:t>
      </w:r>
      <w:r w:rsidRPr="00E67C6F">
        <w:rPr>
          <w:rFonts w:cs="B Nazanin" w:hint="cs"/>
          <w:rtl/>
          <w:lang w:bidi="fa-IR"/>
        </w:rPr>
        <w:t>ﺳﺖ</w:t>
      </w:r>
      <w:r w:rsidRPr="00E67C6F">
        <w:rPr>
          <w:rFonts w:cs="B Nazanin"/>
          <w:rtl/>
          <w:lang w:bidi="fa-IR"/>
        </w:rPr>
        <w:t xml:space="preserve"> آ</w:t>
      </w:r>
      <w:r w:rsidRPr="00E67C6F">
        <w:rPr>
          <w:rFonts w:cs="B Nazanin" w:hint="cs"/>
          <w:rtl/>
          <w:lang w:bidi="fa-IR"/>
        </w:rPr>
        <w:t>ﻣﺪ</w:t>
      </w:r>
      <w:r w:rsidRPr="00E67C6F">
        <w:rPr>
          <w:rFonts w:cs="B Nazanin" w:hint="eastAsia"/>
          <w:rtl/>
          <w:lang w:bidi="fa-IR"/>
        </w:rPr>
        <w:t>ه</w:t>
      </w:r>
      <w:r w:rsidRPr="00E67C6F">
        <w:rPr>
          <w:rFonts w:cs="B Nazanin"/>
          <w:rtl/>
          <w:lang w:bidi="fa-IR"/>
        </w:rPr>
        <w:t xml:space="preserve"> </w:t>
      </w:r>
      <w:r w:rsidRPr="00E67C6F">
        <w:rPr>
          <w:rFonts w:cs="B Nazanin" w:hint="cs"/>
          <w:rtl/>
          <w:lang w:bidi="fa-IR"/>
        </w:rPr>
        <w:t>ﺑﻴﻦ</w:t>
      </w:r>
      <w:r w:rsidRPr="00E67C6F">
        <w:rPr>
          <w:rFonts w:cs="B Nazanin"/>
          <w:rtl/>
          <w:lang w:bidi="fa-IR"/>
        </w:rPr>
        <w:t xml:space="preserve"> </w:t>
      </w:r>
      <w:r w:rsidRPr="00E67C6F">
        <w:rPr>
          <w:rFonts w:cs="B Nazanin" w:hint="cs"/>
          <w:rtl/>
          <w:lang w:bidi="fa-IR"/>
        </w:rPr>
        <w:t>ﻣﺘﻐﻴﺮﻫﺎ</w:t>
      </w:r>
      <w:r w:rsidRPr="00E67C6F">
        <w:rPr>
          <w:rFonts w:cs="B Nazanin"/>
          <w:rtl/>
          <w:lang w:bidi="fa-IR"/>
        </w:rPr>
        <w:t xml:space="preserve"> </w:t>
      </w:r>
      <w:r w:rsidRPr="00E67C6F">
        <w:rPr>
          <w:rFonts w:cs="B Nazanin" w:hint="cs"/>
          <w:rtl/>
          <w:lang w:bidi="fa-IR"/>
        </w:rPr>
        <w:t>ﻧﺸﺎ</w:t>
      </w:r>
      <w:r w:rsidRPr="00E67C6F">
        <w:rPr>
          <w:rFonts w:cs="B Nazanin" w:hint="eastAsia"/>
          <w:rtl/>
          <w:lang w:bidi="fa-IR"/>
        </w:rPr>
        <w:t>ن</w:t>
      </w:r>
      <w:r w:rsidRPr="00E67C6F">
        <w:rPr>
          <w:rFonts w:cs="B Nazanin"/>
          <w:rtl/>
          <w:lang w:bidi="fa-IR"/>
        </w:rPr>
        <w:t xml:space="preserve"> </w:t>
      </w:r>
      <w:r w:rsidRPr="00E67C6F">
        <w:rPr>
          <w:rFonts w:cs="B Nazanin" w:hint="cs"/>
          <w:rtl/>
          <w:lang w:bidi="fa-IR"/>
        </w:rPr>
        <w:t>ﻣﻲ</w:t>
      </w:r>
      <w:r w:rsidRPr="00E67C6F">
        <w:rPr>
          <w:rFonts w:cs="B Nazanin"/>
          <w:rtl/>
          <w:lang w:bidi="fa-IR"/>
        </w:rPr>
        <w:t>د</w:t>
      </w:r>
      <w:r w:rsidRPr="00E67C6F">
        <w:rPr>
          <w:rFonts w:cs="B Nazanin" w:hint="cs"/>
          <w:rtl/>
          <w:lang w:bidi="fa-IR"/>
        </w:rPr>
        <w:t>ﻫﺪ</w:t>
      </w:r>
      <w:r w:rsidRPr="00E67C6F">
        <w:rPr>
          <w:rFonts w:cs="B Nazanin"/>
          <w:rtl/>
          <w:lang w:bidi="fa-IR"/>
        </w:rPr>
        <w:t xml:space="preserve"> </w:t>
      </w:r>
      <w:r w:rsidRPr="00E67C6F">
        <w:rPr>
          <w:rFonts w:cs="B Nazanin" w:hint="cs"/>
          <w:rtl/>
          <w:lang w:bidi="fa-IR"/>
        </w:rPr>
        <w:t>ﻛﻪ</w:t>
      </w:r>
      <w:r w:rsidRPr="00E67C6F">
        <w:rPr>
          <w:rFonts w:cs="B Nazanin"/>
          <w:rtl/>
          <w:lang w:bidi="fa-IR"/>
        </w:rPr>
        <w:t xml:space="preserve"> </w:t>
      </w:r>
      <w:r w:rsidRPr="00E67C6F">
        <w:rPr>
          <w:rFonts w:cs="B Nazanin" w:hint="cs"/>
          <w:rtl/>
          <w:lang w:bidi="fa-IR"/>
        </w:rPr>
        <w:t>ﺑﻴﻦ</w:t>
      </w:r>
      <w:r w:rsidRPr="00E67C6F">
        <w:rPr>
          <w:rFonts w:cs="B Nazanin"/>
          <w:rtl/>
          <w:lang w:bidi="fa-IR"/>
        </w:rPr>
        <w:t xml:space="preserve"> </w:t>
      </w:r>
      <w:r w:rsidRPr="00E67C6F">
        <w:rPr>
          <w:rFonts w:cs="B Nazanin" w:hint="cs"/>
          <w:rtl/>
          <w:lang w:bidi="fa-IR"/>
        </w:rPr>
        <w:t xml:space="preserve">متغیرهای پژوهش </w:t>
      </w:r>
      <w:r w:rsidRPr="00E67C6F">
        <w:rPr>
          <w:rFonts w:cs="B Nazanin"/>
          <w:rtl/>
          <w:lang w:bidi="fa-IR"/>
        </w:rPr>
        <w:t>را</w:t>
      </w:r>
      <w:r w:rsidRPr="00E67C6F">
        <w:rPr>
          <w:rFonts w:cs="B Nazanin" w:hint="cs"/>
          <w:rtl/>
          <w:lang w:bidi="fa-IR"/>
        </w:rPr>
        <w:t>ﺑﻄﻪ</w:t>
      </w:r>
      <w:r w:rsidRPr="00E67C6F">
        <w:rPr>
          <w:rFonts w:cs="B Nazanin"/>
          <w:rtl/>
          <w:lang w:bidi="fa-IR"/>
        </w:rPr>
        <w:t xml:space="preserve"> </w:t>
      </w:r>
      <w:r w:rsidRPr="00E67C6F">
        <w:rPr>
          <w:rFonts w:cs="B Nazanin" w:hint="cs"/>
          <w:rtl/>
          <w:lang w:bidi="fa-IR"/>
        </w:rPr>
        <w:t>ﻣﺜﺒﺖ</w:t>
      </w:r>
      <w:r w:rsidRPr="00E67C6F">
        <w:rPr>
          <w:rFonts w:cs="B Nazanin"/>
          <w:rtl/>
          <w:lang w:bidi="fa-IR"/>
        </w:rPr>
        <w:t xml:space="preserve"> و </w:t>
      </w:r>
      <w:r w:rsidRPr="00E67C6F">
        <w:rPr>
          <w:rFonts w:cs="B Nazanin" w:hint="cs"/>
          <w:rtl/>
          <w:lang w:bidi="fa-IR"/>
        </w:rPr>
        <w:t>ﻣﻌﻨﺎ</w:t>
      </w:r>
      <w:r w:rsidRPr="00E67C6F">
        <w:rPr>
          <w:rFonts w:cs="B Nazanin" w:hint="eastAsia"/>
          <w:rtl/>
          <w:lang w:bidi="fa-IR"/>
        </w:rPr>
        <w:t>دار</w:t>
      </w:r>
      <w:r w:rsidRPr="00E67C6F">
        <w:rPr>
          <w:rFonts w:cs="B Nazanin" w:hint="cs"/>
          <w:rtl/>
          <w:lang w:bidi="fa-IR"/>
        </w:rPr>
        <w:t>ی وجود دارد و بیشترین رابطه به دست آمده بین کیفیت تدریس و نقش حماتی مدیر با 619/0 و کمترین ضریب همبستگی بین برنامه درسی با کیفیت تدریس با 148/0 می</w:t>
      </w:r>
      <w:r w:rsidRPr="00E67C6F">
        <w:rPr>
          <w:rFonts w:cs="B Nazanin"/>
          <w:rtl/>
          <w:lang w:bidi="fa-IR"/>
        </w:rPr>
        <w:softHyphen/>
      </w:r>
      <w:r w:rsidRPr="00E67C6F">
        <w:rPr>
          <w:rFonts w:cs="B Nazanin" w:hint="cs"/>
          <w:rtl/>
          <w:lang w:bidi="fa-IR"/>
        </w:rPr>
        <w:t xml:space="preserve">باشد. </w:t>
      </w:r>
    </w:p>
    <w:p w14:paraId="4E65FFCD" w14:textId="77777777" w:rsidR="00E67C6F" w:rsidRPr="00E67C6F" w:rsidRDefault="00E67C6F" w:rsidP="00E67C6F">
      <w:pPr>
        <w:pStyle w:val="NormalWeb"/>
        <w:bidi/>
        <w:spacing w:after="0" w:line="276" w:lineRule="auto"/>
        <w:jc w:val="both"/>
        <w:rPr>
          <w:rFonts w:cs="B Nazanin"/>
          <w:b/>
          <w:bCs/>
          <w:sz w:val="22"/>
          <w:szCs w:val="22"/>
          <w:rtl/>
          <w:lang w:bidi="fa-IR"/>
        </w:rPr>
      </w:pPr>
      <w:r w:rsidRPr="00E67C6F">
        <w:rPr>
          <w:rFonts w:cs="B Nazanin" w:hint="cs"/>
          <w:b/>
          <w:bCs/>
          <w:sz w:val="26"/>
          <w:szCs w:val="26"/>
          <w:rtl/>
          <w:lang w:bidi="fa-IR"/>
        </w:rPr>
        <w:t>روایی بزار اندازه</w:t>
      </w:r>
      <w:r w:rsidRPr="00E67C6F">
        <w:rPr>
          <w:rFonts w:cs="B Nazanin"/>
          <w:b/>
          <w:bCs/>
          <w:sz w:val="26"/>
          <w:szCs w:val="26"/>
          <w:rtl/>
          <w:lang w:bidi="fa-IR"/>
        </w:rPr>
        <w:softHyphen/>
      </w:r>
      <w:r w:rsidRPr="00E67C6F">
        <w:rPr>
          <w:rFonts w:cs="B Nazanin" w:hint="cs"/>
          <w:b/>
          <w:bCs/>
          <w:sz w:val="26"/>
          <w:szCs w:val="26"/>
          <w:rtl/>
          <w:lang w:bidi="fa-IR"/>
        </w:rPr>
        <w:t>گیری</w:t>
      </w:r>
    </w:p>
    <w:p w14:paraId="3A134187" w14:textId="77777777" w:rsidR="00E67C6F" w:rsidRPr="00E67C6F" w:rsidRDefault="00E67C6F" w:rsidP="00E67C6F">
      <w:pPr>
        <w:pStyle w:val="NormalWeb"/>
        <w:bidi/>
        <w:spacing w:after="0" w:line="276" w:lineRule="auto"/>
        <w:jc w:val="center"/>
        <w:rPr>
          <w:rFonts w:cs="B Nazanin"/>
          <w:b/>
          <w:bCs/>
          <w:sz w:val="22"/>
          <w:szCs w:val="22"/>
          <w:rtl/>
          <w:lang w:bidi="fa-IR"/>
        </w:rPr>
      </w:pPr>
      <w:r w:rsidRPr="00E67C6F">
        <w:rPr>
          <w:rFonts w:cs="B Nazanin" w:hint="cs"/>
          <w:b/>
          <w:bCs/>
          <w:sz w:val="22"/>
          <w:szCs w:val="22"/>
          <w:rtl/>
          <w:lang w:bidi="fa-IR"/>
        </w:rPr>
        <w:t xml:space="preserve">جدول 4: آزمون فورنل و لارکر </w:t>
      </w:r>
    </w:p>
    <w:tbl>
      <w:tblPr>
        <w:bidiVisual/>
        <w:tblW w:w="6745" w:type="dxa"/>
        <w:jc w:val="center"/>
        <w:tblBorders>
          <w:top w:val="single" w:sz="4" w:space="0" w:color="7F7F7F"/>
          <w:bottom w:val="single" w:sz="4" w:space="0" w:color="7F7F7F"/>
        </w:tblBorders>
        <w:tblLook w:val="04A0" w:firstRow="1" w:lastRow="0" w:firstColumn="1" w:lastColumn="0" w:noHBand="0" w:noVBand="1"/>
      </w:tblPr>
      <w:tblGrid>
        <w:gridCol w:w="1620"/>
        <w:gridCol w:w="1242"/>
        <w:gridCol w:w="1450"/>
        <w:gridCol w:w="990"/>
        <w:gridCol w:w="1443"/>
      </w:tblGrid>
      <w:tr w:rsidR="00E67C6F" w:rsidRPr="00FD5CD0" w14:paraId="43CA963C" w14:textId="77777777" w:rsidTr="00E67C6F">
        <w:trPr>
          <w:jc w:val="center"/>
        </w:trPr>
        <w:tc>
          <w:tcPr>
            <w:tcW w:w="1620" w:type="dxa"/>
            <w:tcBorders>
              <w:top w:val="single" w:sz="12" w:space="0" w:color="auto"/>
              <w:bottom w:val="single" w:sz="12" w:space="0" w:color="auto"/>
            </w:tcBorders>
            <w:vAlign w:val="center"/>
          </w:tcPr>
          <w:p w14:paraId="0FC59AA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متغیر</w:t>
            </w:r>
          </w:p>
        </w:tc>
        <w:tc>
          <w:tcPr>
            <w:tcW w:w="1242" w:type="dxa"/>
            <w:tcBorders>
              <w:top w:val="single" w:sz="12" w:space="0" w:color="auto"/>
              <w:bottom w:val="single" w:sz="12" w:space="0" w:color="auto"/>
            </w:tcBorders>
            <w:vAlign w:val="center"/>
          </w:tcPr>
          <w:p w14:paraId="2ACAE4D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1</w:t>
            </w:r>
          </w:p>
        </w:tc>
        <w:tc>
          <w:tcPr>
            <w:tcW w:w="1450" w:type="dxa"/>
            <w:tcBorders>
              <w:top w:val="single" w:sz="12" w:space="0" w:color="auto"/>
              <w:bottom w:val="single" w:sz="12" w:space="0" w:color="auto"/>
            </w:tcBorders>
            <w:vAlign w:val="center"/>
          </w:tcPr>
          <w:p w14:paraId="44BAD737"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2</w:t>
            </w:r>
          </w:p>
        </w:tc>
        <w:tc>
          <w:tcPr>
            <w:tcW w:w="990" w:type="dxa"/>
            <w:tcBorders>
              <w:top w:val="single" w:sz="12" w:space="0" w:color="auto"/>
              <w:bottom w:val="single" w:sz="12" w:space="0" w:color="auto"/>
            </w:tcBorders>
            <w:vAlign w:val="center"/>
          </w:tcPr>
          <w:p w14:paraId="4EDF262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3</w:t>
            </w:r>
          </w:p>
        </w:tc>
        <w:tc>
          <w:tcPr>
            <w:tcW w:w="1443" w:type="dxa"/>
            <w:tcBorders>
              <w:top w:val="single" w:sz="12" w:space="0" w:color="auto"/>
              <w:bottom w:val="single" w:sz="12" w:space="0" w:color="auto"/>
            </w:tcBorders>
            <w:vAlign w:val="center"/>
          </w:tcPr>
          <w:p w14:paraId="61C7A9D1"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4</w:t>
            </w:r>
          </w:p>
        </w:tc>
      </w:tr>
      <w:tr w:rsidR="00E67C6F" w:rsidRPr="00FD5CD0" w14:paraId="5EF936A9" w14:textId="77777777" w:rsidTr="00E67C6F">
        <w:trPr>
          <w:jc w:val="center"/>
        </w:trPr>
        <w:tc>
          <w:tcPr>
            <w:tcW w:w="1620" w:type="dxa"/>
            <w:tcBorders>
              <w:top w:val="single" w:sz="12" w:space="0" w:color="auto"/>
              <w:bottom w:val="single" w:sz="4" w:space="0" w:color="7F7F7F"/>
            </w:tcBorders>
            <w:vAlign w:val="center"/>
          </w:tcPr>
          <w:p w14:paraId="4DF2576F"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توسعه حرفه‌ای</w:t>
            </w:r>
          </w:p>
        </w:tc>
        <w:tc>
          <w:tcPr>
            <w:tcW w:w="1242" w:type="dxa"/>
            <w:tcBorders>
              <w:top w:val="single" w:sz="12" w:space="0" w:color="auto"/>
              <w:bottom w:val="single" w:sz="4" w:space="0" w:color="7F7F7F"/>
            </w:tcBorders>
            <w:vAlign w:val="center"/>
          </w:tcPr>
          <w:p w14:paraId="65111CC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656/0</w:t>
            </w:r>
          </w:p>
        </w:tc>
        <w:tc>
          <w:tcPr>
            <w:tcW w:w="1450" w:type="dxa"/>
            <w:tcBorders>
              <w:top w:val="single" w:sz="12" w:space="0" w:color="auto"/>
              <w:bottom w:val="single" w:sz="4" w:space="0" w:color="7F7F7F"/>
            </w:tcBorders>
            <w:vAlign w:val="center"/>
          </w:tcPr>
          <w:p w14:paraId="5C8A0E3B"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990" w:type="dxa"/>
            <w:tcBorders>
              <w:top w:val="single" w:sz="12" w:space="0" w:color="auto"/>
              <w:bottom w:val="single" w:sz="4" w:space="0" w:color="7F7F7F"/>
            </w:tcBorders>
            <w:vAlign w:val="center"/>
          </w:tcPr>
          <w:p w14:paraId="3750C4A7"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tcBorders>
              <w:top w:val="single" w:sz="12" w:space="0" w:color="auto"/>
              <w:bottom w:val="single" w:sz="4" w:space="0" w:color="7F7F7F"/>
            </w:tcBorders>
            <w:vAlign w:val="center"/>
          </w:tcPr>
          <w:p w14:paraId="3094FEA1"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3AE4266A" w14:textId="77777777" w:rsidTr="00E67C6F">
        <w:trPr>
          <w:jc w:val="center"/>
        </w:trPr>
        <w:tc>
          <w:tcPr>
            <w:tcW w:w="1620" w:type="dxa"/>
            <w:vAlign w:val="center"/>
          </w:tcPr>
          <w:p w14:paraId="19B2D8E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حمایت مدیریتی</w:t>
            </w:r>
          </w:p>
        </w:tc>
        <w:tc>
          <w:tcPr>
            <w:tcW w:w="1242" w:type="dxa"/>
            <w:vAlign w:val="center"/>
          </w:tcPr>
          <w:p w14:paraId="7D36B6EE"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653/0</w:t>
            </w:r>
          </w:p>
        </w:tc>
        <w:tc>
          <w:tcPr>
            <w:tcW w:w="1450" w:type="dxa"/>
            <w:vAlign w:val="center"/>
          </w:tcPr>
          <w:p w14:paraId="3714B31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749/0</w:t>
            </w:r>
          </w:p>
        </w:tc>
        <w:tc>
          <w:tcPr>
            <w:tcW w:w="990" w:type="dxa"/>
            <w:vAlign w:val="center"/>
          </w:tcPr>
          <w:p w14:paraId="302718C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vAlign w:val="center"/>
          </w:tcPr>
          <w:p w14:paraId="66ED5BB5"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2450FC70" w14:textId="77777777" w:rsidTr="00E67C6F">
        <w:trPr>
          <w:jc w:val="center"/>
        </w:trPr>
        <w:tc>
          <w:tcPr>
            <w:tcW w:w="1620" w:type="dxa"/>
            <w:tcBorders>
              <w:top w:val="single" w:sz="4" w:space="0" w:color="7F7F7F"/>
              <w:bottom w:val="single" w:sz="4" w:space="0" w:color="7F7F7F"/>
            </w:tcBorders>
            <w:vAlign w:val="center"/>
          </w:tcPr>
          <w:p w14:paraId="5DA28D6B"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کیفیت تدریس</w:t>
            </w:r>
          </w:p>
        </w:tc>
        <w:tc>
          <w:tcPr>
            <w:tcW w:w="1242" w:type="dxa"/>
            <w:tcBorders>
              <w:top w:val="single" w:sz="4" w:space="0" w:color="7F7F7F"/>
              <w:bottom w:val="single" w:sz="4" w:space="0" w:color="7F7F7F"/>
            </w:tcBorders>
            <w:vAlign w:val="center"/>
          </w:tcPr>
          <w:p w14:paraId="401824B4"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642/0</w:t>
            </w:r>
          </w:p>
        </w:tc>
        <w:tc>
          <w:tcPr>
            <w:tcW w:w="1450" w:type="dxa"/>
            <w:tcBorders>
              <w:top w:val="single" w:sz="4" w:space="0" w:color="7F7F7F"/>
              <w:bottom w:val="single" w:sz="4" w:space="0" w:color="7F7F7F"/>
            </w:tcBorders>
            <w:vAlign w:val="center"/>
          </w:tcPr>
          <w:p w14:paraId="7944D744"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541/0</w:t>
            </w:r>
          </w:p>
        </w:tc>
        <w:tc>
          <w:tcPr>
            <w:tcW w:w="990" w:type="dxa"/>
            <w:tcBorders>
              <w:top w:val="single" w:sz="4" w:space="0" w:color="7F7F7F"/>
              <w:bottom w:val="single" w:sz="4" w:space="0" w:color="7F7F7F"/>
            </w:tcBorders>
            <w:vAlign w:val="center"/>
          </w:tcPr>
          <w:p w14:paraId="61034FA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672/0</w:t>
            </w:r>
          </w:p>
        </w:tc>
        <w:tc>
          <w:tcPr>
            <w:tcW w:w="1443" w:type="dxa"/>
            <w:tcBorders>
              <w:top w:val="single" w:sz="4" w:space="0" w:color="7F7F7F"/>
              <w:bottom w:val="single" w:sz="4" w:space="0" w:color="7F7F7F"/>
            </w:tcBorders>
            <w:vAlign w:val="center"/>
          </w:tcPr>
          <w:p w14:paraId="57138E9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4205D038" w14:textId="77777777" w:rsidTr="00E67C6F">
        <w:trPr>
          <w:jc w:val="center"/>
        </w:trPr>
        <w:tc>
          <w:tcPr>
            <w:tcW w:w="1620" w:type="dxa"/>
            <w:tcBorders>
              <w:top w:val="single" w:sz="4" w:space="0" w:color="7F7F7F"/>
              <w:bottom w:val="single" w:sz="4" w:space="0" w:color="7F7F7F"/>
            </w:tcBorders>
            <w:vAlign w:val="center"/>
          </w:tcPr>
          <w:p w14:paraId="51F10B29"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برنامه درسی</w:t>
            </w:r>
          </w:p>
        </w:tc>
        <w:tc>
          <w:tcPr>
            <w:tcW w:w="1242" w:type="dxa"/>
            <w:tcBorders>
              <w:top w:val="single" w:sz="4" w:space="0" w:color="7F7F7F"/>
              <w:bottom w:val="single" w:sz="4" w:space="0" w:color="7F7F7F"/>
            </w:tcBorders>
            <w:vAlign w:val="center"/>
          </w:tcPr>
          <w:p w14:paraId="2745FFC2"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287/0</w:t>
            </w:r>
          </w:p>
        </w:tc>
        <w:tc>
          <w:tcPr>
            <w:tcW w:w="1450" w:type="dxa"/>
            <w:tcBorders>
              <w:top w:val="single" w:sz="4" w:space="0" w:color="7F7F7F"/>
              <w:bottom w:val="single" w:sz="4" w:space="0" w:color="7F7F7F"/>
            </w:tcBorders>
            <w:vAlign w:val="center"/>
          </w:tcPr>
          <w:p w14:paraId="4371837A"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122/0</w:t>
            </w:r>
          </w:p>
        </w:tc>
        <w:tc>
          <w:tcPr>
            <w:tcW w:w="990" w:type="dxa"/>
            <w:tcBorders>
              <w:top w:val="single" w:sz="4" w:space="0" w:color="7F7F7F"/>
              <w:bottom w:val="single" w:sz="4" w:space="0" w:color="7F7F7F"/>
            </w:tcBorders>
            <w:vAlign w:val="center"/>
          </w:tcPr>
          <w:p w14:paraId="74CDBC87"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326/0</w:t>
            </w:r>
          </w:p>
        </w:tc>
        <w:tc>
          <w:tcPr>
            <w:tcW w:w="1443" w:type="dxa"/>
            <w:tcBorders>
              <w:top w:val="single" w:sz="4" w:space="0" w:color="7F7F7F"/>
              <w:bottom w:val="single" w:sz="4" w:space="0" w:color="7F7F7F"/>
            </w:tcBorders>
            <w:vAlign w:val="center"/>
          </w:tcPr>
          <w:p w14:paraId="13C685C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810/0</w:t>
            </w:r>
          </w:p>
        </w:tc>
      </w:tr>
      <w:tr w:rsidR="00E67C6F" w:rsidRPr="00FD5CD0" w14:paraId="6BF43DAA" w14:textId="77777777" w:rsidTr="00E67C6F">
        <w:trPr>
          <w:jc w:val="center"/>
        </w:trPr>
        <w:tc>
          <w:tcPr>
            <w:tcW w:w="6745" w:type="dxa"/>
            <w:gridSpan w:val="5"/>
            <w:tcBorders>
              <w:top w:val="single" w:sz="4" w:space="0" w:color="7F7F7F"/>
              <w:bottom w:val="single" w:sz="4" w:space="0" w:color="7F7F7F"/>
            </w:tcBorders>
            <w:vAlign w:val="center"/>
          </w:tcPr>
          <w:p w14:paraId="7411DA65"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 xml:space="preserve">آزمون </w:t>
            </w:r>
            <w:r w:rsidRPr="00FD5CD0">
              <w:rPr>
                <w:rFonts w:cs="B Nazanin"/>
                <w:lang w:bidi="fa-IR"/>
              </w:rPr>
              <w:t>HTMT</w:t>
            </w:r>
          </w:p>
        </w:tc>
      </w:tr>
      <w:tr w:rsidR="00E67C6F" w:rsidRPr="00FD5CD0" w14:paraId="168BACE1" w14:textId="77777777" w:rsidTr="00E67C6F">
        <w:trPr>
          <w:jc w:val="center"/>
        </w:trPr>
        <w:tc>
          <w:tcPr>
            <w:tcW w:w="1620" w:type="dxa"/>
            <w:tcBorders>
              <w:top w:val="single" w:sz="4" w:space="0" w:color="7F7F7F"/>
              <w:bottom w:val="single" w:sz="4" w:space="0" w:color="7F7F7F"/>
            </w:tcBorders>
            <w:vAlign w:val="center"/>
          </w:tcPr>
          <w:p w14:paraId="13EE8F0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متغیر</w:t>
            </w:r>
          </w:p>
        </w:tc>
        <w:tc>
          <w:tcPr>
            <w:tcW w:w="1242" w:type="dxa"/>
            <w:tcBorders>
              <w:top w:val="single" w:sz="4" w:space="0" w:color="7F7F7F"/>
              <w:bottom w:val="single" w:sz="4" w:space="0" w:color="7F7F7F"/>
            </w:tcBorders>
            <w:vAlign w:val="center"/>
          </w:tcPr>
          <w:p w14:paraId="41F1EB84"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1</w:t>
            </w:r>
          </w:p>
        </w:tc>
        <w:tc>
          <w:tcPr>
            <w:tcW w:w="1450" w:type="dxa"/>
            <w:tcBorders>
              <w:top w:val="single" w:sz="4" w:space="0" w:color="7F7F7F"/>
              <w:bottom w:val="single" w:sz="4" w:space="0" w:color="7F7F7F"/>
            </w:tcBorders>
            <w:vAlign w:val="center"/>
          </w:tcPr>
          <w:p w14:paraId="78E4F6F9"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2</w:t>
            </w:r>
          </w:p>
        </w:tc>
        <w:tc>
          <w:tcPr>
            <w:tcW w:w="990" w:type="dxa"/>
            <w:tcBorders>
              <w:top w:val="single" w:sz="4" w:space="0" w:color="7F7F7F"/>
              <w:bottom w:val="single" w:sz="4" w:space="0" w:color="7F7F7F"/>
            </w:tcBorders>
            <w:vAlign w:val="center"/>
          </w:tcPr>
          <w:p w14:paraId="02E3AE5D"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3</w:t>
            </w:r>
          </w:p>
        </w:tc>
        <w:tc>
          <w:tcPr>
            <w:tcW w:w="1443" w:type="dxa"/>
            <w:tcBorders>
              <w:top w:val="single" w:sz="4" w:space="0" w:color="7F7F7F"/>
              <w:bottom w:val="single" w:sz="4" w:space="0" w:color="7F7F7F"/>
            </w:tcBorders>
            <w:vAlign w:val="center"/>
          </w:tcPr>
          <w:p w14:paraId="73A4DBA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4</w:t>
            </w:r>
          </w:p>
        </w:tc>
      </w:tr>
      <w:tr w:rsidR="00E67C6F" w:rsidRPr="00FD5CD0" w14:paraId="0F05895F" w14:textId="77777777" w:rsidTr="00E67C6F">
        <w:trPr>
          <w:jc w:val="center"/>
        </w:trPr>
        <w:tc>
          <w:tcPr>
            <w:tcW w:w="1620" w:type="dxa"/>
            <w:tcBorders>
              <w:top w:val="single" w:sz="4" w:space="0" w:color="7F7F7F"/>
              <w:bottom w:val="single" w:sz="4" w:space="0" w:color="7F7F7F"/>
            </w:tcBorders>
            <w:vAlign w:val="center"/>
          </w:tcPr>
          <w:p w14:paraId="0773ED1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توسعه حرفه‌ای</w:t>
            </w:r>
          </w:p>
        </w:tc>
        <w:tc>
          <w:tcPr>
            <w:tcW w:w="1242" w:type="dxa"/>
            <w:tcBorders>
              <w:top w:val="single" w:sz="4" w:space="0" w:color="7F7F7F"/>
              <w:bottom w:val="single" w:sz="4" w:space="0" w:color="7F7F7F"/>
            </w:tcBorders>
            <w:vAlign w:val="center"/>
          </w:tcPr>
          <w:p w14:paraId="055A3092"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50" w:type="dxa"/>
            <w:tcBorders>
              <w:top w:val="single" w:sz="4" w:space="0" w:color="7F7F7F"/>
              <w:bottom w:val="single" w:sz="4" w:space="0" w:color="7F7F7F"/>
            </w:tcBorders>
            <w:vAlign w:val="center"/>
          </w:tcPr>
          <w:p w14:paraId="7005F587"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990" w:type="dxa"/>
            <w:tcBorders>
              <w:top w:val="single" w:sz="4" w:space="0" w:color="7F7F7F"/>
              <w:bottom w:val="single" w:sz="4" w:space="0" w:color="7F7F7F"/>
            </w:tcBorders>
            <w:vAlign w:val="center"/>
          </w:tcPr>
          <w:p w14:paraId="2FA9277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tcBorders>
              <w:top w:val="single" w:sz="4" w:space="0" w:color="7F7F7F"/>
              <w:bottom w:val="single" w:sz="4" w:space="0" w:color="7F7F7F"/>
            </w:tcBorders>
            <w:vAlign w:val="center"/>
          </w:tcPr>
          <w:p w14:paraId="075CD289"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7ED643A2" w14:textId="77777777" w:rsidTr="00E67C6F">
        <w:trPr>
          <w:jc w:val="center"/>
        </w:trPr>
        <w:tc>
          <w:tcPr>
            <w:tcW w:w="1620" w:type="dxa"/>
            <w:tcBorders>
              <w:top w:val="single" w:sz="4" w:space="0" w:color="7F7F7F"/>
              <w:bottom w:val="single" w:sz="4" w:space="0" w:color="7F7F7F"/>
            </w:tcBorders>
            <w:vAlign w:val="center"/>
          </w:tcPr>
          <w:p w14:paraId="6273AC72"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حمایت مدیریتی</w:t>
            </w:r>
          </w:p>
        </w:tc>
        <w:tc>
          <w:tcPr>
            <w:tcW w:w="1242" w:type="dxa"/>
            <w:tcBorders>
              <w:top w:val="single" w:sz="4" w:space="0" w:color="7F7F7F"/>
              <w:bottom w:val="single" w:sz="4" w:space="0" w:color="7F7F7F"/>
            </w:tcBorders>
            <w:vAlign w:val="center"/>
          </w:tcPr>
          <w:p w14:paraId="0AAB6E54"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304/0</w:t>
            </w:r>
          </w:p>
        </w:tc>
        <w:tc>
          <w:tcPr>
            <w:tcW w:w="1450" w:type="dxa"/>
            <w:tcBorders>
              <w:top w:val="single" w:sz="4" w:space="0" w:color="7F7F7F"/>
              <w:bottom w:val="single" w:sz="4" w:space="0" w:color="7F7F7F"/>
            </w:tcBorders>
            <w:vAlign w:val="center"/>
          </w:tcPr>
          <w:p w14:paraId="6DB448FB"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990" w:type="dxa"/>
            <w:tcBorders>
              <w:top w:val="single" w:sz="4" w:space="0" w:color="7F7F7F"/>
              <w:bottom w:val="single" w:sz="4" w:space="0" w:color="7F7F7F"/>
            </w:tcBorders>
            <w:vAlign w:val="center"/>
          </w:tcPr>
          <w:p w14:paraId="3860B56D"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tcBorders>
              <w:top w:val="single" w:sz="4" w:space="0" w:color="7F7F7F"/>
              <w:bottom w:val="single" w:sz="4" w:space="0" w:color="7F7F7F"/>
            </w:tcBorders>
            <w:vAlign w:val="center"/>
          </w:tcPr>
          <w:p w14:paraId="711CF455"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116B43FC" w14:textId="77777777" w:rsidTr="00E67C6F">
        <w:trPr>
          <w:jc w:val="center"/>
        </w:trPr>
        <w:tc>
          <w:tcPr>
            <w:tcW w:w="1620" w:type="dxa"/>
            <w:tcBorders>
              <w:top w:val="single" w:sz="4" w:space="0" w:color="7F7F7F"/>
              <w:bottom w:val="single" w:sz="4" w:space="0" w:color="7F7F7F"/>
            </w:tcBorders>
            <w:vAlign w:val="center"/>
          </w:tcPr>
          <w:p w14:paraId="7CED874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کیفیت تدریس</w:t>
            </w:r>
          </w:p>
        </w:tc>
        <w:tc>
          <w:tcPr>
            <w:tcW w:w="1242" w:type="dxa"/>
            <w:tcBorders>
              <w:top w:val="single" w:sz="4" w:space="0" w:color="7F7F7F"/>
              <w:bottom w:val="single" w:sz="4" w:space="0" w:color="7F7F7F"/>
            </w:tcBorders>
            <w:vAlign w:val="center"/>
          </w:tcPr>
          <w:p w14:paraId="3F6B7826"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612/0</w:t>
            </w:r>
          </w:p>
        </w:tc>
        <w:tc>
          <w:tcPr>
            <w:tcW w:w="1450" w:type="dxa"/>
            <w:tcBorders>
              <w:top w:val="single" w:sz="4" w:space="0" w:color="7F7F7F"/>
              <w:bottom w:val="single" w:sz="4" w:space="0" w:color="7F7F7F"/>
            </w:tcBorders>
            <w:vAlign w:val="center"/>
          </w:tcPr>
          <w:p w14:paraId="18ED1D0D"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296/0</w:t>
            </w:r>
          </w:p>
        </w:tc>
        <w:tc>
          <w:tcPr>
            <w:tcW w:w="990" w:type="dxa"/>
            <w:tcBorders>
              <w:top w:val="single" w:sz="4" w:space="0" w:color="7F7F7F"/>
              <w:bottom w:val="single" w:sz="4" w:space="0" w:color="7F7F7F"/>
            </w:tcBorders>
            <w:vAlign w:val="center"/>
          </w:tcPr>
          <w:p w14:paraId="5B804DF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tcBorders>
              <w:top w:val="single" w:sz="4" w:space="0" w:color="7F7F7F"/>
              <w:bottom w:val="single" w:sz="4" w:space="0" w:color="7F7F7F"/>
            </w:tcBorders>
            <w:vAlign w:val="center"/>
          </w:tcPr>
          <w:p w14:paraId="643CF40B"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545B6A68" w14:textId="77777777" w:rsidTr="00E67C6F">
        <w:trPr>
          <w:jc w:val="center"/>
        </w:trPr>
        <w:tc>
          <w:tcPr>
            <w:tcW w:w="1620" w:type="dxa"/>
            <w:tcBorders>
              <w:top w:val="single" w:sz="4" w:space="0" w:color="7F7F7F"/>
              <w:bottom w:val="single" w:sz="12" w:space="0" w:color="auto"/>
            </w:tcBorders>
            <w:vAlign w:val="center"/>
          </w:tcPr>
          <w:p w14:paraId="5B1BC2EF"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برنامه درسی</w:t>
            </w:r>
          </w:p>
        </w:tc>
        <w:tc>
          <w:tcPr>
            <w:tcW w:w="1242" w:type="dxa"/>
            <w:tcBorders>
              <w:top w:val="single" w:sz="4" w:space="0" w:color="7F7F7F"/>
              <w:bottom w:val="single" w:sz="12" w:space="0" w:color="auto"/>
            </w:tcBorders>
            <w:vAlign w:val="center"/>
          </w:tcPr>
          <w:p w14:paraId="531220F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413/0</w:t>
            </w:r>
          </w:p>
        </w:tc>
        <w:tc>
          <w:tcPr>
            <w:tcW w:w="1450" w:type="dxa"/>
            <w:tcBorders>
              <w:top w:val="single" w:sz="4" w:space="0" w:color="7F7F7F"/>
              <w:bottom w:val="single" w:sz="12" w:space="0" w:color="auto"/>
            </w:tcBorders>
            <w:vAlign w:val="center"/>
          </w:tcPr>
          <w:p w14:paraId="798885C3"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256/0</w:t>
            </w:r>
          </w:p>
        </w:tc>
        <w:tc>
          <w:tcPr>
            <w:tcW w:w="990" w:type="dxa"/>
            <w:tcBorders>
              <w:top w:val="single" w:sz="4" w:space="0" w:color="7F7F7F"/>
              <w:bottom w:val="single" w:sz="12" w:space="0" w:color="auto"/>
            </w:tcBorders>
            <w:vAlign w:val="center"/>
          </w:tcPr>
          <w:p w14:paraId="058093B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538/0</w:t>
            </w:r>
          </w:p>
        </w:tc>
        <w:tc>
          <w:tcPr>
            <w:tcW w:w="1443" w:type="dxa"/>
            <w:tcBorders>
              <w:top w:val="single" w:sz="4" w:space="0" w:color="7F7F7F"/>
              <w:bottom w:val="single" w:sz="12" w:space="0" w:color="auto"/>
            </w:tcBorders>
            <w:vAlign w:val="center"/>
          </w:tcPr>
          <w:p w14:paraId="30AF68FC"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bl>
    <w:p w14:paraId="520DEFF9"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به‌منظور بررسی روایی واگرا مدل اندازه</w:t>
      </w:r>
      <w:r w:rsidRPr="00E67C6F">
        <w:rPr>
          <w:rFonts w:cs="B Nazanin"/>
          <w:rtl/>
          <w:lang w:bidi="fa-IR"/>
        </w:rPr>
        <w:softHyphen/>
      </w:r>
      <w:r w:rsidRPr="00E67C6F">
        <w:rPr>
          <w:rFonts w:cs="B Nazanin" w:hint="cs"/>
          <w:rtl/>
          <w:lang w:bidi="fa-IR"/>
        </w:rPr>
        <w:t>گیری از آزمون</w:t>
      </w:r>
      <w:r w:rsidRPr="00E67C6F">
        <w:rPr>
          <w:rFonts w:cs="B Nazanin"/>
          <w:lang w:bidi="fa-IR"/>
        </w:rPr>
        <w:softHyphen/>
      </w:r>
      <w:r w:rsidRPr="00E67C6F">
        <w:rPr>
          <w:rFonts w:cs="B Nazanin" w:hint="cs"/>
          <w:rtl/>
          <w:lang w:bidi="fa-IR"/>
        </w:rPr>
        <w:t>های فورنل و لارکر و چند خصیصه و چند روش</w:t>
      </w:r>
      <w:r w:rsidRPr="00E67C6F">
        <w:rPr>
          <w:rFonts w:cs="B Nazanin"/>
          <w:lang w:bidi="fa-IR"/>
        </w:rPr>
        <w:t>HTMT</w:t>
      </w:r>
      <w:r w:rsidRPr="00E67C6F">
        <w:rPr>
          <w:rFonts w:cs="B Nazanin" w:hint="cs"/>
          <w:rtl/>
          <w:lang w:bidi="fa-IR"/>
        </w:rPr>
        <w:t xml:space="preserve"> استفاده شد. آزمون فورنل و لارکر به روایی واگرای متغیرها پرداخته و بیان می</w:t>
      </w:r>
      <w:r w:rsidRPr="00E67C6F">
        <w:rPr>
          <w:rFonts w:cs="B Nazanin"/>
          <w:rtl/>
          <w:lang w:bidi="fa-IR"/>
        </w:rPr>
        <w:softHyphen/>
      </w:r>
      <w:r w:rsidRPr="00E67C6F">
        <w:rPr>
          <w:rFonts w:cs="B Nazanin" w:hint="cs"/>
          <w:rtl/>
          <w:lang w:bidi="fa-IR"/>
        </w:rPr>
        <w:t xml:space="preserve">کند که همبستگی بین دو متغیر نباید بیشتر از 07/0 باشد. همچنین آزمون </w:t>
      </w:r>
      <w:r w:rsidRPr="00E67C6F">
        <w:rPr>
          <w:rFonts w:cs="B Nazanin"/>
          <w:lang w:bidi="fa-IR"/>
        </w:rPr>
        <w:t>HTMT</w:t>
      </w:r>
      <w:r w:rsidRPr="00E67C6F">
        <w:rPr>
          <w:rFonts w:cs="B Nazanin" w:hint="cs"/>
          <w:rtl/>
          <w:lang w:bidi="fa-IR"/>
        </w:rPr>
        <w:t xml:space="preserve"> هر متغیر را بر اساس شاخص و هم متغیر به صورت یک کل نظام یافته و جفت جفت باهم مقایسه می</w:t>
      </w:r>
      <w:r w:rsidRPr="00E67C6F">
        <w:rPr>
          <w:rFonts w:cs="B Nazanin"/>
          <w:rtl/>
          <w:lang w:bidi="fa-IR"/>
        </w:rPr>
        <w:softHyphen/>
      </w:r>
      <w:r w:rsidRPr="00E67C6F">
        <w:rPr>
          <w:rFonts w:cs="B Nazanin" w:hint="cs"/>
          <w:rtl/>
          <w:lang w:bidi="fa-IR"/>
        </w:rPr>
        <w:t>کند. هایر و همکاران (2011) بیان می</w:t>
      </w:r>
      <w:r w:rsidRPr="00E67C6F">
        <w:rPr>
          <w:rFonts w:cs="B Nazanin"/>
          <w:rtl/>
          <w:lang w:bidi="fa-IR"/>
        </w:rPr>
        <w:softHyphen/>
      </w:r>
      <w:r w:rsidRPr="00E67C6F">
        <w:rPr>
          <w:rFonts w:cs="B Nazanin" w:hint="cs"/>
          <w:rtl/>
          <w:lang w:bidi="fa-IR"/>
        </w:rPr>
        <w:t>کنند این آزمون بین تمام جفت جفت</w:t>
      </w:r>
      <w:r w:rsidRPr="00E67C6F">
        <w:rPr>
          <w:rFonts w:cs="B Nazanin"/>
          <w:rtl/>
          <w:lang w:bidi="fa-IR"/>
        </w:rPr>
        <w:softHyphen/>
      </w:r>
      <w:r w:rsidRPr="00E67C6F">
        <w:rPr>
          <w:rFonts w:cs="B Nazanin" w:hint="cs"/>
          <w:rtl/>
          <w:lang w:bidi="fa-IR"/>
        </w:rPr>
        <w:t>های متغیرها و شاخص</w:t>
      </w:r>
      <w:r w:rsidRPr="00E67C6F">
        <w:rPr>
          <w:rFonts w:cs="B Nazanin"/>
          <w:rtl/>
          <w:lang w:bidi="fa-IR"/>
        </w:rPr>
        <w:softHyphen/>
      </w:r>
      <w:r w:rsidRPr="00E67C6F">
        <w:rPr>
          <w:rFonts w:cs="B Nazanin" w:hint="cs"/>
          <w:rtl/>
          <w:lang w:bidi="fa-IR"/>
        </w:rPr>
        <w:t xml:space="preserve">هایشان باید اجرا گردیده و مقدار قابل قبول برای آزمون </w:t>
      </w:r>
      <w:r w:rsidRPr="00E67C6F">
        <w:rPr>
          <w:rFonts w:cs="B Nazanin"/>
          <w:lang w:bidi="fa-IR"/>
        </w:rPr>
        <w:t>HTMT</w:t>
      </w:r>
      <w:r w:rsidRPr="00E67C6F">
        <w:rPr>
          <w:rFonts w:cs="B Nazanin" w:hint="cs"/>
          <w:rtl/>
          <w:lang w:bidi="fa-IR"/>
        </w:rPr>
        <w:t xml:space="preserve"> نباید بیشتر از 09/0 باشد.</w:t>
      </w:r>
    </w:p>
    <w:p w14:paraId="7BBBF547" w14:textId="77777777" w:rsidR="00E67C6F" w:rsidRPr="00FD5CD0" w:rsidRDefault="00E67C6F" w:rsidP="00E67C6F">
      <w:pPr>
        <w:bidi/>
        <w:spacing w:after="0" w:line="276" w:lineRule="auto"/>
        <w:rPr>
          <w:rFonts w:cs="B Nazanin"/>
          <w:b/>
          <w:bCs/>
          <w:sz w:val="28"/>
          <w:szCs w:val="28"/>
          <w:rtl/>
          <w:lang w:bidi="fa-IR"/>
        </w:rPr>
      </w:pPr>
      <w:r w:rsidRPr="00FD5CD0">
        <w:rPr>
          <w:rFonts w:cs="B Nazanin" w:hint="cs"/>
          <w:b/>
          <w:bCs/>
          <w:sz w:val="28"/>
          <w:szCs w:val="28"/>
          <w:rtl/>
          <w:lang w:bidi="fa-IR"/>
        </w:rPr>
        <w:t>آزمون فرضیات پژوهش</w:t>
      </w:r>
    </w:p>
    <w:p w14:paraId="74BD8C1E" w14:textId="2443B465" w:rsidR="00E67C6F" w:rsidRDefault="00E67C6F" w:rsidP="00E67C6F">
      <w:pPr>
        <w:pStyle w:val="NormalWeb"/>
        <w:bidi/>
        <w:spacing w:after="0" w:line="276" w:lineRule="auto"/>
        <w:jc w:val="both"/>
        <w:rPr>
          <w:rFonts w:cs="B Nazanin"/>
          <w:rtl/>
          <w:lang w:bidi="fa-IR"/>
        </w:rPr>
      </w:pPr>
      <w:r w:rsidRPr="00E67C6F">
        <w:rPr>
          <w:rFonts w:cs="B Nazanin" w:hint="cs"/>
          <w:rtl/>
          <w:lang w:bidi="fa-IR"/>
        </w:rPr>
        <w:t>برای بررسی فرضیه</w:t>
      </w:r>
      <w:r w:rsidRPr="00E67C6F">
        <w:rPr>
          <w:rFonts w:cs="B Nazanin"/>
          <w:rtl/>
          <w:lang w:bidi="fa-IR"/>
        </w:rPr>
        <w:softHyphen/>
      </w:r>
      <w:r w:rsidRPr="00E67C6F">
        <w:rPr>
          <w:rFonts w:cs="B Nazanin" w:hint="cs"/>
          <w:rtl/>
          <w:lang w:bidi="fa-IR"/>
        </w:rPr>
        <w:t>های پژوهش از تکنیک مدل</w:t>
      </w:r>
      <w:r w:rsidRPr="00E67C6F">
        <w:rPr>
          <w:rFonts w:cs="B Nazanin"/>
          <w:rtl/>
          <w:lang w:bidi="fa-IR"/>
        </w:rPr>
        <w:softHyphen/>
      </w:r>
      <w:r w:rsidRPr="00E67C6F">
        <w:rPr>
          <w:rFonts w:cs="B Nazanin" w:hint="cs"/>
          <w:rtl/>
          <w:lang w:bidi="fa-IR"/>
        </w:rPr>
        <w:t xml:space="preserve">یابی معادلات ساختاری با نرم افزار </w:t>
      </w:r>
      <w:r w:rsidRPr="00E67C6F">
        <w:rPr>
          <w:rFonts w:cs="B Nazanin"/>
          <w:lang w:bidi="fa-IR"/>
        </w:rPr>
        <w:t>PLS</w:t>
      </w:r>
      <w:r>
        <w:rPr>
          <w:rFonts w:cs="B Nazanin" w:hint="cs"/>
          <w:rtl/>
          <w:lang w:bidi="fa-IR"/>
        </w:rPr>
        <w:t xml:space="preserve"> استفاده شده است. شکل</w:t>
      </w:r>
      <w:r w:rsidRPr="00E67C6F">
        <w:rPr>
          <w:rFonts w:cs="B Nazanin" w:hint="cs"/>
          <w:rtl/>
          <w:lang w:bidi="fa-IR"/>
        </w:rPr>
        <w:t>1</w:t>
      </w:r>
      <w:r>
        <w:rPr>
          <w:rFonts w:cs="B Nazanin" w:hint="cs"/>
          <w:rtl/>
          <w:lang w:bidi="fa-IR"/>
        </w:rPr>
        <w:t xml:space="preserve"> و</w:t>
      </w:r>
      <w:r w:rsidRPr="00E67C6F">
        <w:rPr>
          <w:rFonts w:cs="B Nazanin" w:hint="cs"/>
          <w:rtl/>
          <w:lang w:bidi="fa-IR"/>
        </w:rPr>
        <w:t xml:space="preserve"> 2، نشان دهنده مقدار ضرایب رگرسیونی (مدل استاندارد ساختاری و اندازه</w:t>
      </w:r>
      <w:r w:rsidRPr="00E67C6F">
        <w:rPr>
          <w:rFonts w:cs="B Nazanin"/>
          <w:rtl/>
          <w:lang w:bidi="fa-IR"/>
        </w:rPr>
        <w:softHyphen/>
      </w:r>
      <w:r w:rsidRPr="00E67C6F">
        <w:rPr>
          <w:rFonts w:cs="B Nazanin" w:hint="cs"/>
          <w:rtl/>
          <w:lang w:bidi="fa-IR"/>
        </w:rPr>
        <w:t xml:space="preserve">گیری) روابط میان متغیرهای پژوهش  با حضور متغیرهای میانجی در سطح خطای 5 درصد برای مدل تحلیلی پژوهش نشان داده شده است. </w:t>
      </w:r>
    </w:p>
    <w:p w14:paraId="546C5909" w14:textId="77777777" w:rsidR="00E67C6F" w:rsidRPr="00E67C6F" w:rsidRDefault="00E67C6F" w:rsidP="00E67C6F">
      <w:pPr>
        <w:pStyle w:val="NormalWeb"/>
        <w:bidi/>
        <w:spacing w:after="0" w:line="276" w:lineRule="auto"/>
        <w:jc w:val="both"/>
        <w:rPr>
          <w:rFonts w:cs="B Nazanin"/>
          <w:rtl/>
        </w:rPr>
      </w:pPr>
    </w:p>
    <w:p w14:paraId="3F0182EA" w14:textId="715C2690" w:rsidR="009876B2" w:rsidRDefault="00E67C6F" w:rsidP="009876B2">
      <w:pPr>
        <w:pStyle w:val="NormalWeb"/>
        <w:bidi/>
        <w:spacing w:after="0" w:line="276" w:lineRule="auto"/>
        <w:jc w:val="both"/>
        <w:rPr>
          <w:rFonts w:cs="B Nazanin"/>
          <w:rtl/>
          <w:lang w:bidi="fa-IR"/>
        </w:rPr>
      </w:pPr>
      <w:r w:rsidRPr="00E67C6F">
        <w:rPr>
          <w:rFonts w:ascii="Calibri" w:hAnsi="Calibri" w:cs="Arial"/>
          <w:noProof/>
          <w:szCs w:val="22"/>
        </w:rPr>
        <w:lastRenderedPageBreak/>
        <w:drawing>
          <wp:inline distT="0" distB="0" distL="0" distR="0" wp14:anchorId="30E5AAD3" wp14:editId="3D0466A9">
            <wp:extent cx="5400040" cy="3051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051946"/>
                    </a:xfrm>
                    <a:prstGeom prst="rect">
                      <a:avLst/>
                    </a:prstGeom>
                    <a:noFill/>
                    <a:ln>
                      <a:noFill/>
                    </a:ln>
                  </pic:spPr>
                </pic:pic>
              </a:graphicData>
            </a:graphic>
          </wp:inline>
        </w:drawing>
      </w:r>
    </w:p>
    <w:p w14:paraId="391F464A" w14:textId="035489A4" w:rsidR="00E67C6F" w:rsidRDefault="00E67C6F" w:rsidP="00E67C6F">
      <w:pPr>
        <w:pStyle w:val="a3"/>
        <w:rPr>
          <w:rFonts w:ascii="Times New Roman" w:hAnsi="Times New Roman" w:cs="B Nazanin"/>
          <w:bCs/>
          <w:color w:val="000000"/>
          <w:sz w:val="22"/>
          <w:szCs w:val="22"/>
          <w:rtl/>
        </w:rPr>
      </w:pPr>
      <w:r w:rsidRPr="00FD5CD0">
        <w:rPr>
          <w:rFonts w:ascii="Times New Roman" w:hAnsi="Times New Roman" w:cs="B Nazanin"/>
          <w:bCs/>
          <w:color w:val="000000"/>
          <w:sz w:val="20"/>
          <w:szCs w:val="20"/>
          <w:rtl/>
        </w:rPr>
        <w:tab/>
      </w:r>
      <w:bookmarkStart w:id="12" w:name="_Toc203766632"/>
      <w:r w:rsidRPr="00E67C6F">
        <w:rPr>
          <w:rFonts w:ascii="Times New Roman" w:hAnsi="Times New Roman" w:cs="B Nazanin" w:hint="cs"/>
          <w:bCs/>
          <w:color w:val="000000"/>
          <w:sz w:val="22"/>
          <w:szCs w:val="22"/>
          <w:rtl/>
        </w:rPr>
        <w:t xml:space="preserve">شکل 1: مدل بیرونی اولیه انعکاسی در حالت </w:t>
      </w:r>
      <w:bookmarkEnd w:id="12"/>
      <w:r w:rsidRPr="00E67C6F">
        <w:rPr>
          <w:rFonts w:ascii="Times New Roman" w:hAnsi="Times New Roman" w:cs="B Nazanin" w:hint="cs"/>
          <w:bCs/>
          <w:color w:val="000000"/>
          <w:sz w:val="22"/>
          <w:szCs w:val="22"/>
          <w:rtl/>
        </w:rPr>
        <w:t>حالت بارعاملی</w:t>
      </w:r>
    </w:p>
    <w:p w14:paraId="5D310289" w14:textId="3C59AD05" w:rsidR="00E67C6F" w:rsidRDefault="00E67C6F" w:rsidP="00E67C6F">
      <w:pPr>
        <w:pStyle w:val="a3"/>
        <w:rPr>
          <w:rFonts w:ascii="Times New Roman" w:hAnsi="Times New Roman" w:cs="B Nazanin"/>
          <w:bCs/>
          <w:color w:val="000000"/>
          <w:sz w:val="22"/>
          <w:szCs w:val="22"/>
          <w:rtl/>
        </w:rPr>
      </w:pPr>
      <w:r w:rsidRPr="00FD5CD0">
        <w:rPr>
          <w:b w:val="0"/>
          <w:bCs/>
          <w:noProof/>
          <w:lang w:bidi="ar-SA"/>
        </w:rPr>
        <w:drawing>
          <wp:inline distT="0" distB="0" distL="0" distR="0" wp14:anchorId="333AE063" wp14:editId="131527CA">
            <wp:extent cx="5400040" cy="302055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020557"/>
                    </a:xfrm>
                    <a:prstGeom prst="rect">
                      <a:avLst/>
                    </a:prstGeom>
                    <a:noFill/>
                    <a:ln>
                      <a:noFill/>
                    </a:ln>
                  </pic:spPr>
                </pic:pic>
              </a:graphicData>
            </a:graphic>
          </wp:inline>
        </w:drawing>
      </w:r>
    </w:p>
    <w:p w14:paraId="5A6774DF" w14:textId="77777777" w:rsidR="00E67C6F" w:rsidRPr="00E67C6F" w:rsidRDefault="00E67C6F" w:rsidP="00E67C6F">
      <w:pPr>
        <w:pStyle w:val="a3"/>
        <w:rPr>
          <w:rFonts w:ascii="Times New Roman" w:hAnsi="Times New Roman" w:cs="B Nazanin"/>
          <w:bCs/>
          <w:color w:val="000000"/>
          <w:sz w:val="22"/>
          <w:szCs w:val="22"/>
          <w:rtl/>
        </w:rPr>
      </w:pPr>
      <w:bookmarkStart w:id="13" w:name="_Toc203766633"/>
      <w:r w:rsidRPr="00E67C6F">
        <w:rPr>
          <w:rFonts w:ascii="Times New Roman" w:hAnsi="Times New Roman" w:cs="B Nazanin" w:hint="cs"/>
          <w:bCs/>
          <w:color w:val="000000"/>
          <w:sz w:val="22"/>
          <w:szCs w:val="22"/>
          <w:rtl/>
        </w:rPr>
        <w:t>شکل 2: مدل بیرونی اولیه انعکاسی در حالت معناداری</w:t>
      </w:r>
      <w:bookmarkEnd w:id="13"/>
      <w:r w:rsidRPr="00E67C6F">
        <w:rPr>
          <w:rFonts w:ascii="Times New Roman" w:hAnsi="Times New Roman" w:cs="B Nazanin" w:hint="cs"/>
          <w:bCs/>
          <w:color w:val="000000"/>
          <w:sz w:val="22"/>
          <w:szCs w:val="22"/>
          <w:rtl/>
        </w:rPr>
        <w:t xml:space="preserve"> </w:t>
      </w:r>
    </w:p>
    <w:p w14:paraId="574F76ED" w14:textId="562B6526" w:rsidR="00E67C6F" w:rsidRDefault="00E67C6F" w:rsidP="00E67C6F">
      <w:pPr>
        <w:pStyle w:val="a3"/>
        <w:rPr>
          <w:rFonts w:ascii="Times New Roman" w:hAnsi="Times New Roman" w:cs="B Nazanin"/>
          <w:bCs/>
          <w:color w:val="000000"/>
          <w:sz w:val="22"/>
          <w:szCs w:val="22"/>
          <w:rtl/>
        </w:rPr>
      </w:pPr>
    </w:p>
    <w:p w14:paraId="59D4475B" w14:textId="77777777" w:rsidR="00E67C6F" w:rsidRPr="00E67C6F" w:rsidRDefault="00E67C6F" w:rsidP="00E67C6F">
      <w:pPr>
        <w:pStyle w:val="a3"/>
        <w:jc w:val="both"/>
        <w:rPr>
          <w:rFonts w:ascii="Times New Roman" w:hAnsi="Times New Roman" w:cs="B Nazanin"/>
          <w:bCs/>
          <w:color w:val="000000"/>
          <w:rtl/>
        </w:rPr>
      </w:pPr>
    </w:p>
    <w:p w14:paraId="31B099B9" w14:textId="2E12267C" w:rsidR="00E67C6F" w:rsidRDefault="00E67C6F" w:rsidP="00E67C6F">
      <w:pPr>
        <w:pStyle w:val="NormalWeb"/>
        <w:bidi/>
        <w:spacing w:after="0" w:line="276" w:lineRule="auto"/>
        <w:jc w:val="both"/>
        <w:rPr>
          <w:rFonts w:cs="B Nazanin"/>
          <w:rtl/>
          <w:lang w:bidi="fa-IR"/>
        </w:rPr>
      </w:pPr>
      <w:r w:rsidRPr="00E67C6F">
        <w:rPr>
          <w:rFonts w:cs="B Nazanin" w:hint="cs"/>
          <w:rtl/>
          <w:lang w:bidi="fa-IR"/>
        </w:rPr>
        <w:t>مطابق با مدل معادلات ساختاری انجام یافته که در شکل</w:t>
      </w:r>
      <w:r w:rsidRPr="00E67C6F">
        <w:rPr>
          <w:rFonts w:cs="B Nazanin"/>
          <w:lang w:bidi="fa-IR"/>
        </w:rPr>
        <w:t xml:space="preserve"> </w:t>
      </w:r>
      <w:r w:rsidRPr="00E67C6F">
        <w:rPr>
          <w:rFonts w:cs="B Nazanin" w:hint="cs"/>
          <w:rtl/>
          <w:lang w:bidi="fa-IR"/>
        </w:rPr>
        <w:t>(</w:t>
      </w:r>
      <w:r w:rsidRPr="00E67C6F">
        <w:rPr>
          <w:rFonts w:cs="B Nazanin"/>
          <w:lang w:bidi="fa-IR"/>
        </w:rPr>
        <w:t>2</w:t>
      </w:r>
      <w:r w:rsidRPr="00E67C6F">
        <w:rPr>
          <w:rFonts w:cs="B Nazanin" w:hint="cs"/>
          <w:rtl/>
          <w:lang w:bidi="fa-IR"/>
        </w:rPr>
        <w:t xml:space="preserve">) قابل روئیت است مقدار </w:t>
      </w:r>
      <w:r w:rsidRPr="00E67C6F">
        <w:rPr>
          <w:rFonts w:cs="B Nazanin"/>
          <w:lang w:bidi="fa-IR"/>
        </w:rPr>
        <w:t>t value</w:t>
      </w:r>
      <w:r w:rsidRPr="00E67C6F">
        <w:rPr>
          <w:rFonts w:cs="B Nazanin"/>
          <w:rtl/>
          <w:lang w:bidi="fa-IR"/>
        </w:rPr>
        <w:t xml:space="preserve"> </w:t>
      </w:r>
      <w:r w:rsidRPr="00E67C6F">
        <w:rPr>
          <w:rFonts w:cs="B Nazanin" w:hint="cs"/>
          <w:rtl/>
          <w:lang w:bidi="fa-IR"/>
        </w:rPr>
        <w:t>بدست آمده که خارج از بازه (96/1 و 96/1-) می</w:t>
      </w:r>
      <w:r w:rsidRPr="00E67C6F">
        <w:rPr>
          <w:rFonts w:cs="B Nazanin"/>
          <w:rtl/>
          <w:lang w:bidi="fa-IR"/>
        </w:rPr>
        <w:softHyphen/>
      </w:r>
      <w:r w:rsidRPr="00E67C6F">
        <w:rPr>
          <w:rFonts w:cs="B Nazanin" w:hint="cs"/>
          <w:rtl/>
          <w:lang w:bidi="fa-IR"/>
        </w:rPr>
        <w:t>باشد نشان از وجود رابطه</w:t>
      </w:r>
      <w:r w:rsidRPr="00E67C6F">
        <w:rPr>
          <w:rFonts w:cs="B Nazanin"/>
          <w:rtl/>
          <w:lang w:bidi="fa-IR"/>
        </w:rPr>
        <w:softHyphen/>
      </w:r>
      <w:r w:rsidRPr="00E67C6F">
        <w:rPr>
          <w:rFonts w:cs="B Nazanin" w:hint="cs"/>
          <w:rtl/>
          <w:lang w:bidi="fa-IR"/>
        </w:rPr>
        <w:t>علّی بین متغیرهای پژوهش است.</w:t>
      </w:r>
    </w:p>
    <w:p w14:paraId="095B3DCA" w14:textId="47338678" w:rsidR="00E67C6F" w:rsidRDefault="00E67C6F" w:rsidP="00E67C6F">
      <w:pPr>
        <w:pStyle w:val="NormalWeb"/>
        <w:bidi/>
        <w:spacing w:after="0" w:line="276" w:lineRule="auto"/>
        <w:jc w:val="both"/>
        <w:rPr>
          <w:rFonts w:cs="B Nazanin"/>
          <w:rtl/>
          <w:lang w:bidi="fa-IR"/>
        </w:rPr>
      </w:pPr>
    </w:p>
    <w:p w14:paraId="1EBA7174" w14:textId="1772542F" w:rsidR="00E67C6F" w:rsidRDefault="00E67C6F" w:rsidP="00E67C6F">
      <w:pPr>
        <w:pStyle w:val="NormalWeb"/>
        <w:bidi/>
        <w:spacing w:after="0" w:line="276" w:lineRule="auto"/>
        <w:jc w:val="both"/>
        <w:rPr>
          <w:rFonts w:cs="B Nazanin"/>
          <w:rtl/>
          <w:lang w:bidi="fa-IR"/>
        </w:rPr>
      </w:pPr>
    </w:p>
    <w:p w14:paraId="18143CA3" w14:textId="77777777" w:rsidR="00E67C6F" w:rsidRPr="00E67C6F" w:rsidRDefault="00E67C6F" w:rsidP="00E67C6F">
      <w:pPr>
        <w:pStyle w:val="NormalWeb"/>
        <w:bidi/>
        <w:spacing w:after="0" w:line="276" w:lineRule="auto"/>
        <w:jc w:val="both"/>
        <w:rPr>
          <w:rFonts w:cs="B Nazanin"/>
          <w:rtl/>
          <w:lang w:bidi="fa-IR"/>
        </w:rPr>
      </w:pPr>
    </w:p>
    <w:p w14:paraId="5F060AAC" w14:textId="77777777" w:rsidR="00E67C6F" w:rsidRPr="00E67C6F" w:rsidRDefault="00E67C6F" w:rsidP="00E67C6F">
      <w:pPr>
        <w:pStyle w:val="NormalWeb"/>
        <w:bidi/>
        <w:spacing w:after="0" w:line="276" w:lineRule="auto"/>
        <w:jc w:val="center"/>
        <w:rPr>
          <w:rFonts w:cs="B Nazanin"/>
          <w:b/>
          <w:bCs/>
          <w:sz w:val="22"/>
          <w:szCs w:val="22"/>
          <w:rtl/>
          <w:lang w:bidi="fa-IR"/>
        </w:rPr>
      </w:pPr>
      <w:r w:rsidRPr="00E67C6F">
        <w:rPr>
          <w:rFonts w:cs="B Nazanin" w:hint="cs"/>
          <w:b/>
          <w:bCs/>
          <w:sz w:val="22"/>
          <w:szCs w:val="22"/>
          <w:rtl/>
          <w:lang w:bidi="fa-IR"/>
        </w:rPr>
        <w:lastRenderedPageBreak/>
        <w:t>جدول5 : آزمون فرضیات پژوهش</w:t>
      </w:r>
    </w:p>
    <w:tbl>
      <w:tblPr>
        <w:tblStyle w:val="PlainTable21"/>
        <w:bidiVisual/>
        <w:tblW w:w="9428" w:type="dxa"/>
        <w:tblLook w:val="04A0" w:firstRow="1" w:lastRow="0" w:firstColumn="1" w:lastColumn="0" w:noHBand="0" w:noVBand="1"/>
      </w:tblPr>
      <w:tblGrid>
        <w:gridCol w:w="596"/>
        <w:gridCol w:w="4108"/>
        <w:gridCol w:w="1626"/>
        <w:gridCol w:w="829"/>
        <w:gridCol w:w="1479"/>
        <w:gridCol w:w="790"/>
      </w:tblGrid>
      <w:tr w:rsidR="00E67C6F" w:rsidRPr="00FD5CD0" w14:paraId="0DCC6089" w14:textId="77777777" w:rsidTr="00E67C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Align w:val="center"/>
          </w:tcPr>
          <w:p w14:paraId="05D458BB"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مسیر</w:t>
            </w:r>
          </w:p>
        </w:tc>
        <w:tc>
          <w:tcPr>
            <w:tcW w:w="4108" w:type="dxa"/>
            <w:vAlign w:val="center"/>
          </w:tcPr>
          <w:p w14:paraId="3E5CB528"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فرضیه</w:t>
            </w:r>
            <w:r w:rsidRPr="00FD5CD0">
              <w:rPr>
                <w:rFonts w:cs="B Nazanin"/>
                <w:b w:val="0"/>
                <w:bCs w:val="0"/>
                <w:rtl/>
                <w:lang w:bidi="fa-IR"/>
              </w:rPr>
              <w:softHyphen/>
            </w:r>
            <w:r w:rsidRPr="00FD5CD0">
              <w:rPr>
                <w:rFonts w:cs="B Nazanin" w:hint="cs"/>
                <w:b w:val="0"/>
                <w:bCs w:val="0"/>
                <w:rtl/>
                <w:lang w:bidi="fa-IR"/>
              </w:rPr>
              <w:t>های پژوهش</w:t>
            </w:r>
          </w:p>
        </w:tc>
        <w:tc>
          <w:tcPr>
            <w:tcW w:w="1626" w:type="dxa"/>
            <w:vAlign w:val="center"/>
          </w:tcPr>
          <w:p w14:paraId="059E945B"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ضرایب مسیر</w:t>
            </w:r>
          </w:p>
        </w:tc>
        <w:tc>
          <w:tcPr>
            <w:tcW w:w="829" w:type="dxa"/>
            <w:vAlign w:val="center"/>
          </w:tcPr>
          <w:p w14:paraId="2FAE0BD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مقدار</w:t>
            </w:r>
            <w:r w:rsidRPr="00FD5CD0">
              <w:rPr>
                <w:rFonts w:cs="B Nazanin"/>
                <w:b w:val="0"/>
                <w:bCs w:val="0"/>
                <w:lang w:bidi="fa-IR"/>
              </w:rPr>
              <w:t>t</w:t>
            </w:r>
          </w:p>
        </w:tc>
        <w:tc>
          <w:tcPr>
            <w:tcW w:w="1479" w:type="dxa"/>
            <w:vAlign w:val="center"/>
          </w:tcPr>
          <w:p w14:paraId="430964C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 xml:space="preserve">مقدار </w:t>
            </w:r>
            <w:r w:rsidRPr="00FD5CD0">
              <w:rPr>
                <w:rFonts w:cs="B Nazanin"/>
                <w:b w:val="0"/>
                <w:bCs w:val="0"/>
                <w:lang w:bidi="fa-IR"/>
              </w:rPr>
              <w:t>p-value</w:t>
            </w:r>
          </w:p>
        </w:tc>
        <w:tc>
          <w:tcPr>
            <w:tcW w:w="790" w:type="dxa"/>
            <w:vAlign w:val="center"/>
          </w:tcPr>
          <w:p w14:paraId="5A6C74DE"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نتیجه</w:t>
            </w:r>
          </w:p>
        </w:tc>
      </w:tr>
      <w:tr w:rsidR="00E67C6F" w:rsidRPr="00FD5CD0" w14:paraId="6BF839DB" w14:textId="77777777" w:rsidTr="00E67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Align w:val="center"/>
          </w:tcPr>
          <w:p w14:paraId="74A03338" w14:textId="77777777" w:rsidR="00E67C6F" w:rsidRPr="00FD5CD0" w:rsidRDefault="00E67C6F" w:rsidP="00E67C6F">
            <w:pPr>
              <w:pStyle w:val="NormalWeb"/>
              <w:bidi/>
              <w:spacing w:after="0" w:line="276" w:lineRule="auto"/>
              <w:jc w:val="center"/>
              <w:rPr>
                <w:rFonts w:cs="B Nazanin"/>
                <w:b w:val="0"/>
                <w:bCs w:val="0"/>
                <w:lang w:bidi="fa-IR"/>
              </w:rPr>
            </w:pPr>
            <w:r w:rsidRPr="00FD5CD0">
              <w:rPr>
                <w:rFonts w:cs="B Nazanin"/>
                <w:b w:val="0"/>
                <w:bCs w:val="0"/>
                <w:lang w:bidi="fa-IR"/>
              </w:rPr>
              <w:t>H1</w:t>
            </w:r>
          </w:p>
        </w:tc>
        <w:tc>
          <w:tcPr>
            <w:tcW w:w="4108" w:type="dxa"/>
            <w:vAlign w:val="center"/>
          </w:tcPr>
          <w:p w14:paraId="40D9E82D"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توسعه حرفه ای بر کیفیت تدریس</w:t>
            </w:r>
            <w:commentRangeStart w:id="14"/>
            <w:r w:rsidRPr="00FD5CD0">
              <w:rPr>
                <w:rFonts w:cs="B Nazanin" w:hint="cs"/>
                <w:rtl/>
                <w:lang w:bidi="fa-IR"/>
              </w:rPr>
              <w:t xml:space="preserve"> تاثیر </w:t>
            </w:r>
            <w:commentRangeEnd w:id="14"/>
            <w:r w:rsidR="00357808">
              <w:rPr>
                <w:rStyle w:val="CommentReference"/>
                <w:rFonts w:ascii="Calibri" w:eastAsia="Calibri" w:hAnsi="Calibri" w:cs="Arial"/>
                <w:rtl/>
              </w:rPr>
              <w:commentReference w:id="14"/>
            </w:r>
            <w:r w:rsidRPr="00FD5CD0">
              <w:rPr>
                <w:rFonts w:cs="B Nazanin" w:hint="cs"/>
                <w:rtl/>
                <w:lang w:bidi="fa-IR"/>
              </w:rPr>
              <w:t>دارد.</w:t>
            </w:r>
          </w:p>
        </w:tc>
        <w:tc>
          <w:tcPr>
            <w:tcW w:w="1626" w:type="dxa"/>
            <w:vAlign w:val="center"/>
          </w:tcPr>
          <w:p w14:paraId="02ACD181"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613/0</w:t>
            </w:r>
          </w:p>
        </w:tc>
        <w:tc>
          <w:tcPr>
            <w:tcW w:w="829" w:type="dxa"/>
            <w:vAlign w:val="center"/>
          </w:tcPr>
          <w:p w14:paraId="3AEDFC75"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288/22</w:t>
            </w:r>
          </w:p>
        </w:tc>
        <w:tc>
          <w:tcPr>
            <w:tcW w:w="1479" w:type="dxa"/>
            <w:vAlign w:val="center"/>
          </w:tcPr>
          <w:p w14:paraId="56FAEFFE"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73D5CBCC"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تایید</w:t>
            </w:r>
          </w:p>
        </w:tc>
      </w:tr>
      <w:tr w:rsidR="00E67C6F" w:rsidRPr="00FD5CD0" w14:paraId="46CBDF41" w14:textId="77777777" w:rsidTr="00E67C6F">
        <w:tc>
          <w:tcPr>
            <w:cnfStyle w:val="001000000000" w:firstRow="0" w:lastRow="0" w:firstColumn="1" w:lastColumn="0" w:oddVBand="0" w:evenVBand="0" w:oddHBand="0" w:evenHBand="0" w:firstRowFirstColumn="0" w:firstRowLastColumn="0" w:lastRowFirstColumn="0" w:lastRowLastColumn="0"/>
            <w:tcW w:w="596" w:type="dxa"/>
            <w:vAlign w:val="center"/>
          </w:tcPr>
          <w:p w14:paraId="2CD0845D"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lang w:bidi="fa-IR"/>
              </w:rPr>
              <w:t>H2</w:t>
            </w:r>
          </w:p>
        </w:tc>
        <w:tc>
          <w:tcPr>
            <w:tcW w:w="4108" w:type="dxa"/>
            <w:vAlign w:val="center"/>
          </w:tcPr>
          <w:p w14:paraId="5672BCB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FD5CD0">
              <w:rPr>
                <w:rFonts w:cs="B Nazanin" w:hint="cs"/>
                <w:rtl/>
                <w:lang w:bidi="fa-IR"/>
              </w:rPr>
              <w:t>حمایت مدیر بر کیفیت تدریس تاثیر دارد.</w:t>
            </w:r>
          </w:p>
        </w:tc>
        <w:tc>
          <w:tcPr>
            <w:tcW w:w="1626" w:type="dxa"/>
            <w:vAlign w:val="center"/>
          </w:tcPr>
          <w:p w14:paraId="0ABEF65A"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167/0</w:t>
            </w:r>
          </w:p>
        </w:tc>
        <w:tc>
          <w:tcPr>
            <w:tcW w:w="829" w:type="dxa"/>
            <w:vAlign w:val="center"/>
          </w:tcPr>
          <w:p w14:paraId="5AFD98CF"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911/5</w:t>
            </w:r>
          </w:p>
        </w:tc>
        <w:tc>
          <w:tcPr>
            <w:tcW w:w="1479" w:type="dxa"/>
            <w:vAlign w:val="center"/>
          </w:tcPr>
          <w:p w14:paraId="4DDC2D4B"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12C265E6"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تایید</w:t>
            </w:r>
          </w:p>
        </w:tc>
      </w:tr>
      <w:tr w:rsidR="00E67C6F" w:rsidRPr="00FD5CD0" w14:paraId="7931BDC1" w14:textId="77777777" w:rsidTr="00E67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Align w:val="center"/>
          </w:tcPr>
          <w:p w14:paraId="16408B05" w14:textId="77777777" w:rsidR="00E67C6F" w:rsidRPr="00FD5CD0" w:rsidRDefault="00E67C6F" w:rsidP="00E67C6F">
            <w:pPr>
              <w:pStyle w:val="NormalWeb"/>
              <w:bidi/>
              <w:spacing w:after="0" w:line="276" w:lineRule="auto"/>
              <w:jc w:val="center"/>
              <w:rPr>
                <w:rFonts w:cs="B Nazanin"/>
                <w:b w:val="0"/>
                <w:bCs w:val="0"/>
                <w:lang w:bidi="fa-IR"/>
              </w:rPr>
            </w:pPr>
            <w:r w:rsidRPr="00FD5CD0">
              <w:rPr>
                <w:rFonts w:cs="B Nazanin"/>
                <w:b w:val="0"/>
                <w:bCs w:val="0"/>
                <w:lang w:bidi="fa-IR"/>
              </w:rPr>
              <w:t>H3</w:t>
            </w:r>
          </w:p>
        </w:tc>
        <w:tc>
          <w:tcPr>
            <w:tcW w:w="4108" w:type="dxa"/>
            <w:vAlign w:val="center"/>
          </w:tcPr>
          <w:p w14:paraId="45220074"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توسعه حرفه ای بر نگرش برنامه درسی تاثیر دارد.</w:t>
            </w:r>
          </w:p>
        </w:tc>
        <w:tc>
          <w:tcPr>
            <w:tcW w:w="1626" w:type="dxa"/>
            <w:vAlign w:val="center"/>
          </w:tcPr>
          <w:p w14:paraId="4478407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443/0</w:t>
            </w:r>
          </w:p>
        </w:tc>
        <w:tc>
          <w:tcPr>
            <w:tcW w:w="829" w:type="dxa"/>
            <w:vAlign w:val="center"/>
          </w:tcPr>
          <w:p w14:paraId="544E5618"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308/15</w:t>
            </w:r>
          </w:p>
        </w:tc>
        <w:tc>
          <w:tcPr>
            <w:tcW w:w="1479" w:type="dxa"/>
            <w:vAlign w:val="center"/>
          </w:tcPr>
          <w:p w14:paraId="5C49C56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15264BAC"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تایید</w:t>
            </w:r>
          </w:p>
        </w:tc>
      </w:tr>
      <w:tr w:rsidR="00E67C6F" w:rsidRPr="00FD5CD0" w14:paraId="58D0047A" w14:textId="77777777" w:rsidTr="00E67C6F">
        <w:tc>
          <w:tcPr>
            <w:cnfStyle w:val="001000000000" w:firstRow="0" w:lastRow="0" w:firstColumn="1" w:lastColumn="0" w:oddVBand="0" w:evenVBand="0" w:oddHBand="0" w:evenHBand="0" w:firstRowFirstColumn="0" w:firstRowLastColumn="0" w:lastRowFirstColumn="0" w:lastRowLastColumn="0"/>
            <w:tcW w:w="596" w:type="dxa"/>
            <w:vAlign w:val="center"/>
          </w:tcPr>
          <w:p w14:paraId="04497EC4"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lang w:bidi="fa-IR"/>
              </w:rPr>
              <w:t>H4</w:t>
            </w:r>
          </w:p>
        </w:tc>
        <w:tc>
          <w:tcPr>
            <w:tcW w:w="4108" w:type="dxa"/>
            <w:vAlign w:val="center"/>
          </w:tcPr>
          <w:p w14:paraId="1290DD2D"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FD5CD0">
              <w:rPr>
                <w:rFonts w:cs="B Nazanin" w:hint="cs"/>
                <w:rtl/>
                <w:lang w:bidi="fa-IR"/>
              </w:rPr>
              <w:t>حمایت مدیر بر نگرش برنامه درسی تاثیر دارد.</w:t>
            </w:r>
          </w:p>
        </w:tc>
        <w:tc>
          <w:tcPr>
            <w:tcW w:w="1626" w:type="dxa"/>
            <w:vAlign w:val="center"/>
          </w:tcPr>
          <w:p w14:paraId="5A81D51F"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421/0</w:t>
            </w:r>
          </w:p>
        </w:tc>
        <w:tc>
          <w:tcPr>
            <w:tcW w:w="829" w:type="dxa"/>
            <w:vAlign w:val="center"/>
          </w:tcPr>
          <w:p w14:paraId="41D9F4EE"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418/14</w:t>
            </w:r>
          </w:p>
        </w:tc>
        <w:tc>
          <w:tcPr>
            <w:tcW w:w="1479" w:type="dxa"/>
            <w:vAlign w:val="center"/>
          </w:tcPr>
          <w:p w14:paraId="6196332A"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5A35B0E4"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تایید</w:t>
            </w:r>
          </w:p>
        </w:tc>
      </w:tr>
      <w:tr w:rsidR="00E67C6F" w:rsidRPr="00FD5CD0" w14:paraId="42785EFD" w14:textId="77777777" w:rsidTr="00E67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Align w:val="center"/>
          </w:tcPr>
          <w:p w14:paraId="3F489A81" w14:textId="77777777" w:rsidR="00E67C6F" w:rsidRPr="00FD5CD0" w:rsidRDefault="00E67C6F" w:rsidP="00E67C6F">
            <w:pPr>
              <w:pStyle w:val="NormalWeb"/>
              <w:bidi/>
              <w:spacing w:after="0" w:line="276" w:lineRule="auto"/>
              <w:jc w:val="center"/>
              <w:rPr>
                <w:rFonts w:cs="B Nazanin"/>
                <w:b w:val="0"/>
                <w:bCs w:val="0"/>
                <w:lang w:bidi="fa-IR"/>
              </w:rPr>
            </w:pPr>
            <w:r w:rsidRPr="00FD5CD0">
              <w:rPr>
                <w:rFonts w:cs="B Nazanin"/>
                <w:b w:val="0"/>
                <w:bCs w:val="0"/>
                <w:lang w:bidi="fa-IR"/>
              </w:rPr>
              <w:t>H5</w:t>
            </w:r>
          </w:p>
        </w:tc>
        <w:tc>
          <w:tcPr>
            <w:tcW w:w="4108" w:type="dxa"/>
            <w:vAlign w:val="center"/>
          </w:tcPr>
          <w:p w14:paraId="5F5C2D10"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نگرش برنامه درسی بر کیفیت تدریس تاثیر دارد.</w:t>
            </w:r>
          </w:p>
        </w:tc>
        <w:tc>
          <w:tcPr>
            <w:tcW w:w="1626" w:type="dxa"/>
            <w:vAlign w:val="center"/>
          </w:tcPr>
          <w:p w14:paraId="6E39B5B9"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185/0</w:t>
            </w:r>
          </w:p>
        </w:tc>
        <w:tc>
          <w:tcPr>
            <w:tcW w:w="829" w:type="dxa"/>
            <w:vAlign w:val="center"/>
          </w:tcPr>
          <w:p w14:paraId="36FD5E2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303/5</w:t>
            </w:r>
          </w:p>
        </w:tc>
        <w:tc>
          <w:tcPr>
            <w:tcW w:w="1479" w:type="dxa"/>
            <w:vAlign w:val="center"/>
          </w:tcPr>
          <w:p w14:paraId="311230B9"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21E3FD47"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تایید</w:t>
            </w:r>
          </w:p>
        </w:tc>
      </w:tr>
    </w:tbl>
    <w:p w14:paraId="0CF2D060" w14:textId="77777777" w:rsidR="00E67C6F" w:rsidRDefault="00E67C6F" w:rsidP="00E67C6F">
      <w:pPr>
        <w:pStyle w:val="NormalWeb"/>
        <w:bidi/>
        <w:spacing w:after="0" w:line="276" w:lineRule="auto"/>
        <w:jc w:val="both"/>
        <w:rPr>
          <w:rFonts w:cs="B Nazanin"/>
          <w:b/>
          <w:bCs/>
          <w:sz w:val="28"/>
          <w:szCs w:val="28"/>
          <w:rtl/>
          <w:lang w:bidi="fa-IR"/>
        </w:rPr>
      </w:pPr>
    </w:p>
    <w:p w14:paraId="1EE0F3B8" w14:textId="737C91D0" w:rsidR="00E67C6F" w:rsidRPr="00E67C6F" w:rsidRDefault="00E67C6F" w:rsidP="00E67C6F">
      <w:pPr>
        <w:pStyle w:val="NormalWeb"/>
        <w:bidi/>
        <w:spacing w:after="0" w:line="276" w:lineRule="auto"/>
        <w:jc w:val="both"/>
        <w:rPr>
          <w:rFonts w:cs="B Nazanin"/>
          <w:b/>
          <w:bCs/>
          <w:sz w:val="26"/>
          <w:szCs w:val="26"/>
          <w:rtl/>
          <w:lang w:bidi="fa-IR"/>
        </w:rPr>
      </w:pPr>
      <w:r w:rsidRPr="00E67C6F">
        <w:rPr>
          <w:rFonts w:cs="B Nazanin" w:hint="cs"/>
          <w:b/>
          <w:bCs/>
          <w:sz w:val="26"/>
          <w:szCs w:val="26"/>
          <w:rtl/>
          <w:lang w:bidi="fa-IR"/>
        </w:rPr>
        <w:t xml:space="preserve">سنجش اثر متغیر میانجی </w:t>
      </w:r>
    </w:p>
    <w:p w14:paraId="36F28B39" w14:textId="0C275AFF" w:rsidR="00E67C6F" w:rsidRDefault="00E67C6F" w:rsidP="00E67C6F">
      <w:pPr>
        <w:pStyle w:val="NormalWeb"/>
        <w:bidi/>
        <w:spacing w:after="0" w:line="276" w:lineRule="auto"/>
        <w:jc w:val="both"/>
        <w:rPr>
          <w:rFonts w:cs="B Nazanin"/>
          <w:rtl/>
          <w:lang w:bidi="fa-IR"/>
        </w:rPr>
      </w:pPr>
      <w:r w:rsidRPr="00E67C6F">
        <w:rPr>
          <w:rFonts w:cs="B Nazanin" w:hint="cs"/>
          <w:rtl/>
          <w:lang w:bidi="fa-IR"/>
        </w:rPr>
        <w:t>جهت سنجش میانجیگری متغیر بلوغ فکری از آزمون سوبل</w:t>
      </w:r>
      <m:oMath>
        <m:r>
          <m:rPr>
            <m:sty m:val="p"/>
          </m:rPr>
          <w:rPr>
            <w:rFonts w:ascii="Cambria Math" w:hAnsi="Cambria Math" w:cs="B Nazanin"/>
            <w:lang w:bidi="fa-IR"/>
          </w:rPr>
          <m:t>Z-value=</m:t>
        </m:r>
        <m:f>
          <m:fPr>
            <m:ctrlPr>
              <w:rPr>
                <w:rFonts w:ascii="Cambria Math" w:hAnsi="Cambria Math" w:cs="B Nazanin"/>
                <w:lang w:bidi="fa-IR"/>
              </w:rPr>
            </m:ctrlPr>
          </m:fPr>
          <m:num>
            <m:r>
              <m:rPr>
                <m:sty m:val="p"/>
              </m:rPr>
              <w:rPr>
                <w:rFonts w:ascii="Cambria Math" w:hAnsi="Cambria Math" w:cs="B Nazanin"/>
                <w:lang w:bidi="fa-IR"/>
              </w:rPr>
              <m:t>a×b</m:t>
            </m:r>
          </m:num>
          <m:den>
            <m:rad>
              <m:radPr>
                <m:degHide m:val="1"/>
                <m:ctrlPr>
                  <w:rPr>
                    <w:rFonts w:ascii="Cambria Math" w:hAnsi="Cambria Math" w:cs="B Nazanin"/>
                    <w:lang w:bidi="fa-IR"/>
                  </w:rPr>
                </m:ctrlPr>
              </m:radPr>
              <m:deg/>
              <m:e>
                <m:d>
                  <m:dPr>
                    <m:ctrlPr>
                      <w:rPr>
                        <w:rFonts w:ascii="Cambria Math" w:hAnsi="Cambria Math" w:cs="B Nazanin"/>
                        <w:lang w:bidi="fa-IR"/>
                      </w:rPr>
                    </m:ctrlPr>
                  </m:dPr>
                  <m:e>
                    <m:sSup>
                      <m:sSupPr>
                        <m:ctrlPr>
                          <w:rPr>
                            <w:rFonts w:ascii="Cambria Math" w:hAnsi="Cambria Math" w:cs="B Nazanin"/>
                            <w:lang w:bidi="fa-IR"/>
                          </w:rPr>
                        </m:ctrlPr>
                      </m:sSupPr>
                      <m:e>
                        <m:r>
                          <m:rPr>
                            <m:sty m:val="p"/>
                          </m:rPr>
                          <w:rPr>
                            <w:rFonts w:ascii="Cambria Math" w:hAnsi="Cambria Math" w:cs="B Nazanin"/>
                            <w:lang w:bidi="fa-IR"/>
                          </w:rPr>
                          <m:t>b</m:t>
                        </m:r>
                      </m:e>
                      <m:sup>
                        <m:r>
                          <m:rPr>
                            <m:sty m:val="p"/>
                          </m:rPr>
                          <w:rPr>
                            <w:rFonts w:ascii="Cambria Math" w:hAnsi="Cambria Math" w:cs="B Nazanin"/>
                            <w:lang w:bidi="fa-IR"/>
                          </w:rPr>
                          <m:t>2</m:t>
                        </m:r>
                      </m:sup>
                    </m:sSup>
                    <m:r>
                      <m:rPr>
                        <m:sty m:val="p"/>
                      </m:rPr>
                      <w:rPr>
                        <w:rFonts w:ascii="Cambria Math" w:hAnsi="Cambria Math" w:cs="B Nazanin"/>
                        <w:lang w:bidi="fa-IR"/>
                      </w:rPr>
                      <m:t>×</m:t>
                    </m:r>
                    <m:sSup>
                      <m:sSupPr>
                        <m:ctrlPr>
                          <w:rPr>
                            <w:rFonts w:ascii="Cambria Math" w:hAnsi="Cambria Math" w:cs="B Nazanin"/>
                            <w:lang w:bidi="fa-IR"/>
                          </w:rPr>
                        </m:ctrlPr>
                      </m:sSupPr>
                      <m:e>
                        <m:r>
                          <m:rPr>
                            <m:sty m:val="p"/>
                          </m:rPr>
                          <w:rPr>
                            <w:rFonts w:ascii="Cambria Math" w:hAnsi="Cambria Math" w:cs="B Nazanin"/>
                            <w:lang w:bidi="fa-IR"/>
                          </w:rPr>
                          <m:t>sa</m:t>
                        </m:r>
                      </m:e>
                      <m:sup>
                        <m:r>
                          <m:rPr>
                            <m:sty m:val="p"/>
                          </m:rPr>
                          <w:rPr>
                            <w:rFonts w:ascii="Cambria Math" w:hAnsi="Cambria Math" w:cs="B Nazanin"/>
                            <w:lang w:bidi="fa-IR"/>
                          </w:rPr>
                          <m:t>2</m:t>
                        </m:r>
                      </m:sup>
                    </m:sSup>
                  </m:e>
                </m:d>
                <m:r>
                  <m:rPr>
                    <m:sty m:val="p"/>
                  </m:rPr>
                  <w:rPr>
                    <w:rFonts w:ascii="Cambria Math" w:hAnsi="Cambria Math" w:cs="B Nazanin"/>
                    <w:lang w:bidi="fa-IR"/>
                  </w:rPr>
                  <m:t>+</m:t>
                </m:r>
                <m:d>
                  <m:dPr>
                    <m:ctrlPr>
                      <w:rPr>
                        <w:rFonts w:ascii="Cambria Math" w:hAnsi="Cambria Math" w:cs="B Nazanin"/>
                        <w:lang w:bidi="fa-IR"/>
                      </w:rPr>
                    </m:ctrlPr>
                  </m:dPr>
                  <m:e>
                    <m:sSup>
                      <m:sSupPr>
                        <m:ctrlPr>
                          <w:rPr>
                            <w:rFonts w:ascii="Cambria Math" w:hAnsi="Cambria Math" w:cs="B Nazanin"/>
                            <w:lang w:bidi="fa-IR"/>
                          </w:rPr>
                        </m:ctrlPr>
                      </m:sSupPr>
                      <m:e>
                        <m:r>
                          <m:rPr>
                            <m:sty m:val="p"/>
                          </m:rPr>
                          <w:rPr>
                            <w:rFonts w:ascii="Cambria Math" w:hAnsi="Cambria Math" w:cs="B Nazanin"/>
                            <w:lang w:bidi="fa-IR"/>
                          </w:rPr>
                          <m:t>a</m:t>
                        </m:r>
                      </m:e>
                      <m:sup>
                        <m:r>
                          <m:rPr>
                            <m:sty m:val="p"/>
                          </m:rPr>
                          <w:rPr>
                            <w:rFonts w:ascii="Cambria Math" w:hAnsi="Cambria Math" w:cs="B Nazanin"/>
                            <w:lang w:bidi="fa-IR"/>
                          </w:rPr>
                          <m:t>2</m:t>
                        </m:r>
                      </m:sup>
                    </m:sSup>
                    <m:r>
                      <m:rPr>
                        <m:sty m:val="p"/>
                      </m:rPr>
                      <w:rPr>
                        <w:rFonts w:ascii="Cambria Math" w:hAnsi="Cambria Math" w:cs="B Nazanin"/>
                        <w:lang w:bidi="fa-IR"/>
                      </w:rPr>
                      <m:t>×</m:t>
                    </m:r>
                    <m:sSup>
                      <m:sSupPr>
                        <m:ctrlPr>
                          <w:rPr>
                            <w:rFonts w:ascii="Cambria Math" w:hAnsi="Cambria Math" w:cs="B Nazanin"/>
                            <w:lang w:bidi="fa-IR"/>
                          </w:rPr>
                        </m:ctrlPr>
                      </m:sSupPr>
                      <m:e>
                        <m:r>
                          <m:rPr>
                            <m:sty m:val="p"/>
                          </m:rPr>
                          <w:rPr>
                            <w:rFonts w:ascii="Cambria Math" w:hAnsi="Cambria Math" w:cs="B Nazanin"/>
                            <w:lang w:bidi="fa-IR"/>
                          </w:rPr>
                          <m:t>Sb</m:t>
                        </m:r>
                      </m:e>
                      <m:sup>
                        <m:r>
                          <m:rPr>
                            <m:sty m:val="p"/>
                          </m:rPr>
                          <w:rPr>
                            <w:rFonts w:ascii="Cambria Math" w:hAnsi="Cambria Math" w:cs="B Nazanin"/>
                            <w:lang w:bidi="fa-IR"/>
                          </w:rPr>
                          <m:t>2</m:t>
                        </m:r>
                      </m:sup>
                    </m:sSup>
                  </m:e>
                </m:d>
                <m:r>
                  <m:rPr>
                    <m:sty m:val="p"/>
                  </m:rPr>
                  <w:rPr>
                    <w:rFonts w:ascii="Cambria Math" w:hAnsi="Cambria Math" w:cs="B Nazanin"/>
                    <w:lang w:bidi="fa-IR"/>
                  </w:rPr>
                  <m:t>+</m:t>
                </m:r>
                <m:d>
                  <m:dPr>
                    <m:ctrlPr>
                      <w:rPr>
                        <w:rFonts w:ascii="Cambria Math" w:hAnsi="Cambria Math" w:cs="B Nazanin"/>
                        <w:lang w:bidi="fa-IR"/>
                      </w:rPr>
                    </m:ctrlPr>
                  </m:dPr>
                  <m:e>
                    <m:sSup>
                      <m:sSupPr>
                        <m:ctrlPr>
                          <w:rPr>
                            <w:rFonts w:ascii="Cambria Math" w:hAnsi="Cambria Math" w:cs="B Nazanin"/>
                            <w:lang w:bidi="fa-IR"/>
                          </w:rPr>
                        </m:ctrlPr>
                      </m:sSupPr>
                      <m:e>
                        <m:r>
                          <m:rPr>
                            <m:sty m:val="p"/>
                          </m:rPr>
                          <w:rPr>
                            <w:rFonts w:ascii="Cambria Math" w:hAnsi="Cambria Math" w:cs="B Nazanin"/>
                            <w:lang w:bidi="fa-IR"/>
                          </w:rPr>
                          <m:t>Sa</m:t>
                        </m:r>
                      </m:e>
                      <m:sup>
                        <m:r>
                          <m:rPr>
                            <m:sty m:val="p"/>
                          </m:rPr>
                          <w:rPr>
                            <w:rFonts w:ascii="Cambria Math" w:hAnsi="Cambria Math" w:cs="B Nazanin"/>
                            <w:lang w:bidi="fa-IR"/>
                          </w:rPr>
                          <m:t>2</m:t>
                        </m:r>
                      </m:sup>
                    </m:sSup>
                    <m:r>
                      <m:rPr>
                        <m:sty m:val="p"/>
                      </m:rPr>
                      <w:rPr>
                        <w:rFonts w:ascii="Cambria Math" w:hAnsi="Cambria Math" w:cs="B Nazanin"/>
                        <w:lang w:bidi="fa-IR"/>
                      </w:rPr>
                      <m:t>×</m:t>
                    </m:r>
                    <m:sSup>
                      <m:sSupPr>
                        <m:ctrlPr>
                          <w:rPr>
                            <w:rFonts w:ascii="Cambria Math" w:hAnsi="Cambria Math" w:cs="B Nazanin"/>
                            <w:lang w:bidi="fa-IR"/>
                          </w:rPr>
                        </m:ctrlPr>
                      </m:sSupPr>
                      <m:e>
                        <m:r>
                          <m:rPr>
                            <m:sty m:val="p"/>
                          </m:rPr>
                          <w:rPr>
                            <w:rFonts w:ascii="Cambria Math" w:hAnsi="Cambria Math" w:cs="B Nazanin"/>
                            <w:lang w:bidi="fa-IR"/>
                          </w:rPr>
                          <m:t>Sb</m:t>
                        </m:r>
                      </m:e>
                      <m:sup>
                        <m:r>
                          <m:rPr>
                            <m:sty m:val="p"/>
                          </m:rPr>
                          <w:rPr>
                            <w:rFonts w:ascii="Cambria Math" w:hAnsi="Cambria Math" w:cs="B Nazanin"/>
                            <w:lang w:bidi="fa-IR"/>
                          </w:rPr>
                          <m:t>2</m:t>
                        </m:r>
                      </m:sup>
                    </m:sSup>
                  </m:e>
                </m:d>
              </m:e>
            </m:rad>
          </m:den>
        </m:f>
        <m:r>
          <m:rPr>
            <m:sty m:val="p"/>
          </m:rPr>
          <w:rPr>
            <w:rFonts w:ascii="Cambria Math" w:hAnsi="Cambria Math" w:cs="B Nazanin" w:hint="cs"/>
            <w:rtl/>
            <w:lang w:bidi="fa-IR"/>
          </w:rPr>
          <m:t xml:space="preserve"> </m:t>
        </m:r>
      </m:oMath>
      <w:r w:rsidRPr="00E67C6F">
        <w:rPr>
          <w:rFonts w:cs="B Nazanin" w:hint="cs"/>
          <w:rtl/>
          <w:lang w:bidi="fa-IR"/>
        </w:rPr>
        <w:t xml:space="preserve"> و برای تعیین شدت اثر غیر مستقیم متغیر میانجی از آماره</w:t>
      </w:r>
      <w:r w:rsidRPr="00E67C6F">
        <w:rPr>
          <w:rFonts w:cs="B Nazanin" w:hint="cs"/>
          <w:rtl/>
          <w:lang w:bidi="fa-IR"/>
        </w:rPr>
        <w:softHyphen/>
        <w:t xml:space="preserve">ای به نام </w:t>
      </w:r>
      <m:oMath>
        <m:r>
          <m:rPr>
            <m:sty m:val="p"/>
          </m:rPr>
          <w:rPr>
            <w:rFonts w:ascii="Cambria Math" w:hAnsi="Cambria Math" w:cs="B Nazanin"/>
            <w:lang w:bidi="fa-IR"/>
          </w:rPr>
          <m:t>VAF=</m:t>
        </m:r>
        <m:f>
          <m:fPr>
            <m:ctrlPr>
              <w:rPr>
                <w:rFonts w:ascii="Cambria Math" w:hAnsi="Cambria Math" w:cs="B Nazanin"/>
                <w:lang w:bidi="fa-IR"/>
              </w:rPr>
            </m:ctrlPr>
          </m:fPr>
          <m:num>
            <m:r>
              <m:rPr>
                <m:sty m:val="p"/>
              </m:rPr>
              <w:rPr>
                <w:rFonts w:ascii="Cambria Math" w:hAnsi="Cambria Math" w:cs="B Nazanin"/>
                <w:lang w:bidi="fa-IR"/>
              </w:rPr>
              <m:t>a×b</m:t>
            </m:r>
          </m:num>
          <m:den>
            <m:r>
              <m:rPr>
                <m:sty m:val="p"/>
              </m:rPr>
              <w:rPr>
                <w:rFonts w:ascii="Cambria Math" w:hAnsi="Cambria Math" w:cs="B Nazanin"/>
                <w:lang w:bidi="fa-IR"/>
              </w:rPr>
              <m:t>(a×b)+c</m:t>
            </m:r>
          </m:den>
        </m:f>
      </m:oMath>
      <w:r w:rsidRPr="00E67C6F">
        <w:rPr>
          <w:rFonts w:cs="B Nazanin" w:hint="cs"/>
          <w:rtl/>
          <w:lang w:bidi="fa-IR"/>
        </w:rPr>
        <w:t xml:space="preserve"> استفاده شده است.</w:t>
      </w:r>
    </w:p>
    <w:p w14:paraId="5CDA8DF3" w14:textId="77777777" w:rsidR="00E67C6F" w:rsidRPr="00E67C6F" w:rsidRDefault="00E67C6F" w:rsidP="00E67C6F">
      <w:pPr>
        <w:pStyle w:val="NormalWeb"/>
        <w:bidi/>
        <w:spacing w:after="0" w:line="276" w:lineRule="auto"/>
        <w:jc w:val="both"/>
        <w:rPr>
          <w:rFonts w:cs="B Nazanin"/>
          <w:rtl/>
          <w:lang w:bidi="fa-IR"/>
        </w:rPr>
      </w:pPr>
    </w:p>
    <w:p w14:paraId="11D3D816" w14:textId="77777777" w:rsidR="00E67C6F" w:rsidRPr="00E67C6F" w:rsidRDefault="00E67C6F" w:rsidP="00E67C6F">
      <w:pPr>
        <w:pStyle w:val="NormalWeb"/>
        <w:bidi/>
        <w:spacing w:after="0" w:line="276" w:lineRule="auto"/>
        <w:jc w:val="center"/>
        <w:rPr>
          <w:rFonts w:cs="B Nazanin"/>
          <w:b/>
          <w:bCs/>
          <w:sz w:val="22"/>
          <w:szCs w:val="22"/>
          <w:rtl/>
          <w:lang w:bidi="fa-IR"/>
        </w:rPr>
      </w:pPr>
      <w:bookmarkStart w:id="15" w:name="_Toc203766642"/>
      <w:r w:rsidRPr="00E67C6F">
        <w:rPr>
          <w:rFonts w:cs="B Nazanin" w:hint="cs"/>
          <w:b/>
          <w:bCs/>
          <w:sz w:val="22"/>
          <w:szCs w:val="22"/>
          <w:rtl/>
          <w:lang w:bidi="fa-IR"/>
        </w:rPr>
        <w:t>جدول 6: نتایج رابطه میانجی</w:t>
      </w:r>
      <w:r w:rsidRPr="00E67C6F">
        <w:rPr>
          <w:rFonts w:cs="B Nazanin"/>
          <w:b/>
          <w:bCs/>
          <w:sz w:val="22"/>
          <w:szCs w:val="22"/>
          <w:rtl/>
          <w:lang w:bidi="fa-IR"/>
        </w:rPr>
        <w:softHyphen/>
      </w:r>
      <w:r w:rsidRPr="00E67C6F">
        <w:rPr>
          <w:rFonts w:cs="B Nazanin" w:hint="cs"/>
          <w:b/>
          <w:bCs/>
          <w:sz w:val="22"/>
          <w:szCs w:val="22"/>
          <w:rtl/>
          <w:lang w:bidi="fa-IR"/>
        </w:rPr>
        <w:t>گری و اثر غیر مستقیم متغیر پیش بین بر ملاک</w:t>
      </w:r>
      <w:bookmarkEnd w:id="15"/>
    </w:p>
    <w:tbl>
      <w:tblPr>
        <w:tblStyle w:val="PlainTable22"/>
        <w:bidiVisual/>
        <w:tblW w:w="7938" w:type="dxa"/>
        <w:jc w:val="center"/>
        <w:tblLook w:val="04A0" w:firstRow="1" w:lastRow="0" w:firstColumn="1" w:lastColumn="0" w:noHBand="0" w:noVBand="1"/>
      </w:tblPr>
      <w:tblGrid>
        <w:gridCol w:w="1559"/>
        <w:gridCol w:w="1871"/>
        <w:gridCol w:w="15"/>
        <w:gridCol w:w="1515"/>
        <w:gridCol w:w="850"/>
        <w:gridCol w:w="851"/>
        <w:gridCol w:w="1277"/>
      </w:tblGrid>
      <w:tr w:rsidR="00E67C6F" w:rsidRPr="00FD5CD0" w14:paraId="092BB2A9" w14:textId="77777777" w:rsidTr="00E67C6F">
        <w:trPr>
          <w:cnfStyle w:val="100000000000" w:firstRow="1" w:lastRow="0" w:firstColumn="0" w:lastColumn="0" w:oddVBand="0" w:evenVBand="0" w:oddHBand="0"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1559" w:type="dxa"/>
          </w:tcPr>
          <w:p w14:paraId="07157752"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متغير پیش بین</w:t>
            </w:r>
          </w:p>
        </w:tc>
        <w:tc>
          <w:tcPr>
            <w:tcW w:w="1886" w:type="dxa"/>
            <w:gridSpan w:val="2"/>
          </w:tcPr>
          <w:p w14:paraId="5D8F4886"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متغیر میانجی</w:t>
            </w:r>
          </w:p>
        </w:tc>
        <w:tc>
          <w:tcPr>
            <w:tcW w:w="1515" w:type="dxa"/>
          </w:tcPr>
          <w:p w14:paraId="5CDE1E4F"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متغير ملاک</w:t>
            </w:r>
          </w:p>
        </w:tc>
        <w:tc>
          <w:tcPr>
            <w:tcW w:w="850" w:type="dxa"/>
          </w:tcPr>
          <w:p w14:paraId="503DB08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FD5CD0">
              <w:rPr>
                <w:rFonts w:cs="B Nazanin"/>
                <w:b w:val="0"/>
                <w:bCs w:val="0"/>
                <w:lang w:bidi="fa-IR"/>
              </w:rPr>
              <w:t>Sobel</w:t>
            </w:r>
          </w:p>
        </w:tc>
        <w:tc>
          <w:tcPr>
            <w:tcW w:w="851" w:type="dxa"/>
          </w:tcPr>
          <w:p w14:paraId="69AA70ED"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VAF</w:t>
            </w:r>
          </w:p>
        </w:tc>
        <w:tc>
          <w:tcPr>
            <w:tcW w:w="1277" w:type="dxa"/>
          </w:tcPr>
          <w:p w14:paraId="4ABB2949"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FD5CD0">
              <w:rPr>
                <w:rFonts w:cs="B Nazanin" w:hint="cs"/>
                <w:b w:val="0"/>
                <w:bCs w:val="0"/>
                <w:rtl/>
                <w:lang w:bidi="fa-IR"/>
              </w:rPr>
              <w:t>میانجی</w:t>
            </w:r>
            <w:r w:rsidRPr="00FD5CD0">
              <w:rPr>
                <w:rFonts w:cs="B Nazanin"/>
                <w:b w:val="0"/>
                <w:bCs w:val="0"/>
                <w:rtl/>
                <w:lang w:bidi="fa-IR"/>
              </w:rPr>
              <w:softHyphen/>
            </w:r>
            <w:r w:rsidRPr="00FD5CD0">
              <w:rPr>
                <w:rFonts w:cs="B Nazanin" w:hint="cs"/>
                <w:b w:val="0"/>
                <w:bCs w:val="0"/>
                <w:rtl/>
                <w:lang w:bidi="fa-IR"/>
              </w:rPr>
              <w:t>گری</w:t>
            </w:r>
          </w:p>
        </w:tc>
      </w:tr>
      <w:tr w:rsidR="00E67C6F" w:rsidRPr="00FD5CD0" w14:paraId="6CF583F0" w14:textId="77777777" w:rsidTr="00E67C6F">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559" w:type="dxa"/>
          </w:tcPr>
          <w:p w14:paraId="6C71A867"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توسعه حرفه ای</w:t>
            </w:r>
          </w:p>
        </w:tc>
        <w:tc>
          <w:tcPr>
            <w:tcW w:w="1886" w:type="dxa"/>
            <w:gridSpan w:val="2"/>
          </w:tcPr>
          <w:p w14:paraId="5F565B4C"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نگرش به برنامه درسی</w:t>
            </w:r>
          </w:p>
        </w:tc>
        <w:tc>
          <w:tcPr>
            <w:tcW w:w="1515" w:type="dxa"/>
          </w:tcPr>
          <w:p w14:paraId="0EF9516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FD5CD0">
              <w:rPr>
                <w:rFonts w:cs="B Nazanin" w:hint="cs"/>
                <w:rtl/>
                <w:lang w:bidi="fa-IR"/>
              </w:rPr>
              <w:t>کیفیت تدریس</w:t>
            </w:r>
          </w:p>
        </w:tc>
        <w:tc>
          <w:tcPr>
            <w:tcW w:w="850" w:type="dxa"/>
          </w:tcPr>
          <w:p w14:paraId="0DB460E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010/5</w:t>
            </w:r>
          </w:p>
        </w:tc>
        <w:tc>
          <w:tcPr>
            <w:tcW w:w="851" w:type="dxa"/>
          </w:tcPr>
          <w:p w14:paraId="5BF6C6F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117/0</w:t>
            </w:r>
          </w:p>
        </w:tc>
        <w:tc>
          <w:tcPr>
            <w:tcW w:w="1277" w:type="dxa"/>
          </w:tcPr>
          <w:p w14:paraId="253B3F3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تأئید</w:t>
            </w:r>
          </w:p>
        </w:tc>
      </w:tr>
      <w:tr w:rsidR="00E67C6F" w:rsidRPr="00FD5CD0" w14:paraId="02385C13" w14:textId="77777777" w:rsidTr="00E67C6F">
        <w:trPr>
          <w:trHeight w:val="402"/>
          <w:jc w:val="center"/>
        </w:trPr>
        <w:tc>
          <w:tcPr>
            <w:cnfStyle w:val="001000000000" w:firstRow="0" w:lastRow="0" w:firstColumn="1" w:lastColumn="0" w:oddVBand="0" w:evenVBand="0" w:oddHBand="0" w:evenHBand="0" w:firstRowFirstColumn="0" w:firstRowLastColumn="0" w:lastRowFirstColumn="0" w:lastRowLastColumn="0"/>
            <w:tcW w:w="1559" w:type="dxa"/>
          </w:tcPr>
          <w:p w14:paraId="21D36F4C"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حمایت مدیر</w:t>
            </w:r>
          </w:p>
        </w:tc>
        <w:tc>
          <w:tcPr>
            <w:tcW w:w="1871" w:type="dxa"/>
          </w:tcPr>
          <w:p w14:paraId="476179AC"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نگرش به برنامه درسی</w:t>
            </w:r>
          </w:p>
        </w:tc>
        <w:tc>
          <w:tcPr>
            <w:tcW w:w="1530" w:type="dxa"/>
            <w:gridSpan w:val="2"/>
          </w:tcPr>
          <w:p w14:paraId="018584C5"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FD5CD0">
              <w:rPr>
                <w:rFonts w:cs="B Nazanin" w:hint="cs"/>
                <w:rtl/>
                <w:lang w:bidi="fa-IR"/>
              </w:rPr>
              <w:t>کیفیت تدریس</w:t>
            </w:r>
          </w:p>
        </w:tc>
        <w:tc>
          <w:tcPr>
            <w:tcW w:w="850" w:type="dxa"/>
          </w:tcPr>
          <w:p w14:paraId="7A431F67"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977/4</w:t>
            </w:r>
          </w:p>
        </w:tc>
        <w:tc>
          <w:tcPr>
            <w:tcW w:w="851" w:type="dxa"/>
          </w:tcPr>
          <w:p w14:paraId="7C18A834"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318/0</w:t>
            </w:r>
          </w:p>
        </w:tc>
        <w:tc>
          <w:tcPr>
            <w:tcW w:w="1277" w:type="dxa"/>
          </w:tcPr>
          <w:p w14:paraId="58F9CCF3"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تأئید</w:t>
            </w:r>
          </w:p>
        </w:tc>
      </w:tr>
    </w:tbl>
    <w:p w14:paraId="2FC332F4" w14:textId="77777777" w:rsidR="00E67C6F" w:rsidRDefault="00E67C6F" w:rsidP="00E67C6F">
      <w:pPr>
        <w:pStyle w:val="NormalWeb"/>
        <w:bidi/>
        <w:spacing w:after="0" w:line="276" w:lineRule="auto"/>
        <w:jc w:val="both"/>
        <w:rPr>
          <w:rFonts w:cs="B Nazanin"/>
          <w:rtl/>
          <w:lang w:bidi="fa-IR"/>
        </w:rPr>
      </w:pPr>
    </w:p>
    <w:p w14:paraId="4730F78E" w14:textId="60B235B4"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نتایج آزمون سوبل در فرضیات (</w:t>
      </w:r>
      <w:r w:rsidRPr="00E67C6F">
        <w:rPr>
          <w:rFonts w:cs="B Nazanin"/>
          <w:lang w:bidi="fa-IR"/>
        </w:rPr>
        <w:t>H6</w:t>
      </w:r>
      <w:r w:rsidRPr="00E67C6F">
        <w:rPr>
          <w:rFonts w:cs="B Nazanin"/>
          <w:rtl/>
          <w:lang w:bidi="fa-IR"/>
        </w:rPr>
        <w:t xml:space="preserve"> </w:t>
      </w:r>
      <w:r w:rsidRPr="00E67C6F">
        <w:rPr>
          <w:rFonts w:cs="B Nazanin" w:hint="cs"/>
          <w:rtl/>
          <w:lang w:bidi="fa-IR"/>
        </w:rPr>
        <w:t>و</w:t>
      </w:r>
      <w:r w:rsidRPr="00E67C6F">
        <w:rPr>
          <w:rFonts w:cs="B Nazanin"/>
          <w:rtl/>
          <w:lang w:bidi="fa-IR"/>
        </w:rPr>
        <w:t xml:space="preserve"> </w:t>
      </w:r>
      <w:r w:rsidRPr="00E67C6F">
        <w:rPr>
          <w:rFonts w:cs="B Nazanin"/>
          <w:lang w:bidi="fa-IR"/>
        </w:rPr>
        <w:t>H7</w:t>
      </w:r>
      <w:r w:rsidRPr="00E67C6F">
        <w:rPr>
          <w:rFonts w:cs="B Nazanin" w:hint="cs"/>
          <w:rtl/>
          <w:lang w:bidi="fa-IR"/>
        </w:rPr>
        <w:t>)</w:t>
      </w:r>
      <w:r w:rsidRPr="00E67C6F">
        <w:rPr>
          <w:rFonts w:cs="B Nazanin"/>
          <w:rtl/>
          <w:lang w:bidi="fa-IR"/>
        </w:rPr>
        <w:t xml:space="preserve"> </w:t>
      </w:r>
      <w:r w:rsidRPr="00E67C6F">
        <w:rPr>
          <w:rFonts w:cs="B Nazanin" w:hint="cs"/>
          <w:rtl/>
          <w:lang w:bidi="fa-IR"/>
        </w:rPr>
        <w:t>نشان می</w:t>
      </w:r>
      <w:r w:rsidRPr="00E67C6F">
        <w:rPr>
          <w:rFonts w:cs="B Nazanin"/>
          <w:rtl/>
          <w:lang w:bidi="fa-IR"/>
        </w:rPr>
        <w:softHyphen/>
      </w:r>
      <w:r w:rsidRPr="00E67C6F">
        <w:rPr>
          <w:rFonts w:cs="B Nazanin" w:hint="cs"/>
          <w:rtl/>
          <w:lang w:bidi="fa-IR"/>
        </w:rPr>
        <w:t xml:space="preserve">دهد مقدار </w:t>
      </w:r>
      <w:r w:rsidRPr="00E67C6F">
        <w:rPr>
          <w:rFonts w:cs="B Nazanin"/>
          <w:lang w:bidi="fa-IR"/>
        </w:rPr>
        <w:t>Z-value</w:t>
      </w:r>
      <w:r w:rsidRPr="00E67C6F">
        <w:rPr>
          <w:rFonts w:cs="B Nazanin" w:hint="cs"/>
          <w:rtl/>
          <w:lang w:bidi="fa-IR"/>
        </w:rPr>
        <w:t xml:space="preserve"> به دست آمده بیشتر از مقدار از 96/1 می</w:t>
      </w:r>
      <w:r w:rsidRPr="00E67C6F">
        <w:rPr>
          <w:rFonts w:cs="B Nazanin"/>
          <w:rtl/>
          <w:lang w:bidi="fa-IR"/>
        </w:rPr>
        <w:softHyphen/>
      </w:r>
      <w:r w:rsidRPr="00E67C6F">
        <w:rPr>
          <w:rFonts w:cs="B Nazanin" w:hint="cs"/>
          <w:rtl/>
          <w:lang w:bidi="fa-IR"/>
        </w:rPr>
        <w:t>باشد که در سطح اطمینان 95% معنادار بودن تاثیر میانجی نگرش به برنامه درسی مابین توسعه حرفه</w:t>
      </w:r>
      <w:r w:rsidRPr="00E67C6F">
        <w:rPr>
          <w:rFonts w:cs="B Nazanin"/>
          <w:rtl/>
          <w:lang w:bidi="fa-IR"/>
        </w:rPr>
        <w:softHyphen/>
      </w:r>
      <w:r w:rsidRPr="00E67C6F">
        <w:rPr>
          <w:rFonts w:cs="B Nazanin" w:hint="cs"/>
          <w:rtl/>
          <w:lang w:bidi="fa-IR"/>
        </w:rPr>
        <w:t>ای و حمایت مدیر با کیفیت تدریس را تایید می</w:t>
      </w:r>
      <w:r w:rsidRPr="00E67C6F">
        <w:rPr>
          <w:rFonts w:cs="B Nazanin"/>
          <w:rtl/>
          <w:lang w:bidi="fa-IR"/>
        </w:rPr>
        <w:softHyphen/>
      </w:r>
      <w:r w:rsidRPr="00E67C6F">
        <w:rPr>
          <w:rFonts w:cs="B Nazanin" w:hint="cs"/>
          <w:rtl/>
          <w:lang w:bidi="fa-IR"/>
        </w:rPr>
        <w:t xml:space="preserve">کند. همچنین آزمون </w:t>
      </w:r>
      <w:r w:rsidRPr="00E67C6F">
        <w:rPr>
          <w:rFonts w:cs="B Nazanin"/>
          <w:lang w:bidi="fa-IR"/>
        </w:rPr>
        <w:t>VAF</w:t>
      </w:r>
      <w:r w:rsidRPr="00E67C6F">
        <w:rPr>
          <w:rFonts w:cs="B Nazanin" w:hint="cs"/>
          <w:rtl/>
          <w:lang w:bidi="fa-IR"/>
        </w:rPr>
        <w:t xml:space="preserve"> حاکی از آن است که توسعه حرفه</w:t>
      </w:r>
      <w:r w:rsidRPr="00E67C6F">
        <w:rPr>
          <w:rFonts w:cs="B Nazanin"/>
          <w:rtl/>
          <w:lang w:bidi="fa-IR"/>
        </w:rPr>
        <w:softHyphen/>
      </w:r>
      <w:r w:rsidRPr="00E67C6F">
        <w:rPr>
          <w:rFonts w:cs="B Nazanin" w:hint="cs"/>
          <w:rtl/>
          <w:lang w:bidi="fa-IR"/>
        </w:rPr>
        <w:t>ای به طور غیر مستقیم از طریق برنامه درسی بر کیفیت تدریس 11 درصد و حمایت مدیر به طور غیر مستقیم از طریق برنامه درسی بر کیفیت تدریس 31 درصد می</w:t>
      </w:r>
      <w:r w:rsidRPr="00E67C6F">
        <w:rPr>
          <w:rFonts w:cs="B Nazanin"/>
          <w:rtl/>
          <w:lang w:bidi="fa-IR"/>
        </w:rPr>
        <w:softHyphen/>
      </w:r>
      <w:r w:rsidRPr="00E67C6F">
        <w:rPr>
          <w:rFonts w:cs="B Nazanin" w:hint="cs"/>
          <w:rtl/>
          <w:lang w:bidi="fa-IR"/>
        </w:rPr>
        <w:t>باشد. با توجه به سه مقدار (کمتر از 20درصد؛ بین 20 تا 80 درصد و بالاتر از 80 درصد) می توان گفت که نقش</w:t>
      </w:r>
      <w:r w:rsidRPr="00E67C6F">
        <w:rPr>
          <w:rFonts w:cs="B Nazanin"/>
          <w:rtl/>
          <w:lang w:bidi="fa-IR"/>
        </w:rPr>
        <w:t xml:space="preserve"> </w:t>
      </w:r>
      <w:r w:rsidRPr="00E67C6F">
        <w:rPr>
          <w:rFonts w:cs="B Nazanin" w:hint="cs"/>
          <w:rtl/>
          <w:lang w:bidi="fa-IR"/>
        </w:rPr>
        <w:t>میانجی‌گری نگرش به برنامه درسی</w:t>
      </w:r>
      <w:r w:rsidRPr="00E67C6F">
        <w:rPr>
          <w:rFonts w:cs="B Nazanin"/>
          <w:rtl/>
          <w:lang w:bidi="fa-IR"/>
        </w:rPr>
        <w:t xml:space="preserve"> </w:t>
      </w:r>
      <w:r w:rsidRPr="00E67C6F">
        <w:rPr>
          <w:rFonts w:cs="B Nazanin" w:hint="cs"/>
          <w:rtl/>
          <w:lang w:bidi="fa-IR"/>
        </w:rPr>
        <w:t>در</w:t>
      </w:r>
      <w:r w:rsidRPr="00E67C6F">
        <w:rPr>
          <w:rFonts w:cs="B Nazanin"/>
          <w:rtl/>
          <w:lang w:bidi="fa-IR"/>
        </w:rPr>
        <w:t xml:space="preserve"> </w:t>
      </w:r>
      <w:r w:rsidRPr="00E67C6F">
        <w:rPr>
          <w:rFonts w:cs="B Nazanin" w:hint="cs"/>
          <w:rtl/>
          <w:lang w:bidi="fa-IR"/>
        </w:rPr>
        <w:t>مدل</w:t>
      </w:r>
      <w:r w:rsidRPr="00E67C6F">
        <w:rPr>
          <w:rFonts w:cs="B Nazanin"/>
          <w:rtl/>
          <w:lang w:bidi="fa-IR"/>
        </w:rPr>
        <w:t xml:space="preserve"> </w:t>
      </w:r>
      <w:r w:rsidRPr="00E67C6F">
        <w:rPr>
          <w:rFonts w:cs="B Nazanin" w:hint="cs"/>
          <w:rtl/>
          <w:lang w:bidi="fa-IR"/>
        </w:rPr>
        <w:t>مفهومی</w:t>
      </w:r>
      <w:r w:rsidRPr="00E67C6F">
        <w:rPr>
          <w:rFonts w:cs="B Nazanin"/>
          <w:rtl/>
          <w:lang w:bidi="fa-IR"/>
        </w:rPr>
        <w:t xml:space="preserve"> </w:t>
      </w:r>
      <w:r w:rsidRPr="00E67C6F">
        <w:rPr>
          <w:rFonts w:cs="B Nazanin" w:hint="cs"/>
          <w:rtl/>
          <w:lang w:bidi="fa-IR"/>
        </w:rPr>
        <w:t>از</w:t>
      </w:r>
      <w:r w:rsidRPr="00E67C6F">
        <w:rPr>
          <w:rFonts w:cs="B Nazanin"/>
          <w:rtl/>
          <w:lang w:bidi="fa-IR"/>
        </w:rPr>
        <w:t xml:space="preserve"> </w:t>
      </w:r>
      <w:r w:rsidRPr="00E67C6F">
        <w:rPr>
          <w:rFonts w:cs="B Nazanin" w:hint="cs"/>
          <w:rtl/>
          <w:lang w:bidi="fa-IR"/>
        </w:rPr>
        <w:t>جنس</w:t>
      </w:r>
      <w:r w:rsidRPr="00E67C6F">
        <w:rPr>
          <w:rFonts w:cs="B Nazanin"/>
          <w:rtl/>
          <w:lang w:bidi="fa-IR"/>
        </w:rPr>
        <w:t xml:space="preserve"> </w:t>
      </w:r>
      <w:r w:rsidRPr="00E67C6F">
        <w:rPr>
          <w:rFonts w:cs="B Nazanin" w:hint="cs"/>
          <w:rtl/>
          <w:lang w:bidi="fa-IR"/>
        </w:rPr>
        <w:t>میانجی‌گری</w:t>
      </w:r>
      <w:r w:rsidRPr="00E67C6F">
        <w:rPr>
          <w:rFonts w:cs="B Nazanin"/>
          <w:rtl/>
          <w:lang w:bidi="fa-IR"/>
        </w:rPr>
        <w:t xml:space="preserve"> </w:t>
      </w:r>
      <w:r w:rsidRPr="00E67C6F">
        <w:rPr>
          <w:rFonts w:cs="B Nazanin" w:hint="cs"/>
          <w:rtl/>
          <w:lang w:bidi="fa-IR"/>
        </w:rPr>
        <w:t>جزئی</w:t>
      </w:r>
      <w:r w:rsidRPr="00E67C6F">
        <w:rPr>
          <w:rFonts w:cs="B Nazanin"/>
          <w:rtl/>
          <w:lang w:bidi="fa-IR"/>
        </w:rPr>
        <w:t xml:space="preserve"> </w:t>
      </w:r>
      <w:r w:rsidRPr="00E67C6F">
        <w:rPr>
          <w:rFonts w:cs="B Nazanin" w:hint="cs"/>
          <w:rtl/>
          <w:lang w:bidi="fa-IR"/>
        </w:rPr>
        <w:t>است.</w:t>
      </w:r>
    </w:p>
    <w:p w14:paraId="3C95D456" w14:textId="77777777" w:rsidR="00E67C6F" w:rsidRPr="00E67C6F" w:rsidRDefault="00E67C6F" w:rsidP="00E67C6F">
      <w:pPr>
        <w:bidi/>
        <w:spacing w:line="276" w:lineRule="auto"/>
        <w:rPr>
          <w:rFonts w:cs="B Nazanin"/>
          <w:b/>
          <w:bCs/>
          <w:sz w:val="26"/>
          <w:szCs w:val="26"/>
          <w:rtl/>
          <w:lang w:bidi="fa-IR"/>
        </w:rPr>
      </w:pPr>
      <w:r w:rsidRPr="00E67C6F">
        <w:rPr>
          <w:rFonts w:cs="B Nazanin" w:hint="cs"/>
          <w:b/>
          <w:bCs/>
          <w:sz w:val="26"/>
          <w:szCs w:val="26"/>
          <w:rtl/>
          <w:lang w:bidi="fa-IR"/>
        </w:rPr>
        <w:t>برازش کلی مدل تحقیق</w:t>
      </w:r>
    </w:p>
    <w:p w14:paraId="5AFFB83D" w14:textId="77777777" w:rsidR="00E67C6F" w:rsidRPr="00E67C6F" w:rsidRDefault="00E67C6F" w:rsidP="00E67C6F">
      <w:pPr>
        <w:pStyle w:val="NormalWeb"/>
        <w:bidi/>
        <w:spacing w:after="0" w:line="276" w:lineRule="auto"/>
        <w:jc w:val="center"/>
        <w:rPr>
          <w:rFonts w:cs="B Nazanin"/>
          <w:b/>
          <w:bCs/>
          <w:sz w:val="22"/>
          <w:szCs w:val="22"/>
          <w:lang w:bidi="fa-IR"/>
        </w:rPr>
      </w:pPr>
      <w:r w:rsidRPr="00E67C6F">
        <w:rPr>
          <w:rFonts w:cs="B Nazanin" w:hint="cs"/>
          <w:b/>
          <w:bCs/>
          <w:sz w:val="22"/>
          <w:szCs w:val="22"/>
          <w:rtl/>
          <w:lang w:bidi="fa-IR"/>
        </w:rPr>
        <w:t>جدول 7: مفروضات برازش کلی مدل</w:t>
      </w:r>
    </w:p>
    <w:tbl>
      <w:tblPr>
        <w:tblStyle w:val="PlainTable22"/>
        <w:bidiVisual/>
        <w:tblW w:w="0" w:type="auto"/>
        <w:jc w:val="center"/>
        <w:tblLook w:val="04A0" w:firstRow="1" w:lastRow="0" w:firstColumn="1" w:lastColumn="0" w:noHBand="0" w:noVBand="1"/>
      </w:tblPr>
      <w:tblGrid>
        <w:gridCol w:w="1934"/>
        <w:gridCol w:w="1834"/>
        <w:gridCol w:w="1636"/>
        <w:gridCol w:w="1223"/>
      </w:tblGrid>
      <w:tr w:rsidR="00E67C6F" w:rsidRPr="00FD5CD0" w14:paraId="20104A7D" w14:textId="77777777" w:rsidTr="00E67C6F">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934" w:type="dxa"/>
            <w:vAlign w:val="center"/>
            <w:hideMark/>
          </w:tcPr>
          <w:p w14:paraId="1F4BE390"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سازه</w:t>
            </w:r>
          </w:p>
        </w:tc>
        <w:tc>
          <w:tcPr>
            <w:tcW w:w="1834" w:type="dxa"/>
            <w:vAlign w:val="center"/>
            <w:hideMark/>
          </w:tcPr>
          <w:p w14:paraId="3D65D844"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communalities</w:t>
            </w:r>
          </w:p>
        </w:tc>
        <w:tc>
          <w:tcPr>
            <w:tcW w:w="1636" w:type="dxa"/>
            <w:vAlign w:val="center"/>
            <w:hideMark/>
          </w:tcPr>
          <w:p w14:paraId="07267116"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R Square</w:t>
            </w:r>
          </w:p>
        </w:tc>
        <w:tc>
          <w:tcPr>
            <w:tcW w:w="1223" w:type="dxa"/>
            <w:vAlign w:val="center"/>
            <w:hideMark/>
          </w:tcPr>
          <w:p w14:paraId="68CD1E4C"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GOF</w:t>
            </w:r>
          </w:p>
        </w:tc>
      </w:tr>
      <w:tr w:rsidR="00E67C6F" w:rsidRPr="00FD5CD0" w14:paraId="19DE4CA3" w14:textId="77777777" w:rsidTr="00E67C6F">
        <w:trPr>
          <w:cnfStyle w:val="000000100000" w:firstRow="0" w:lastRow="0" w:firstColumn="0" w:lastColumn="0" w:oddVBand="0" w:evenVBand="0" w:oddHBand="1" w:evenHBand="0" w:firstRowFirstColumn="0" w:firstRowLastColumn="0" w:lastRowFirstColumn="0" w:lastRowLastColumn="0"/>
          <w:trHeight w:val="1433"/>
          <w:jc w:val="center"/>
        </w:trPr>
        <w:tc>
          <w:tcPr>
            <w:cnfStyle w:val="001000000000" w:firstRow="0" w:lastRow="0" w:firstColumn="1" w:lastColumn="0" w:oddVBand="0" w:evenVBand="0" w:oddHBand="0" w:evenHBand="0" w:firstRowFirstColumn="0" w:firstRowLastColumn="0" w:lastRowFirstColumn="0" w:lastRowLastColumn="0"/>
            <w:tcW w:w="1934" w:type="dxa"/>
            <w:vAlign w:val="center"/>
          </w:tcPr>
          <w:p w14:paraId="2C066112"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توسعه حرفه</w:t>
            </w:r>
            <w:r w:rsidRPr="00FD5CD0">
              <w:rPr>
                <w:rFonts w:cs="B Nazanin"/>
                <w:b w:val="0"/>
                <w:bCs w:val="0"/>
                <w:rtl/>
                <w:lang w:bidi="fa-IR"/>
              </w:rPr>
              <w:softHyphen/>
            </w:r>
            <w:r w:rsidRPr="00FD5CD0">
              <w:rPr>
                <w:rFonts w:cs="B Nazanin" w:hint="cs"/>
                <w:b w:val="0"/>
                <w:bCs w:val="0"/>
                <w:rtl/>
                <w:lang w:bidi="fa-IR"/>
              </w:rPr>
              <w:t>ای</w:t>
            </w:r>
          </w:p>
          <w:p w14:paraId="0BC6CA3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حمایت مدیر</w:t>
            </w:r>
          </w:p>
          <w:p w14:paraId="6447FE7C"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تعلل ورزی تحصیلی</w:t>
            </w:r>
          </w:p>
          <w:p w14:paraId="38FAD3D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بلوغ فکری</w:t>
            </w:r>
          </w:p>
        </w:tc>
        <w:tc>
          <w:tcPr>
            <w:tcW w:w="1834" w:type="dxa"/>
            <w:vAlign w:val="center"/>
          </w:tcPr>
          <w:p w14:paraId="099D64B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320/۰</w:t>
            </w:r>
          </w:p>
          <w:p w14:paraId="762DFEF2"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246/۰</w:t>
            </w:r>
          </w:p>
          <w:p w14:paraId="5D9A7FC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FD5CD0">
              <w:rPr>
                <w:rFonts w:cs="B Nazanin" w:hint="cs"/>
                <w:rtl/>
                <w:lang w:bidi="fa-IR"/>
              </w:rPr>
              <w:t>322/0</w:t>
            </w:r>
          </w:p>
          <w:p w14:paraId="0B24C47F"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345/۰</w:t>
            </w:r>
          </w:p>
        </w:tc>
        <w:tc>
          <w:tcPr>
            <w:tcW w:w="1636" w:type="dxa"/>
            <w:vAlign w:val="center"/>
            <w:hideMark/>
          </w:tcPr>
          <w:p w14:paraId="1C92EF64"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w:t>
            </w:r>
          </w:p>
          <w:p w14:paraId="4BF68C18"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w:t>
            </w:r>
          </w:p>
          <w:p w14:paraId="4C695A79"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FD5CD0">
              <w:rPr>
                <w:rFonts w:cs="B Nazanin" w:hint="cs"/>
                <w:rtl/>
                <w:lang w:bidi="fa-IR"/>
              </w:rPr>
              <w:t>330/0</w:t>
            </w:r>
          </w:p>
          <w:p w14:paraId="00C0A110"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821/۰</w:t>
            </w:r>
          </w:p>
        </w:tc>
        <w:tc>
          <w:tcPr>
            <w:tcW w:w="1223" w:type="dxa"/>
            <w:vAlign w:val="center"/>
            <w:hideMark/>
          </w:tcPr>
          <w:p w14:paraId="78EF92C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421/0</w:t>
            </w:r>
          </w:p>
        </w:tc>
      </w:tr>
    </w:tbl>
    <w:p w14:paraId="7740527A" w14:textId="1E953B08" w:rsidR="00E67C6F" w:rsidRDefault="00E67C6F" w:rsidP="00E67C6F">
      <w:pPr>
        <w:pStyle w:val="NormalWeb"/>
        <w:bidi/>
        <w:spacing w:after="0" w:line="276" w:lineRule="auto"/>
        <w:rPr>
          <w:rFonts w:cs="B Nazanin"/>
          <w:rtl/>
          <w:lang w:bidi="fa-IR"/>
        </w:rPr>
      </w:pPr>
    </w:p>
    <w:p w14:paraId="041CAEDB" w14:textId="19584F7A" w:rsidR="00E67C6F" w:rsidRDefault="00E67C6F" w:rsidP="00E67C6F">
      <w:pPr>
        <w:pStyle w:val="NormalWeb"/>
        <w:bidi/>
        <w:spacing w:after="0" w:line="276" w:lineRule="auto"/>
        <w:jc w:val="both"/>
        <w:rPr>
          <w:rFonts w:cs="B Nazanin"/>
          <w:rtl/>
          <w:lang w:bidi="fa-IR"/>
        </w:rPr>
      </w:pPr>
      <w:r w:rsidRPr="00E67C6F">
        <w:rPr>
          <w:rFonts w:cs="B Nazanin" w:hint="cs"/>
          <w:rtl/>
          <w:lang w:bidi="fa-IR"/>
        </w:rPr>
        <w:lastRenderedPageBreak/>
        <w:t>جهت سنجش برازش مدل کلی تنها از یک معیار</w:t>
      </w:r>
      <w:r w:rsidRPr="00E67C6F">
        <w:rPr>
          <w:rFonts w:cs="B Nazanin"/>
          <w:lang w:bidi="fa-IR"/>
        </w:rPr>
        <w:t>GOF</w:t>
      </w:r>
      <w:r w:rsidRPr="00E67C6F">
        <w:rPr>
          <w:rFonts w:cs="B Nazanin" w:hint="cs"/>
          <w:rtl/>
          <w:lang w:bidi="fa-IR"/>
        </w:rPr>
        <w:t xml:space="preserve"> استفاده شد که این آزمون از طریق فرمول </w:t>
      </w:r>
      <w:r w:rsidR="0082121D">
        <w:rPr>
          <w:rFonts w:cs="B Nazanin"/>
          <w:lang w:bidi="fa-IR"/>
        </w:rPr>
        <w:pict w14:anchorId="118706CD">
          <v:shape id="_x0000_i1025" type="#_x0000_t75" style="width:142.5pt;height:13.5pt" equationxml="&lt;">
            <v:imagedata r:id="rId13" o:title="" chromakey="white"/>
          </v:shape>
        </w:pict>
      </w:r>
      <w:r w:rsidRPr="00E67C6F">
        <w:rPr>
          <w:rFonts w:cs="B Nazanin" w:hint="cs"/>
          <w:rtl/>
          <w:lang w:bidi="fa-IR"/>
        </w:rPr>
        <w:t xml:space="preserve"> به دست می</w:t>
      </w:r>
      <w:r w:rsidRPr="00E67C6F">
        <w:rPr>
          <w:rFonts w:cs="B Nazanin" w:hint="cs"/>
          <w:rtl/>
          <w:lang w:bidi="fa-IR"/>
        </w:rPr>
        <w:softHyphen/>
        <w:t>آید.</w:t>
      </w:r>
      <w:r w:rsidRPr="00E67C6F">
        <w:rPr>
          <w:rFonts w:cs="B Nazanin"/>
          <w:lang w:bidi="fa-IR"/>
        </w:rPr>
        <w:t xml:space="preserve"> </w:t>
      </w:r>
      <w:r w:rsidRPr="00E67C6F">
        <w:rPr>
          <w:rFonts w:cs="B Nazanin" w:hint="cs"/>
          <w:rtl/>
          <w:lang w:bidi="fa-IR"/>
        </w:rPr>
        <w:t xml:space="preserve">وتزلس و همکاران(2009) سه مقدار  01/0، 25/0 و 36/0 را به عنوان مقادیر ضعیف، متوسط و قوی برای </w:t>
      </w:r>
      <w:r w:rsidRPr="00E67C6F">
        <w:rPr>
          <w:rFonts w:cs="B Nazanin"/>
          <w:lang w:bidi="fa-IR"/>
        </w:rPr>
        <w:t>GOF</w:t>
      </w:r>
      <w:r w:rsidRPr="00E67C6F">
        <w:rPr>
          <w:rFonts w:cs="B Nazanin" w:hint="cs"/>
          <w:rtl/>
          <w:lang w:bidi="fa-IR"/>
        </w:rPr>
        <w:t xml:space="preserve"> معرفی نموده</w:t>
      </w:r>
      <w:r w:rsidRPr="00E67C6F">
        <w:rPr>
          <w:rFonts w:cs="B Nazanin" w:hint="cs"/>
          <w:rtl/>
          <w:lang w:bidi="fa-IR"/>
        </w:rPr>
        <w:softHyphen/>
        <w:t xml:space="preserve">اند. بنابراین حاصل شدن 42/0 برای </w:t>
      </w:r>
      <w:r w:rsidRPr="00E67C6F">
        <w:rPr>
          <w:rFonts w:cs="B Nazanin"/>
          <w:lang w:bidi="fa-IR"/>
        </w:rPr>
        <w:t>GOF</w:t>
      </w:r>
      <w:r w:rsidRPr="00E67C6F">
        <w:rPr>
          <w:rFonts w:cs="B Nazanin" w:hint="cs"/>
          <w:rtl/>
          <w:lang w:bidi="fa-IR"/>
        </w:rPr>
        <w:t xml:space="preserve"> نشان از برازش بسیار مناسب مدل دارد. </w:t>
      </w:r>
    </w:p>
    <w:p w14:paraId="07D270B5" w14:textId="77777777" w:rsidR="00E67C6F" w:rsidRPr="00FD5CD0" w:rsidRDefault="00E67C6F" w:rsidP="00E67C6F">
      <w:pPr>
        <w:pStyle w:val="NormalWeb"/>
        <w:bidi/>
        <w:spacing w:after="0" w:line="276" w:lineRule="auto"/>
        <w:jc w:val="both"/>
        <w:rPr>
          <w:rFonts w:cs="B Nazanin"/>
          <w:sz w:val="28"/>
          <w:szCs w:val="28"/>
          <w:rtl/>
          <w:lang w:bidi="fa-IR"/>
        </w:rPr>
      </w:pPr>
      <w:bookmarkStart w:id="16" w:name="_GoBack"/>
      <w:commentRangeStart w:id="17"/>
      <w:r w:rsidRPr="00FD5CD0">
        <w:rPr>
          <w:rFonts w:cs="B Nazanin" w:hint="cs"/>
          <w:b/>
          <w:bCs/>
          <w:sz w:val="28"/>
          <w:szCs w:val="28"/>
          <w:rtl/>
          <w:lang w:bidi="fa-IR"/>
        </w:rPr>
        <w:t>بحث و نتیجه گیری</w:t>
      </w:r>
      <w:bookmarkEnd w:id="16"/>
      <w:commentRangeEnd w:id="17"/>
      <w:r w:rsidR="00357808">
        <w:rPr>
          <w:rStyle w:val="CommentReference"/>
          <w:rFonts w:ascii="Calibri" w:hAnsi="Calibri" w:cs="Arial"/>
          <w:rtl/>
        </w:rPr>
        <w:commentReference w:id="17"/>
      </w:r>
    </w:p>
    <w:p w14:paraId="2F3A8A80"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در بین کلیه وظایفی که آموزش و پرورش بر عهده دارد می</w:t>
      </w:r>
      <w:r w:rsidRPr="00E67C6F">
        <w:rPr>
          <w:rFonts w:cs="B Nazanin"/>
          <w:rtl/>
          <w:lang w:bidi="fa-IR"/>
        </w:rPr>
        <w:softHyphen/>
      </w:r>
      <w:r w:rsidRPr="00E67C6F">
        <w:rPr>
          <w:rFonts w:cs="B Nazanin" w:hint="cs"/>
          <w:rtl/>
          <w:lang w:bidi="fa-IR"/>
        </w:rPr>
        <w:t>توان آموزش یا تدریس را یکی از وظایف اساسی دانست که با سایر وظایف رابطه</w:t>
      </w:r>
      <w:r w:rsidRPr="00E67C6F">
        <w:rPr>
          <w:rFonts w:cs="B Nazanin"/>
          <w:rtl/>
          <w:lang w:bidi="fa-IR"/>
        </w:rPr>
        <w:softHyphen/>
      </w:r>
      <w:r w:rsidRPr="00E67C6F">
        <w:rPr>
          <w:rFonts w:cs="B Nazanin" w:hint="cs"/>
          <w:rtl/>
          <w:lang w:bidi="fa-IR"/>
        </w:rPr>
        <w:t>ای تعاملی دارند و در واقع می تواند به عنوان زیربنای سایر وظایف آموزش و پرورش تلقی گردد. با توجه به اهمیت تدریس و نقش زیربنای آن در دستیابی به اهداف آموزشی در حیطه</w:t>
      </w:r>
      <w:r w:rsidRPr="00E67C6F">
        <w:rPr>
          <w:rFonts w:cs="B Nazanin"/>
          <w:rtl/>
          <w:lang w:bidi="fa-IR"/>
        </w:rPr>
        <w:softHyphen/>
      </w:r>
      <w:r w:rsidRPr="00E67C6F">
        <w:rPr>
          <w:rFonts w:cs="B Nazanin" w:hint="cs"/>
          <w:rtl/>
          <w:lang w:bidi="fa-IR"/>
        </w:rPr>
        <w:t xml:space="preserve">های نظری و عملی، تاکید بر تدریس موثر به صورتی که بتواند دستیابی به اهداف با اهمیت را فراهم نماید امری مسلم و بدیهی است. در این راستا هدف از پژوهش حاضر بررسی </w:t>
      </w:r>
      <w:r w:rsidRPr="00E67C6F">
        <w:rPr>
          <w:rFonts w:cs="B Nazanin"/>
          <w:rtl/>
          <w:lang w:bidi="fa-IR"/>
        </w:rPr>
        <w:t>تأثیر توسعه حرفه‌ای معلمان و حمایت مدیریتی بر کیفیت تدریس با نقش میانجی نگرش به برنامه درسی</w:t>
      </w:r>
      <w:r w:rsidRPr="00E67C6F">
        <w:rPr>
          <w:rFonts w:cs="B Nazanin" w:hint="cs"/>
          <w:rtl/>
          <w:lang w:bidi="fa-IR"/>
        </w:rPr>
        <w:t xml:space="preserve"> می</w:t>
      </w:r>
      <w:r w:rsidRPr="00E67C6F">
        <w:rPr>
          <w:rFonts w:cs="B Nazanin"/>
          <w:rtl/>
          <w:lang w:bidi="fa-IR"/>
        </w:rPr>
        <w:softHyphen/>
      </w:r>
      <w:r w:rsidRPr="00E67C6F">
        <w:rPr>
          <w:rFonts w:cs="B Nazanin" w:hint="cs"/>
          <w:rtl/>
          <w:lang w:bidi="fa-IR"/>
        </w:rPr>
        <w:t>باشد. نتایج پژوهش نشان داد که توسعه حرفه</w:t>
      </w:r>
      <w:r w:rsidRPr="00E67C6F">
        <w:rPr>
          <w:rFonts w:cs="B Nazanin"/>
          <w:rtl/>
          <w:lang w:bidi="fa-IR"/>
        </w:rPr>
        <w:softHyphen/>
      </w:r>
      <w:r w:rsidRPr="00E67C6F">
        <w:rPr>
          <w:rFonts w:cs="B Nazanin" w:hint="cs"/>
          <w:rtl/>
          <w:lang w:bidi="fa-IR"/>
        </w:rPr>
        <w:t xml:space="preserve">ای معلمان و حمایت مدیریتی برکیفیت تدریس و نگرش به برنامه درسی تاثیر دارد مثبت و معناداری دارد. همچنین نگرش به برنامه درسی بر کیفیت تدریس تاثیر دارد. نتایج آزمون سوبل نشان داد که نقش میانجی </w:t>
      </w:r>
      <w:r w:rsidRPr="00E67C6F">
        <w:rPr>
          <w:rFonts w:cs="B Nazanin"/>
          <w:rtl/>
          <w:lang w:bidi="fa-IR"/>
        </w:rPr>
        <w:t>نگرش به برنامه درسی</w:t>
      </w:r>
      <w:r w:rsidRPr="00E67C6F">
        <w:rPr>
          <w:rFonts w:cs="B Nazanin" w:hint="cs"/>
          <w:rtl/>
          <w:lang w:bidi="fa-IR"/>
        </w:rPr>
        <w:t xml:space="preserve"> مابین </w:t>
      </w:r>
      <w:r w:rsidRPr="00E67C6F">
        <w:rPr>
          <w:rFonts w:cs="B Nazanin"/>
          <w:rtl/>
          <w:lang w:bidi="fa-IR"/>
        </w:rPr>
        <w:t xml:space="preserve">توسعه حرفه‌ای معلمان و حمایت مدیریتی </w:t>
      </w:r>
      <w:r w:rsidRPr="00E67C6F">
        <w:rPr>
          <w:rFonts w:cs="B Nazanin" w:hint="cs"/>
          <w:rtl/>
          <w:lang w:bidi="fa-IR"/>
        </w:rPr>
        <w:t>با کیفیت تدریس تایید شد.</w:t>
      </w:r>
    </w:p>
    <w:p w14:paraId="73E0138F" w14:textId="77777777" w:rsidR="00E67C6F" w:rsidRPr="00E67C6F" w:rsidRDefault="00E67C6F" w:rsidP="00E67C6F">
      <w:pPr>
        <w:pStyle w:val="NormalWeb"/>
        <w:bidi/>
        <w:spacing w:after="0" w:line="276" w:lineRule="auto"/>
        <w:jc w:val="both"/>
        <w:rPr>
          <w:rFonts w:cs="B Nazanin"/>
          <w:lang w:bidi="fa-IR"/>
        </w:rPr>
      </w:pPr>
      <w:r w:rsidRPr="00E67C6F">
        <w:rPr>
          <w:rFonts w:cs="B Nazanin" w:hint="cs"/>
          <w:rtl/>
          <w:lang w:bidi="fa-IR"/>
        </w:rPr>
        <w:t>نتایج نشان داد توسعه حرفه</w:t>
      </w:r>
      <w:r w:rsidRPr="00E67C6F">
        <w:rPr>
          <w:rFonts w:cs="B Nazanin"/>
          <w:rtl/>
          <w:lang w:bidi="fa-IR"/>
        </w:rPr>
        <w:softHyphen/>
      </w:r>
      <w:r w:rsidRPr="00E67C6F">
        <w:rPr>
          <w:rFonts w:cs="B Nazanin" w:hint="cs"/>
          <w:rtl/>
          <w:lang w:bidi="fa-IR"/>
        </w:rPr>
        <w:t>ای</w:t>
      </w:r>
      <w:r w:rsidRPr="00E67C6F">
        <w:rPr>
          <w:rFonts w:cs="B Nazanin"/>
          <w:rtl/>
          <w:lang w:bidi="fa-IR"/>
        </w:rPr>
        <w:t xml:space="preserve"> </w:t>
      </w:r>
      <w:r w:rsidRPr="00E67C6F">
        <w:rPr>
          <w:rFonts w:cs="B Nazanin" w:hint="cs"/>
          <w:rtl/>
          <w:lang w:bidi="fa-IR"/>
        </w:rPr>
        <w:t xml:space="preserve">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(288/22) و ضریب مسیر 613/0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کیفیت تدریس تاثیر دارد</w:t>
      </w:r>
      <w:r w:rsidRPr="00E67C6F">
        <w:rPr>
          <w:rFonts w:cs="B Nazanin"/>
          <w:rtl/>
          <w:lang w:bidi="fa-IR"/>
        </w:rPr>
        <w:t xml:space="preserve">. </w:t>
      </w:r>
      <w:r w:rsidRPr="00E67C6F">
        <w:rPr>
          <w:rFonts w:cs="B Nazanin" w:hint="cs"/>
          <w:rtl/>
          <w:lang w:bidi="fa-IR"/>
        </w:rPr>
        <w:t>یافته‌های این بخش از پژوهش هم</w:t>
      </w:r>
      <w:r w:rsidRPr="00E67C6F">
        <w:rPr>
          <w:rFonts w:cs="B Nazanin" w:hint="eastAsia"/>
          <w:rtl/>
          <w:lang w:bidi="fa-IR"/>
        </w:rPr>
        <w:t>‌</w:t>
      </w:r>
      <w:r w:rsidRPr="00E67C6F">
        <w:rPr>
          <w:rFonts w:cs="B Nazanin" w:hint="cs"/>
          <w:rtl/>
          <w:lang w:bidi="fa-IR"/>
        </w:rPr>
        <w:t>راستا و همسو با یافته</w:t>
      </w:r>
      <w:r w:rsidRPr="00E67C6F">
        <w:rPr>
          <w:rFonts w:cs="B Nazanin"/>
          <w:rtl/>
          <w:lang w:bidi="fa-IR"/>
        </w:rPr>
        <w:softHyphen/>
      </w:r>
      <w:r w:rsidRPr="00E67C6F">
        <w:rPr>
          <w:rFonts w:cs="B Nazanin" w:hint="cs"/>
          <w:rtl/>
          <w:lang w:bidi="fa-IR"/>
        </w:rPr>
        <w:t>های به دست آمده از پژوهش</w:t>
      </w:r>
      <w:r w:rsidRPr="00E67C6F">
        <w:rPr>
          <w:rFonts w:cs="B Nazanin"/>
          <w:rtl/>
          <w:lang w:bidi="fa-IR"/>
        </w:rPr>
        <w:softHyphen/>
      </w:r>
      <w:r w:rsidRPr="00E67C6F">
        <w:rPr>
          <w:rFonts w:cs="B Nazanin" w:hint="cs"/>
          <w:rtl/>
          <w:lang w:bidi="fa-IR"/>
        </w:rPr>
        <w:t>های اسماعیلی و همکاران (1398)؛ کلهر و همکاران (1398)؛ دیبایی (1397) و زارعی و دورقی (1403) می</w:t>
      </w:r>
      <w:r w:rsidRPr="00E67C6F">
        <w:rPr>
          <w:rFonts w:cs="B Nazanin"/>
          <w:rtl/>
          <w:lang w:bidi="fa-IR"/>
        </w:rPr>
        <w:softHyphen/>
      </w:r>
      <w:r w:rsidRPr="00E67C6F">
        <w:rPr>
          <w:rFonts w:cs="B Nazanin" w:hint="cs"/>
          <w:rtl/>
          <w:lang w:bidi="fa-IR"/>
        </w:rPr>
        <w:t xml:space="preserve">باشد. در تبیین این نتیجه باید گفت که </w:t>
      </w:r>
      <w:r w:rsidRPr="00E67C6F">
        <w:rPr>
          <w:rFonts w:cs="B Nazanin"/>
          <w:rtl/>
          <w:lang w:bidi="fa-IR"/>
        </w:rPr>
        <w:t>توسعه حرفه‌ای معلمان به‌عنوان یکی از کلیدی‌ترین مؤلفه‌های بهبود کیفیت نظام آموزشی، نقشی بنیادین در ارتقای کیفیت تدریس ایفا می‌کند. توسعه حرفه‌ای موجب می‌شود معلمان از طریق مشارکت در فرایندهای یادگیری مداوم، بازاندیشی در تجارب آموزشی و به‌روزرسانی دانش تخصصی و پداگوژیکی خود، به سطح بالاتری از صلاحیت حرفه‌ای دست یابند</w:t>
      </w:r>
      <w:r w:rsidRPr="00E67C6F">
        <w:rPr>
          <w:rFonts w:cs="B Nazanin" w:hint="cs"/>
          <w:rtl/>
          <w:lang w:bidi="fa-IR"/>
        </w:rPr>
        <w:t xml:space="preserve">. </w:t>
      </w:r>
      <w:r w:rsidRPr="00E67C6F">
        <w:rPr>
          <w:rFonts w:cs="B Nazanin"/>
          <w:rtl/>
          <w:lang w:bidi="fa-IR"/>
        </w:rPr>
        <w:t>این فرایند با افزایش خودکارآمدی، درک عمیق‌تر از نیازهای یادگیرندگان و توانایی طراحی و اجرای راهبردهای آموزشی نوآورانه، کیفیت تعاملات آموزشی را ارتقا می‌دهد. از منظر نظریه یادگیری تحول‌آفرین میزیرو</w:t>
      </w:r>
      <w:r w:rsidRPr="00E67C6F">
        <w:rPr>
          <w:rFonts w:cs="B Nazanin" w:hint="cs"/>
          <w:rtl/>
          <w:lang w:bidi="fa-IR"/>
        </w:rPr>
        <w:t xml:space="preserve"> (2000)</w:t>
      </w:r>
      <w:r w:rsidRPr="00E67C6F">
        <w:rPr>
          <w:rFonts w:cs="B Nazanin"/>
          <w:rtl/>
          <w:lang w:bidi="fa-IR"/>
        </w:rPr>
        <w:t xml:space="preserve"> وسعه حرفه‌ای موجب بازسازی چارچوب‌های شناختی معلمان شده و درک آنان از فرآیند یاددهی</w:t>
      </w:r>
      <w:r w:rsidRPr="00E67C6F">
        <w:rPr>
          <w:rFonts w:hint="cs"/>
          <w:rtl/>
          <w:lang w:bidi="fa-IR"/>
        </w:rPr>
        <w:t>–</w:t>
      </w:r>
      <w:r w:rsidRPr="00E67C6F">
        <w:rPr>
          <w:rFonts w:cs="B Nazanin" w:hint="cs"/>
          <w:rtl/>
          <w:lang w:bidi="fa-IR"/>
        </w:rPr>
        <w:t>یادگیری</w:t>
      </w:r>
      <w:r w:rsidRPr="00E67C6F">
        <w:rPr>
          <w:rFonts w:cs="B Nazanin"/>
          <w:rtl/>
          <w:lang w:bidi="fa-IR"/>
        </w:rPr>
        <w:t xml:space="preserve"> </w:t>
      </w:r>
      <w:r w:rsidRPr="00E67C6F">
        <w:rPr>
          <w:rFonts w:cs="B Nazanin" w:hint="cs"/>
          <w:rtl/>
          <w:lang w:bidi="fa-IR"/>
        </w:rPr>
        <w:t>را</w:t>
      </w:r>
      <w:r w:rsidRPr="00E67C6F">
        <w:rPr>
          <w:rFonts w:cs="B Nazanin"/>
          <w:rtl/>
          <w:lang w:bidi="fa-IR"/>
        </w:rPr>
        <w:t xml:space="preserve"> </w:t>
      </w:r>
      <w:r w:rsidRPr="00E67C6F">
        <w:rPr>
          <w:rFonts w:cs="B Nazanin" w:hint="cs"/>
          <w:rtl/>
          <w:lang w:bidi="fa-IR"/>
        </w:rPr>
        <w:t>از</w:t>
      </w:r>
      <w:r w:rsidRPr="00E67C6F">
        <w:rPr>
          <w:rFonts w:cs="B Nazanin"/>
          <w:rtl/>
          <w:lang w:bidi="fa-IR"/>
        </w:rPr>
        <w:t xml:space="preserve"> </w:t>
      </w:r>
      <w:r w:rsidRPr="00E67C6F">
        <w:rPr>
          <w:rFonts w:cs="B Nazanin" w:hint="cs"/>
          <w:rtl/>
          <w:lang w:bidi="fa-IR"/>
        </w:rPr>
        <w:t>سطح</w:t>
      </w:r>
      <w:r w:rsidRPr="00E67C6F">
        <w:rPr>
          <w:rFonts w:cs="B Nazanin"/>
          <w:rtl/>
          <w:lang w:bidi="fa-IR"/>
        </w:rPr>
        <w:t xml:space="preserve"> </w:t>
      </w:r>
      <w:r w:rsidRPr="00E67C6F">
        <w:rPr>
          <w:rFonts w:cs="B Nazanin" w:hint="cs"/>
          <w:rtl/>
          <w:lang w:bidi="fa-IR"/>
        </w:rPr>
        <w:t>انتقال</w:t>
      </w:r>
      <w:r w:rsidRPr="00E67C6F">
        <w:rPr>
          <w:rFonts w:cs="B Nazanin"/>
          <w:rtl/>
          <w:lang w:bidi="fa-IR"/>
        </w:rPr>
        <w:t xml:space="preserve"> </w:t>
      </w:r>
      <w:r w:rsidRPr="00E67C6F">
        <w:rPr>
          <w:rFonts w:cs="B Nazanin" w:hint="cs"/>
          <w:rtl/>
          <w:lang w:bidi="fa-IR"/>
        </w:rPr>
        <w:t>دانش</w:t>
      </w:r>
      <w:r w:rsidRPr="00E67C6F">
        <w:rPr>
          <w:rFonts w:cs="B Nazanin"/>
          <w:rtl/>
          <w:lang w:bidi="fa-IR"/>
        </w:rPr>
        <w:t xml:space="preserve"> </w:t>
      </w:r>
      <w:r w:rsidRPr="00E67C6F">
        <w:rPr>
          <w:rFonts w:cs="B Nazanin" w:hint="cs"/>
          <w:rtl/>
          <w:lang w:bidi="fa-IR"/>
        </w:rPr>
        <w:t>به</w:t>
      </w:r>
      <w:r w:rsidRPr="00E67C6F">
        <w:rPr>
          <w:rFonts w:cs="B Nazanin"/>
          <w:rtl/>
          <w:lang w:bidi="fa-IR"/>
        </w:rPr>
        <w:t xml:space="preserve"> </w:t>
      </w:r>
      <w:r w:rsidRPr="00E67C6F">
        <w:rPr>
          <w:rFonts w:cs="B Nazanin" w:hint="cs"/>
          <w:rtl/>
          <w:lang w:bidi="fa-IR"/>
        </w:rPr>
        <w:t>سطح</w:t>
      </w:r>
      <w:r w:rsidRPr="00E67C6F">
        <w:rPr>
          <w:rFonts w:cs="B Nazanin"/>
          <w:rtl/>
          <w:lang w:bidi="fa-IR"/>
        </w:rPr>
        <w:t xml:space="preserve"> </w:t>
      </w:r>
      <w:r w:rsidRPr="00E67C6F">
        <w:rPr>
          <w:rFonts w:cs="B Nazanin" w:hint="cs"/>
          <w:rtl/>
          <w:lang w:bidi="fa-IR"/>
        </w:rPr>
        <w:t>تسهیل</w:t>
      </w:r>
      <w:r w:rsidRPr="00E67C6F">
        <w:rPr>
          <w:rFonts w:cs="B Nazanin"/>
          <w:rtl/>
          <w:lang w:bidi="fa-IR"/>
        </w:rPr>
        <w:t xml:space="preserve"> </w:t>
      </w:r>
      <w:r w:rsidRPr="00E67C6F">
        <w:rPr>
          <w:rFonts w:cs="B Nazanin" w:hint="cs"/>
          <w:rtl/>
          <w:lang w:bidi="fa-IR"/>
        </w:rPr>
        <w:t>یادگیری</w:t>
      </w:r>
      <w:r w:rsidRPr="00E67C6F">
        <w:rPr>
          <w:rFonts w:cs="B Nazanin"/>
          <w:rtl/>
          <w:lang w:bidi="fa-IR"/>
        </w:rPr>
        <w:t xml:space="preserve"> </w:t>
      </w:r>
      <w:r w:rsidRPr="00E67C6F">
        <w:rPr>
          <w:rFonts w:cs="B Nazanin" w:hint="cs"/>
          <w:rtl/>
          <w:lang w:bidi="fa-IR"/>
        </w:rPr>
        <w:t>معنادار</w:t>
      </w:r>
      <w:r w:rsidRPr="00E67C6F">
        <w:rPr>
          <w:rFonts w:cs="B Nazanin"/>
          <w:rtl/>
          <w:lang w:bidi="fa-IR"/>
        </w:rPr>
        <w:t xml:space="preserve"> </w:t>
      </w:r>
      <w:r w:rsidRPr="00E67C6F">
        <w:rPr>
          <w:rFonts w:cs="B Nazanin" w:hint="cs"/>
          <w:rtl/>
          <w:lang w:bidi="fa-IR"/>
        </w:rPr>
        <w:t>سوق</w:t>
      </w:r>
      <w:r w:rsidRPr="00E67C6F">
        <w:rPr>
          <w:rFonts w:cs="B Nazanin"/>
          <w:rtl/>
          <w:lang w:bidi="fa-IR"/>
        </w:rPr>
        <w:t xml:space="preserve"> </w:t>
      </w:r>
      <w:r w:rsidRPr="00E67C6F">
        <w:rPr>
          <w:rFonts w:cs="B Nazanin" w:hint="cs"/>
          <w:rtl/>
          <w:lang w:bidi="fa-IR"/>
        </w:rPr>
        <w:t xml:space="preserve">می‌دهد (آوالوس و ویلاگرا، 2022). </w:t>
      </w:r>
      <w:r w:rsidRPr="00E67C6F">
        <w:rPr>
          <w:rFonts w:cs="B Nazanin"/>
          <w:rtl/>
          <w:lang w:bidi="fa-IR"/>
        </w:rPr>
        <w:t>به‌علاوه، توسعه</w:t>
      </w:r>
      <w:r w:rsidRPr="00E67C6F">
        <w:rPr>
          <w:rFonts w:cs="B Nazanin"/>
          <w:rtl/>
          <w:lang w:bidi="fa-IR"/>
        </w:rPr>
        <w:softHyphen/>
        <w:t>حرفه‌ای،</w:t>
      </w:r>
      <w:r w:rsidRPr="00E67C6F">
        <w:rPr>
          <w:rFonts w:cs="B Nazanin" w:hint="cs"/>
          <w:rtl/>
          <w:lang w:bidi="fa-IR"/>
        </w:rPr>
        <w:t xml:space="preserve"> </w:t>
      </w:r>
      <w:r w:rsidRPr="00E67C6F">
        <w:rPr>
          <w:rFonts w:cs="B Nazanin"/>
          <w:rtl/>
          <w:lang w:bidi="fa-IR"/>
        </w:rPr>
        <w:t>با تقویت بازتابندگی حرفه‌ای و توانایی تحلیل عملکرد، زمینه ارتقای تصمیم‌گیری‌های آموزشی مبتنی بر شواهد را فراهم می‌سازد. از دیدگاه نظریه سرمایه انسانی بکر، توسعه حرفه‌ای نوعی سرمایه‌گذاری بر دانش و مهارت‌های معلمان است که بازده آن در قالب افزایش کارایی، بهره‌وری آموزشی و ارتقای یادگیری دانش‌آموزان بروز می‌یابد</w:t>
      </w:r>
      <w:r w:rsidRPr="00E67C6F">
        <w:rPr>
          <w:rFonts w:cs="B Nazanin"/>
          <w:lang w:bidi="fa-IR"/>
        </w:rPr>
        <w:t xml:space="preserve"> </w:t>
      </w:r>
      <w:r w:rsidRPr="00E67C6F">
        <w:rPr>
          <w:rFonts w:cs="B Nazanin" w:hint="cs"/>
          <w:rtl/>
          <w:lang w:bidi="fa-IR"/>
        </w:rPr>
        <w:t xml:space="preserve">(گری و همکاران، 2021). </w:t>
      </w:r>
    </w:p>
    <w:p w14:paraId="765B4497"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نتایج نشان داد توسعه حرفه</w:t>
      </w:r>
      <w:r w:rsidRPr="00E67C6F">
        <w:rPr>
          <w:rFonts w:cs="B Nazanin"/>
          <w:rtl/>
          <w:lang w:bidi="fa-IR"/>
        </w:rPr>
        <w:softHyphen/>
      </w:r>
      <w:r w:rsidRPr="00E67C6F">
        <w:rPr>
          <w:rFonts w:cs="B Nazanin" w:hint="cs"/>
          <w:rtl/>
          <w:lang w:bidi="fa-IR"/>
        </w:rPr>
        <w:t>ای</w:t>
      </w:r>
      <w:r w:rsidRPr="00E67C6F">
        <w:rPr>
          <w:rFonts w:cs="B Nazanin"/>
          <w:rtl/>
          <w:lang w:bidi="fa-IR"/>
        </w:rPr>
        <w:t xml:space="preserve"> </w:t>
      </w:r>
      <w:r w:rsidRPr="00E67C6F">
        <w:rPr>
          <w:rFonts w:cs="B Nazanin" w:hint="cs"/>
          <w:rtl/>
          <w:lang w:bidi="fa-IR"/>
        </w:rPr>
        <w:t xml:space="preserve">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(308/15) و ضریب مسیر 443/0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نگرش برنامه درسی تاثیر دارد</w:t>
      </w:r>
      <w:r w:rsidRPr="00E67C6F">
        <w:rPr>
          <w:rFonts w:cs="B Nazanin"/>
          <w:rtl/>
          <w:lang w:bidi="fa-IR"/>
        </w:rPr>
        <w:t xml:space="preserve">. </w:t>
      </w:r>
      <w:r w:rsidRPr="00E67C6F">
        <w:rPr>
          <w:rFonts w:cs="B Nazanin" w:hint="cs"/>
          <w:rtl/>
          <w:lang w:bidi="fa-IR"/>
        </w:rPr>
        <w:t>این بخش از یافته با یافته های معروفی و کرمی (1396)، مومنی و همکاران (1400) و مومنی (1404) همسو می</w:t>
      </w:r>
      <w:r w:rsidRPr="00E67C6F">
        <w:rPr>
          <w:rFonts w:cs="B Nazanin"/>
          <w:rtl/>
          <w:lang w:bidi="fa-IR"/>
        </w:rPr>
        <w:softHyphen/>
      </w:r>
      <w:r w:rsidRPr="00E67C6F">
        <w:rPr>
          <w:rFonts w:cs="B Nazanin" w:hint="cs"/>
          <w:rtl/>
          <w:lang w:bidi="fa-IR"/>
        </w:rPr>
        <w:t xml:space="preserve">باشد. در تبیین این یافته باید گفت </w:t>
      </w:r>
      <w:r w:rsidRPr="00E67C6F">
        <w:rPr>
          <w:rFonts w:cs="B Nazanin"/>
          <w:rtl/>
          <w:lang w:bidi="fa-IR"/>
        </w:rPr>
        <w:t xml:space="preserve">توسعه حرفه‌ای معلمان از طریق ارتقای دانش پداگوژیکی، محتوایی و بازتابی، موجب بازتعریف نقش آنان در فرآیند برنامه‌ریزی درسی می‌شود و در نتیجه نگرش آنان نسبت به برنامه درسی </w:t>
      </w:r>
      <w:r w:rsidRPr="00E67C6F">
        <w:rPr>
          <w:rFonts w:cs="B Nazanin"/>
          <w:rtl/>
          <w:lang w:bidi="fa-IR"/>
        </w:rPr>
        <w:lastRenderedPageBreak/>
        <w:t xml:space="preserve">دچار تحول مثبت می‌گردد. افزایش خودکارآمدی ناشی از توسعه حرفه‌ای، احساس تسلط و کنترل معلم بر اجرای برنامه درسی را تقویت کرده و منجر به درونی‌سازی اهداف آن می‌شود. همچنین توسعه حرفه‌ای از طریق فعال‌سازی یادگیری بازتابی و تفکر انتقادی، درک معلمان از منطق و فلسفه برنامه درسی را تعمیق می‌بخشد. مشارکت در دوره‌های رشد حرفه‌ای، حس مالکیت و تعلق به برنامه درسی را افزایش داده و نگرش معلمان را از تبعیت منفعلانه به مشارکت سازنده تغییر می‌دهد. </w:t>
      </w:r>
    </w:p>
    <w:p w14:paraId="26634793" w14:textId="77777777" w:rsidR="00E67C6F" w:rsidRPr="00E67C6F" w:rsidRDefault="00E67C6F" w:rsidP="00E67C6F">
      <w:pPr>
        <w:pStyle w:val="NormalWeb"/>
        <w:bidi/>
        <w:spacing w:after="0" w:line="276" w:lineRule="auto"/>
        <w:jc w:val="both"/>
        <w:rPr>
          <w:rFonts w:cs="B Nazanin"/>
          <w:lang w:bidi="fa-IR"/>
        </w:rPr>
      </w:pPr>
      <w:r w:rsidRPr="00E67C6F">
        <w:rPr>
          <w:rFonts w:cs="B Nazanin" w:hint="cs"/>
          <w:rtl/>
          <w:lang w:bidi="fa-IR"/>
        </w:rPr>
        <w:t xml:space="preserve">تحلیل نتایج به دست آمده نشان داد که حمایت مدیر 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(911/5) و ضریب مسیر 167/0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کیفیت تدریس تاثیر دارد</w:t>
      </w:r>
      <w:r w:rsidRPr="00E67C6F">
        <w:rPr>
          <w:rFonts w:cs="B Nazanin"/>
          <w:rtl/>
          <w:lang w:bidi="fa-IR"/>
        </w:rPr>
        <w:t xml:space="preserve">. </w:t>
      </w:r>
      <w:r w:rsidRPr="00E67C6F">
        <w:rPr>
          <w:rFonts w:cs="B Nazanin" w:hint="cs"/>
          <w:rtl/>
          <w:lang w:bidi="fa-IR"/>
        </w:rPr>
        <w:t>این یافته</w:t>
      </w:r>
      <w:r w:rsidRPr="00E67C6F">
        <w:rPr>
          <w:rFonts w:cs="B Nazanin"/>
          <w:rtl/>
          <w:lang w:bidi="fa-IR"/>
        </w:rPr>
        <w:softHyphen/>
      </w:r>
      <w:r w:rsidRPr="00E67C6F">
        <w:rPr>
          <w:rFonts w:cs="B Nazanin" w:hint="cs"/>
          <w:rtl/>
          <w:lang w:bidi="fa-IR"/>
        </w:rPr>
        <w:t>ها با نتایج بارخدا و همکاران (1403)، داورپناه و همکاران (1400) و فلاح و همکاران (1402) همسو می</w:t>
      </w:r>
      <w:r w:rsidRPr="00E67C6F">
        <w:rPr>
          <w:rFonts w:cs="B Nazanin"/>
          <w:rtl/>
          <w:lang w:bidi="fa-IR"/>
        </w:rPr>
        <w:softHyphen/>
      </w:r>
      <w:r w:rsidRPr="00E67C6F">
        <w:rPr>
          <w:rFonts w:cs="B Nazanin" w:hint="cs"/>
          <w:rtl/>
          <w:lang w:bidi="fa-IR"/>
        </w:rPr>
        <w:t xml:space="preserve">باشد. در تبیین این یافته باید گفت که </w:t>
      </w:r>
      <w:r w:rsidRPr="00E67C6F">
        <w:rPr>
          <w:rFonts w:cs="B Nazanin"/>
          <w:rtl/>
          <w:lang w:bidi="fa-IR"/>
        </w:rPr>
        <w:t>حمایت مدیر به‌عنوان یکی از ارکان بنیادین</w:t>
      </w:r>
      <w:r w:rsidRPr="00E67C6F">
        <w:rPr>
          <w:rFonts w:ascii="Cambria" w:hAnsi="Cambria" w:cs="Cambria" w:hint="cs"/>
          <w:rtl/>
          <w:lang w:bidi="fa-IR"/>
        </w:rPr>
        <w:t> </w:t>
      </w:r>
      <w:r w:rsidRPr="00E67C6F">
        <w:rPr>
          <w:rFonts w:cs="B Nazanin"/>
          <w:rtl/>
          <w:lang w:bidi="fa-IR"/>
        </w:rPr>
        <w:t>رهبری آموزشی</w:t>
      </w:r>
      <w:r w:rsidRPr="00E67C6F">
        <w:rPr>
          <w:rFonts w:ascii="Cambria" w:hAnsi="Cambria" w:cs="Cambria" w:hint="cs"/>
          <w:rtl/>
          <w:lang w:bidi="fa-IR"/>
        </w:rPr>
        <w:t> </w:t>
      </w:r>
      <w:r w:rsidRPr="00E67C6F">
        <w:rPr>
          <w:rFonts w:cs="B Nazanin"/>
          <w:rtl/>
          <w:lang w:bidi="fa-IR"/>
        </w:rPr>
        <w:t>نقش مهمی در ارتقای کیفیت برنامه درسی ایفا می‌کند. مدیران آموزشی از طریق فراهم‌آوردن بسترهای روانی، سازمانی و حرفه‌ای، شرایطی را ایجاد می‌کنند که در آن معلمان بتوانند اهداف برنامه درسی را هماهنگ با فرایندهای اجرایی دنبال کنند (لیتوود و جانتزی، 2008). بر اساس</w:t>
      </w:r>
      <w:r w:rsidRPr="00E67C6F">
        <w:rPr>
          <w:rFonts w:ascii="Cambria" w:hAnsi="Cambria" w:cs="Cambria" w:hint="cs"/>
          <w:rtl/>
          <w:lang w:bidi="fa-IR"/>
        </w:rPr>
        <w:t> </w:t>
      </w:r>
      <w:r w:rsidRPr="00E67C6F">
        <w:rPr>
          <w:rFonts w:cs="B Nazanin"/>
          <w:rtl/>
          <w:lang w:bidi="fa-IR"/>
        </w:rPr>
        <w:t>نظریه رهبری آموزشی، هدایت، حمایت و نظارت مدیر سبب افزایش انسجام میان اهداف آموزشی و عملکرد تدریس می‌شود و از این طریق به بهبود کیفیت یادگیری دانش‌آموزان می‌انجامد (بوش، 2020)</w:t>
      </w:r>
      <w:r w:rsidRPr="00E67C6F">
        <w:rPr>
          <w:rFonts w:cs="B Nazanin" w:hint="cs"/>
          <w:rtl/>
          <w:lang w:bidi="fa-IR"/>
        </w:rPr>
        <w:t xml:space="preserve">. </w:t>
      </w:r>
      <w:r w:rsidRPr="00E67C6F">
        <w:rPr>
          <w:rFonts w:cs="B Nazanin"/>
          <w:rtl/>
          <w:lang w:bidi="fa-IR"/>
        </w:rPr>
        <w:t>افزون بر این، حمایت مدیریتی موجب</w:t>
      </w:r>
      <w:r w:rsidRPr="00E67C6F">
        <w:rPr>
          <w:rFonts w:ascii="Cambria" w:hAnsi="Cambria" w:cs="Cambria" w:hint="cs"/>
          <w:rtl/>
          <w:lang w:bidi="fa-IR"/>
        </w:rPr>
        <w:t> </w:t>
      </w:r>
      <w:r w:rsidRPr="00E67C6F">
        <w:rPr>
          <w:rFonts w:cs="B Nazanin"/>
          <w:rtl/>
          <w:lang w:bidi="fa-IR"/>
        </w:rPr>
        <w:t>افزایش خودکارآمدی و انگیزش درونی معلمان</w:t>
      </w:r>
      <w:r w:rsidRPr="00E67C6F">
        <w:rPr>
          <w:rFonts w:ascii="Cambria" w:hAnsi="Cambria" w:cs="Cambria" w:hint="cs"/>
          <w:rtl/>
          <w:lang w:bidi="fa-IR"/>
        </w:rPr>
        <w:t> </w:t>
      </w:r>
      <w:r w:rsidRPr="00E67C6F">
        <w:rPr>
          <w:rFonts w:cs="B Nazanin"/>
          <w:rtl/>
          <w:lang w:bidi="fa-IR"/>
        </w:rPr>
        <w:t>می‌شود؛ زیرا آنان احساس می‌کنند تلاش‌هایشان مورد توجه و ارزش‌گذاری قرار گرفته است</w:t>
      </w:r>
      <w:r w:rsidRPr="00E67C6F">
        <w:rPr>
          <w:rFonts w:cs="B Nazanin" w:hint="cs"/>
          <w:rtl/>
          <w:lang w:bidi="fa-IR"/>
        </w:rPr>
        <w:t xml:space="preserve">. </w:t>
      </w:r>
      <w:r w:rsidRPr="00E67C6F">
        <w:rPr>
          <w:rFonts w:cs="B Nazanin"/>
          <w:rtl/>
          <w:lang w:bidi="fa-IR"/>
        </w:rPr>
        <w:t>از دیدگاه</w:t>
      </w:r>
      <w:r w:rsidRPr="00E67C6F">
        <w:rPr>
          <w:rFonts w:ascii="Cambria" w:hAnsi="Cambria" w:cs="Cambria" w:hint="cs"/>
          <w:rtl/>
          <w:lang w:bidi="fa-IR"/>
        </w:rPr>
        <w:t> </w:t>
      </w:r>
      <w:r w:rsidRPr="00E67C6F">
        <w:rPr>
          <w:rFonts w:cs="B Nazanin"/>
          <w:rtl/>
          <w:lang w:bidi="fa-IR"/>
        </w:rPr>
        <w:t>نظریه حمایت سازمانی ادراک‌شده، زمانی که معلمان حمایت مدیر را تجربه می‌کنند، احساس تعلق و تعهد بیشتری نسبت به مدرسه دارند و در نتیجه اجرای خلاقانه‌تر و دقیق‌تری از برنامه درسی ارائه می‌دهند</w:t>
      </w:r>
      <w:r w:rsidRPr="00E67C6F">
        <w:rPr>
          <w:rFonts w:cs="B Nazanin" w:hint="cs"/>
          <w:rtl/>
          <w:lang w:bidi="fa-IR"/>
        </w:rPr>
        <w:t xml:space="preserve"> (</w:t>
      </w:r>
      <w:r w:rsidRPr="00E67C6F">
        <w:rPr>
          <w:rFonts w:cs="B Nazanin"/>
          <w:rtl/>
          <w:lang w:bidi="fa-IR"/>
        </w:rPr>
        <w:t>کرتیسیس و همکاران، 2017)</w:t>
      </w:r>
      <w:r w:rsidRPr="00E67C6F">
        <w:rPr>
          <w:rFonts w:cs="B Nazanin" w:hint="cs"/>
          <w:rtl/>
          <w:lang w:bidi="fa-IR"/>
        </w:rPr>
        <w:t>.</w:t>
      </w:r>
    </w:p>
    <w:p w14:paraId="49BD8979"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 xml:space="preserve">تحلیل نتایج به دست آمده نشان داد که حمایت مدیر 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(418/14) و ضریب مسیر 421/0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نگرش به برنامه درسی تاثیر دارد</w:t>
      </w:r>
      <w:r w:rsidRPr="00E67C6F">
        <w:rPr>
          <w:rFonts w:cs="B Nazanin"/>
          <w:rtl/>
          <w:lang w:bidi="fa-IR"/>
        </w:rPr>
        <w:t xml:space="preserve">. </w:t>
      </w:r>
      <w:r w:rsidRPr="00E67C6F">
        <w:rPr>
          <w:rFonts w:cs="B Nazanin" w:hint="cs"/>
          <w:rtl/>
          <w:lang w:bidi="fa-IR"/>
        </w:rPr>
        <w:t>این یافته</w:t>
      </w:r>
      <w:r w:rsidRPr="00E67C6F">
        <w:rPr>
          <w:rFonts w:cs="B Nazanin"/>
          <w:rtl/>
          <w:lang w:bidi="fa-IR"/>
        </w:rPr>
        <w:softHyphen/>
      </w:r>
      <w:r w:rsidRPr="00E67C6F">
        <w:rPr>
          <w:rFonts w:cs="B Nazanin" w:hint="cs"/>
          <w:rtl/>
          <w:lang w:bidi="fa-IR"/>
        </w:rPr>
        <w:t xml:space="preserve">ها با نتایج سلمانی و همکاران (1397)، متقی و همکاران (1402) همسو می باشد. درتبیین این یافته باید گفت که </w:t>
      </w:r>
      <w:r w:rsidRPr="00E67C6F">
        <w:rPr>
          <w:rFonts w:cs="B Nazanin"/>
          <w:rtl/>
          <w:lang w:bidi="fa-IR"/>
        </w:rPr>
        <w:t>حمایت مدیر به‌عنوان یک متغیر کلیدی سازمانی، نگرش معلمان نسبت به برنامه درسی را از طریق چند مسیر تخصصی تحت تأثیر قرار می‌دهد. اول، حمایت مدیر باعث ارتقای حس ارزشمندی و تعلق سازمانی در معلمان می‌شود و آنان را نسبت به محتوای برنامه درسی مثبت‌نگر و مسئولیت‌پذیر می‌سازد</w:t>
      </w:r>
      <w:r w:rsidRPr="00E67C6F">
        <w:rPr>
          <w:rFonts w:cs="B Nazanin" w:hint="cs"/>
          <w:rtl/>
          <w:lang w:bidi="fa-IR"/>
        </w:rPr>
        <w:t xml:space="preserve"> (رایان و دسی، 2020). </w:t>
      </w:r>
      <w:r w:rsidRPr="00E67C6F">
        <w:rPr>
          <w:rFonts w:cs="B Nazanin"/>
          <w:rtl/>
          <w:lang w:bidi="fa-IR"/>
        </w:rPr>
        <w:t>دوم، از منظر رهبری تحول‌آفرین، مدیران حمایتی با فراهم آوردن بازخورد سازنده و مشارکت معلمان در تصمیم‌گیری‌های آموزشی، انگیزه درونی آنان را تقویت کرده و نگرش به برنامه درسی را بهبود می‌بخشند. سوم، طبق نظریه خودتعیین‌گری، حمایت مدیر موجب افزایش احساس شایستگی و کنترل معلمان بر اجرای برنامه درسی شده و حس مالکیت حرفه‌ای آنان را ارتقا می‌دهد</w:t>
      </w:r>
      <w:r w:rsidRPr="00E67C6F">
        <w:rPr>
          <w:rFonts w:cs="B Nazanin" w:hint="cs"/>
          <w:rtl/>
          <w:lang w:bidi="fa-IR"/>
        </w:rPr>
        <w:t xml:space="preserve"> (کولی، 2022)</w:t>
      </w:r>
      <w:r w:rsidRPr="00E67C6F">
        <w:rPr>
          <w:rFonts w:cs="B Nazanin"/>
          <w:rtl/>
          <w:lang w:bidi="fa-IR"/>
        </w:rPr>
        <w:t>. چهارم، فراهم شدن منابع و شرایط مناسب آموزشی توسط مدیر، موانع عملی اجرای برنامه درسی را کاهش داده و پذیرش آن را تسهیل می‌کند. پنجم، حمایت مداوم مدیر در فرآیند تغییر آموزشی، مقاومت معلمان در برابر برنامه‌های نوین را کاهش داده و زمینه نگرش مثبت را فراهم می‌آورد</w:t>
      </w:r>
      <w:r w:rsidRPr="00E67C6F">
        <w:rPr>
          <w:rFonts w:cs="B Nazanin" w:hint="cs"/>
          <w:rtl/>
          <w:lang w:bidi="fa-IR"/>
        </w:rPr>
        <w:t xml:space="preserve"> (برکوویچ و ایال، 2021)</w:t>
      </w:r>
      <w:r w:rsidRPr="00E67C6F">
        <w:rPr>
          <w:rFonts w:cs="B Nazanin"/>
          <w:rtl/>
          <w:lang w:bidi="fa-IR"/>
        </w:rPr>
        <w:t>. در مجموع، حمایت مدیر نه تنها زمینه روانی و انگیزشی مثبت ایجاد می‌کند، بلکه از طریق ارتقای مشارکت، شایستگی و منابع لازم، نگرش معلمان به برنامه درسی را به‌صورت مستقیم و معنادار بهبود می‌بخشد</w:t>
      </w:r>
      <w:r w:rsidRPr="00E67C6F">
        <w:rPr>
          <w:rFonts w:cs="B Nazanin" w:hint="cs"/>
          <w:rtl/>
          <w:lang w:bidi="fa-IR"/>
        </w:rPr>
        <w:t xml:space="preserve">. </w:t>
      </w:r>
    </w:p>
    <w:p w14:paraId="074FD435"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 xml:space="preserve">تحلیل نتایج به دست آمده نشان داد که نگرش به برنامه درسی 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(303/5) و ضریب مسیر 185/0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کیفیت تدریس تاثیر دارد</w:t>
      </w:r>
      <w:r w:rsidRPr="00E67C6F">
        <w:rPr>
          <w:rFonts w:cs="B Nazanin"/>
          <w:rtl/>
          <w:lang w:bidi="fa-IR"/>
        </w:rPr>
        <w:t xml:space="preserve">. </w:t>
      </w:r>
      <w:r w:rsidRPr="00E67C6F">
        <w:rPr>
          <w:rFonts w:cs="B Nazanin" w:hint="cs"/>
          <w:rtl/>
          <w:lang w:bidi="fa-IR"/>
        </w:rPr>
        <w:t>این یافته با یافته</w:t>
      </w:r>
      <w:r w:rsidRPr="00E67C6F">
        <w:rPr>
          <w:rFonts w:cs="B Nazanin" w:hint="eastAsia"/>
          <w:rtl/>
          <w:lang w:bidi="fa-IR"/>
        </w:rPr>
        <w:t>‌</w:t>
      </w:r>
      <w:r w:rsidRPr="00E67C6F">
        <w:rPr>
          <w:rFonts w:cs="B Nazanin" w:hint="cs"/>
          <w:rtl/>
          <w:lang w:bidi="fa-IR"/>
        </w:rPr>
        <w:t xml:space="preserve">های پژوهش ماشینچی و صابری فرد (1398)، </w:t>
      </w:r>
      <w:r w:rsidRPr="00E67C6F">
        <w:rPr>
          <w:rFonts w:cs="B Nazanin" w:hint="cs"/>
          <w:rtl/>
          <w:lang w:bidi="fa-IR"/>
        </w:rPr>
        <w:lastRenderedPageBreak/>
        <w:t xml:space="preserve">صمدی و همکاران (1400) و محمدی پویا و همکاران (1397) همسو می باشد. این نتیجه </w:t>
      </w:r>
      <w:r w:rsidRPr="00E67C6F">
        <w:rPr>
          <w:rFonts w:cs="B Nazanin"/>
          <w:rtl/>
          <w:lang w:bidi="fa-IR"/>
        </w:rPr>
        <w:t xml:space="preserve">از چند جنبه تخصصی قابل تحلیل است. نگرش مثبت نسبت به اهداف، محتوای آموزشی و روش‌های برنامه باعث افزایش انگیزه در معلم شده و رفتار تدریس هدفمندتر و سازمان‌یافته‌تری را شکل می‌دهد. </w:t>
      </w:r>
      <w:r w:rsidRPr="00E67C6F">
        <w:rPr>
          <w:rFonts w:cs="B Nazanin" w:hint="cs"/>
          <w:rtl/>
          <w:lang w:bidi="fa-IR"/>
        </w:rPr>
        <w:t>از طرفی</w:t>
      </w:r>
      <w:r w:rsidRPr="00E67C6F">
        <w:rPr>
          <w:rFonts w:cs="B Nazanin"/>
          <w:rtl/>
          <w:lang w:bidi="fa-IR"/>
        </w:rPr>
        <w:t xml:space="preserve"> پذیرش و باور معلم نسبت به کارآمدی برنامه درسی، به استفاده مؤثر از منابع آموزشی و طراحی فعالیت‌های یادگیری انعطاف‌پذیر کمک می‌کند</w:t>
      </w:r>
      <w:r w:rsidRPr="00E67C6F">
        <w:rPr>
          <w:rFonts w:cs="B Nazanin" w:hint="cs"/>
          <w:rtl/>
          <w:lang w:bidi="fa-IR"/>
        </w:rPr>
        <w:t xml:space="preserve"> که این امر</w:t>
      </w:r>
      <w:r w:rsidRPr="00E67C6F">
        <w:rPr>
          <w:rFonts w:cs="B Nazanin"/>
          <w:rtl/>
          <w:lang w:bidi="fa-IR"/>
        </w:rPr>
        <w:t xml:space="preserve"> </w:t>
      </w:r>
      <w:r w:rsidRPr="00E67C6F">
        <w:rPr>
          <w:rFonts w:cs="B Nazanin" w:hint="cs"/>
          <w:rtl/>
          <w:lang w:bidi="fa-IR"/>
        </w:rPr>
        <w:t xml:space="preserve">باعث </w:t>
      </w:r>
      <w:r w:rsidRPr="00E67C6F">
        <w:rPr>
          <w:rFonts w:cs="B Nazanin"/>
          <w:rtl/>
          <w:lang w:bidi="fa-IR"/>
        </w:rPr>
        <w:t xml:space="preserve">افزایش تعهد حرفه‌ای و مسئولیت‌پذیری معلم در اجرای برنامه می‌شود، که مستقیماً کیفیت تدریس و تعامل با دانش‌آموزان را تقویت می‌کند. </w:t>
      </w:r>
      <w:r w:rsidRPr="00E67C6F">
        <w:rPr>
          <w:rFonts w:cs="B Nazanin" w:hint="cs"/>
          <w:rtl/>
          <w:lang w:bidi="fa-IR"/>
        </w:rPr>
        <w:t>همچنین</w:t>
      </w:r>
      <w:r w:rsidRPr="00E67C6F">
        <w:rPr>
          <w:rFonts w:cs="B Nazanin"/>
          <w:rtl/>
          <w:lang w:bidi="fa-IR"/>
        </w:rPr>
        <w:t xml:space="preserve"> نگرش معلم به برنامه، نحوه ارزیابی مستمر و بازخورد مؤثر به دانش‌آموزان را شکل می‌دهد و از تکرار رفتارهای غیراثربخش جلوگیری می‌کند. </w:t>
      </w:r>
      <w:r w:rsidRPr="00E67C6F">
        <w:rPr>
          <w:rFonts w:cs="B Nazanin" w:hint="cs"/>
          <w:rtl/>
          <w:lang w:bidi="fa-IR"/>
        </w:rPr>
        <w:t>و از همه مهم</w:t>
      </w:r>
      <w:r w:rsidRPr="00E67C6F">
        <w:rPr>
          <w:rFonts w:cs="B Nazanin"/>
          <w:rtl/>
          <w:lang w:bidi="fa-IR"/>
        </w:rPr>
        <w:softHyphen/>
      </w:r>
      <w:r w:rsidRPr="00E67C6F">
        <w:rPr>
          <w:rFonts w:cs="B Nazanin" w:hint="cs"/>
          <w:rtl/>
          <w:lang w:bidi="fa-IR"/>
        </w:rPr>
        <w:t>تر</w:t>
      </w:r>
      <w:r w:rsidRPr="00E67C6F">
        <w:rPr>
          <w:rFonts w:cs="B Nazanin"/>
          <w:rtl/>
          <w:lang w:bidi="fa-IR"/>
        </w:rPr>
        <w:t xml:space="preserve"> نگرش مطلوب، افزایش خلاقیت و نوآوری در به‌کارگیری روش‌های تدریس را امکان‌پذیر می‌سازد. به طور کلی، نگرش مثبت به برنامه درسی یک عامل روان‌شناختی کلیدی است که از طریق تقویت انگیزه، تعهد و رفتارهای حرفه‌ای، کیفیت تدریس را بهبود می‌بخشد</w:t>
      </w:r>
      <w:r w:rsidRPr="00E67C6F">
        <w:rPr>
          <w:rFonts w:cs="B Nazanin" w:hint="cs"/>
          <w:rtl/>
          <w:lang w:bidi="fa-IR"/>
        </w:rPr>
        <w:t>.</w:t>
      </w:r>
      <w:r w:rsidRPr="00E67C6F">
        <w:rPr>
          <w:rFonts w:cs="B Nazanin"/>
          <w:rtl/>
          <w:lang w:bidi="fa-IR"/>
        </w:rPr>
        <w:t xml:space="preserve"> </w:t>
      </w:r>
    </w:p>
    <w:p w14:paraId="1C8CA24A"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نتایج نشان داد که توسعه حرفه</w:t>
      </w:r>
      <w:r w:rsidRPr="00E67C6F">
        <w:rPr>
          <w:rFonts w:cs="B Nazanin"/>
          <w:rtl/>
          <w:lang w:bidi="fa-IR"/>
        </w:rPr>
        <w:softHyphen/>
      </w:r>
      <w:r w:rsidRPr="00E67C6F">
        <w:rPr>
          <w:rFonts w:cs="B Nazanin" w:hint="cs"/>
          <w:rtl/>
          <w:lang w:bidi="fa-IR"/>
        </w:rPr>
        <w:t>ای بر کیفیت تدریس</w:t>
      </w:r>
      <w:r w:rsidRPr="00E67C6F">
        <w:rPr>
          <w:rFonts w:cs="B Nazanin"/>
          <w:rtl/>
          <w:lang w:bidi="fa-IR"/>
        </w:rPr>
        <w:t xml:space="preserve"> با</w:t>
      </w:r>
      <w:r w:rsidRPr="00E67C6F">
        <w:rPr>
          <w:rFonts w:cs="B Nazanin" w:hint="cs"/>
          <w:rtl/>
          <w:lang w:bidi="fa-IR"/>
        </w:rPr>
        <w:t xml:space="preserve"> </w:t>
      </w:r>
      <w:r w:rsidRPr="00E67C6F">
        <w:rPr>
          <w:rFonts w:cs="B Nazanin"/>
          <w:rtl/>
          <w:lang w:bidi="fa-IR"/>
        </w:rPr>
        <w:t xml:space="preserve">نقش میانجی </w:t>
      </w:r>
      <w:r w:rsidRPr="00E67C6F">
        <w:rPr>
          <w:rFonts w:cs="B Nazanin" w:hint="cs"/>
          <w:rtl/>
          <w:lang w:bidi="fa-IR"/>
        </w:rPr>
        <w:t>نگرش به برنامه درسی تاثیر دارد. نتایج آزمون سوبل نشان می</w:t>
      </w:r>
      <w:r w:rsidRPr="00E67C6F">
        <w:rPr>
          <w:rFonts w:cs="B Nazanin"/>
          <w:rtl/>
          <w:lang w:bidi="fa-IR"/>
        </w:rPr>
        <w:softHyphen/>
      </w:r>
      <w:r w:rsidRPr="00E67C6F">
        <w:rPr>
          <w:rFonts w:cs="B Nazanin" w:hint="cs"/>
          <w:rtl/>
          <w:lang w:bidi="fa-IR"/>
        </w:rPr>
        <w:t xml:space="preserve">دهد مقدار </w:t>
      </w:r>
      <w:r w:rsidRPr="00E67C6F">
        <w:rPr>
          <w:rFonts w:cs="B Nazanin"/>
          <w:lang w:bidi="fa-IR"/>
        </w:rPr>
        <w:t>Z-value</w:t>
      </w:r>
      <w:r w:rsidRPr="00E67C6F">
        <w:rPr>
          <w:rFonts w:cs="B Nazanin" w:hint="cs"/>
          <w:rtl/>
          <w:lang w:bidi="fa-IR"/>
        </w:rPr>
        <w:t xml:space="preserve"> به دست آمده (010/5) که در سطح اطمینان 99% معنادار بودن تاثیر میانجی نگرش به برنامه درسی مابین توسعه حرفه</w:t>
      </w:r>
      <w:r w:rsidRPr="00E67C6F">
        <w:rPr>
          <w:rFonts w:cs="B Nazanin"/>
          <w:rtl/>
          <w:lang w:bidi="fa-IR"/>
        </w:rPr>
        <w:softHyphen/>
      </w:r>
      <w:r w:rsidRPr="00E67C6F">
        <w:rPr>
          <w:rFonts w:cs="B Nazanin" w:hint="cs"/>
          <w:rtl/>
          <w:lang w:bidi="fa-IR"/>
        </w:rPr>
        <w:t xml:space="preserve">ای و کیفیت تدریس را تایید نمود. در تبیین این یافته باید گفت </w:t>
      </w:r>
      <w:r w:rsidRPr="00E67C6F">
        <w:rPr>
          <w:rFonts w:cs="B Nazanin"/>
          <w:rtl/>
          <w:lang w:bidi="fa-IR"/>
        </w:rPr>
        <w:t>توسعه حرفه‌ای معلمان موجب افزایش دانش تخصصی و مهارت‌های عملی آن‌ها در حوزه تدریس می‌شود و امکان مواجهه با روش‌ها و تکنیک‌های نوین آموزشی را فراهم می‌آورد. این ارتقای مهارتی به‌تنهایی نمی‌تواند کیفیت تدریس را تضمین کند، زیرا پذیرش و درک برنامه درسی از سوی معلم، نقش واسطه‌ای حیاتی دارد. نگرش مثبت نسبت به برنامه درسی، معلمان را قادر می‌سازد اهداف، محتوای آموزشی و رویکردهای تدریس را به‌گونه‌ای درک و ارزش‌گذاری کنند که با نیازها و شرایط یادگیری دانش‌آموزان همسو باشد. توسعه حرفه‌ای، از طریق بازآموزی، کارگاه‌های عملی و فرصت‌های یادگیری مداوم، شناخت معلمان از اهداف و فلسفه برنامه درسی را تقویت می‌کند و به تدریج نگرش آن‌ها را مثبت و پذیرنده می‌سازد. نگرش مثبت نسبت به برنامه درسی، انگیزه و تعهد معلمان را در اجرای محتوا و روش‌ها افزایش می‌دهد و موجب اتخاذ رفتارهای تدریسی مؤثر، خلاق و انعطاف‌پذیر می‌گردد. علاوه بر این، نگرش مثبت به برنامه درسی، مقاومت در برابر تغییر و انطباق با روش‌های نوین آموزشی را کاهش می‌دهد و هماهنگی بیشتری بین اهداف آموزشی و فعالیت‌های کلاس ایجاد می‌کند. در نتیجه، توسعه حرفه‌ای معلمان، با تقویت نگرش آن‌ها نسبت به برنامه درسی، یک مسیر غیرمستقیم ولی اثرگذار برای ارتقای کیفیت تدریس فراهم می‌آورد. این فرآیند نشان می‌دهد که کیفیت تدریس نه تنها محصول مهارت‌های عملی، بلکه بازتاب نگرش و باورهای معلمان نسبت به برنامه درسی است. بنابراین، برنامه‌های توسعه حرفه‌ای که بر تغییر نگرش و تقویت درک برنامه درسی تمرکز دارند، بیشترین اثر را در بهبود عملکرد تدریسی و ارتقای یادگیری دانش‌آموزان دارند</w:t>
      </w:r>
      <w:r w:rsidRPr="00E67C6F">
        <w:rPr>
          <w:rFonts w:cs="B Nazanin" w:hint="cs"/>
          <w:rtl/>
          <w:lang w:bidi="fa-IR"/>
        </w:rPr>
        <w:t>.</w:t>
      </w:r>
      <w:r w:rsidRPr="00E67C6F">
        <w:rPr>
          <w:rFonts w:cs="B Nazanin"/>
          <w:rtl/>
          <w:lang w:bidi="fa-IR"/>
        </w:rPr>
        <w:t xml:space="preserve"> </w:t>
      </w:r>
    </w:p>
    <w:p w14:paraId="5A3AAABA" w14:textId="1F18C626" w:rsidR="00E67C6F" w:rsidRDefault="00E67C6F" w:rsidP="00E67C6F">
      <w:pPr>
        <w:pStyle w:val="NormalWeb"/>
        <w:bidi/>
        <w:spacing w:after="0" w:line="276" w:lineRule="auto"/>
        <w:jc w:val="both"/>
        <w:rPr>
          <w:rFonts w:cs="B Nazanin"/>
          <w:lang w:bidi="fa-IR"/>
        </w:rPr>
      </w:pPr>
      <w:r w:rsidRPr="00E67C6F">
        <w:rPr>
          <w:rFonts w:cs="B Nazanin" w:hint="cs"/>
          <w:rtl/>
          <w:lang w:bidi="fa-IR"/>
        </w:rPr>
        <w:t>نتایج نشان داد که حمایت مدیر بر کیفیت تدریس</w:t>
      </w:r>
      <w:r w:rsidRPr="00E67C6F">
        <w:rPr>
          <w:rFonts w:cs="B Nazanin"/>
          <w:rtl/>
          <w:lang w:bidi="fa-IR"/>
        </w:rPr>
        <w:t xml:space="preserve"> با</w:t>
      </w:r>
      <w:r w:rsidRPr="00E67C6F">
        <w:rPr>
          <w:rFonts w:cs="B Nazanin" w:hint="cs"/>
          <w:rtl/>
          <w:lang w:bidi="fa-IR"/>
        </w:rPr>
        <w:t xml:space="preserve"> </w:t>
      </w:r>
      <w:r w:rsidRPr="00E67C6F">
        <w:rPr>
          <w:rFonts w:cs="B Nazanin"/>
          <w:rtl/>
          <w:lang w:bidi="fa-IR"/>
        </w:rPr>
        <w:t xml:space="preserve">نقش میانجی </w:t>
      </w:r>
      <w:r w:rsidRPr="00E67C6F">
        <w:rPr>
          <w:rFonts w:cs="B Nazanin" w:hint="cs"/>
          <w:rtl/>
          <w:lang w:bidi="fa-IR"/>
        </w:rPr>
        <w:t>نگرش به برنامه درسی تاثیر دارد. نتایج آزمون سوبل نشان می</w:t>
      </w:r>
      <w:r w:rsidRPr="00E67C6F">
        <w:rPr>
          <w:rFonts w:cs="B Nazanin"/>
          <w:rtl/>
          <w:lang w:bidi="fa-IR"/>
        </w:rPr>
        <w:softHyphen/>
      </w:r>
      <w:r w:rsidRPr="00E67C6F">
        <w:rPr>
          <w:rFonts w:cs="B Nazanin" w:hint="cs"/>
          <w:rtl/>
          <w:lang w:bidi="fa-IR"/>
        </w:rPr>
        <w:t xml:space="preserve">دهد مقدار </w:t>
      </w:r>
      <w:r w:rsidRPr="00E67C6F">
        <w:rPr>
          <w:rFonts w:cs="B Nazanin"/>
          <w:lang w:bidi="fa-IR"/>
        </w:rPr>
        <w:t>Z-value</w:t>
      </w:r>
      <w:r w:rsidRPr="00E67C6F">
        <w:rPr>
          <w:rFonts w:cs="B Nazanin" w:hint="cs"/>
          <w:rtl/>
          <w:lang w:bidi="fa-IR"/>
        </w:rPr>
        <w:t xml:space="preserve"> به دست آمده (977/4) که در سطح اطمینان 99% معنادار بودن تاثیر میانجی نگرش به برنامه درسی مابین حمایت مدیر و کیفیت تدریس را تایید نمود. باید گفت </w:t>
      </w:r>
      <w:r w:rsidRPr="00E67C6F">
        <w:rPr>
          <w:rFonts w:cs="B Nazanin"/>
          <w:rtl/>
          <w:lang w:bidi="fa-IR"/>
        </w:rPr>
        <w:t xml:space="preserve">حمایت مدیر به عنوان یکی از مؤلفه‌های کلیدی مدیریت آموزشی، نقش تعیین‌کننده‌ای در ارتقای کیفیت تدریس دارد، زیرا فراهم کردن منابع کافی، بازخورد حرفه‌ای و هدایت‌های ساختاری، سطح انگیزه و تعهد معلمان را افزایش می‌دهد. این حمایت‌ها موجب شکل‌گیری احساس امنیت شغلی و ارزشمندی حرفه‌ای در معلمان می‌شوند که زمینه‌ساز نگرش مثبت نسبت به برنامه درسی است. نگرش </w:t>
      </w:r>
      <w:r w:rsidRPr="00E67C6F">
        <w:rPr>
          <w:rFonts w:cs="B Nazanin"/>
          <w:rtl/>
          <w:lang w:bidi="fa-IR"/>
        </w:rPr>
        <w:lastRenderedPageBreak/>
        <w:t>معلمان به برنامه درسی، به عنوان یک متغیر میانجی، توانایی آن‌ها در درک اهداف آموزشی، پذیرش محتوای برنامه و تطبیق روش‌های تدریس با نیازهای دانش‌آموزان را تسهیل می‌کند. هنگامی که معلمان نگرش مثبتی نسبت به برنامه درسی دارند، انگیزه برای اجرای دقیق و خلاقانه فعالیت‌های آموزشی افزایش می‌یابد و مقاومت در برابر نوآوری‌ها کاهش می‌یابد. بنابراین، اثر حمایت مدیر بر کیفیت تدریس، نه تنها به شکل مستقیم بلکه به واسطه تقویت نگرش مثبت معلمان نسبت به برنامه درسی نیز منتقل می‌شود. این میانجیگری نشان می‌دهد که حمایت مدیریتی صرف، بدون ایجاد نگرش حرفه‌ای و شناختی مطلوب در معلمان، نمی‌تواند به حداکثر کیفیت تدریس منجر شود</w:t>
      </w:r>
      <w:r w:rsidRPr="00E67C6F">
        <w:rPr>
          <w:rFonts w:cs="B Nazanin" w:hint="cs"/>
          <w:rtl/>
          <w:lang w:bidi="fa-IR"/>
        </w:rPr>
        <w:t xml:space="preserve">. همچنین بر اساس یافته ها و محدودیت های پژوهش </w:t>
      </w:r>
      <w:r w:rsidRPr="00E67C6F">
        <w:rPr>
          <w:rFonts w:cs="B Nazanin"/>
          <w:rtl/>
          <w:lang w:bidi="fa-IR"/>
        </w:rPr>
        <w:t xml:space="preserve">پیشنهاد می‌شود برنامه‌های توسعه حرفه‌ای معلمان با توجه به نیازسنجی‌های واقعی و ارزیابی عملکرد آنان به‌صورت هدفمند طراحی و اجرا شود. همچنین، مدیران مدارس با ایجاد فضای حمایتگر، ارائه بازخورد سازنده و تقویت ارتباط عاطفی با معلمان، نگرش مثبت نسبت به برنامه درسی را در میان آنان تقویت کنند. </w:t>
      </w:r>
      <w:r w:rsidRPr="00E67C6F">
        <w:rPr>
          <w:rFonts w:cs="B Nazanin" w:hint="cs"/>
          <w:rtl/>
          <w:lang w:bidi="fa-IR"/>
        </w:rPr>
        <w:t xml:space="preserve">از طرفی </w:t>
      </w:r>
      <w:r w:rsidRPr="00E67C6F">
        <w:rPr>
          <w:rFonts w:cs="B Nazanin"/>
          <w:rtl/>
          <w:lang w:bidi="fa-IR"/>
        </w:rPr>
        <w:t xml:space="preserve">برگزاری دوره‌های توانمندسازی برای مدیران به منظور ارتقای مهارت‌های رهبری آموزشی و شیوه‌های مؤثر حمایت از معلمان نیز ضروری است. علاوه‌براین، پیشنهاد می‌شود نظام پشتیبانی حرفه‌ای متشکل از مربیان خبره، مشاوران آموزشی و گروه‌های یادگیری همکارانه در مدارس ایجاد گردد تا امکان تبادل تجربیات و رشد حرفه‌ای مستمر فراهم شود. </w:t>
      </w:r>
    </w:p>
    <w:p w14:paraId="1476614C" w14:textId="77777777" w:rsidR="008123C7" w:rsidRDefault="008123C7" w:rsidP="008123C7">
      <w:pPr>
        <w:pStyle w:val="NormalWeb"/>
        <w:bidi/>
        <w:spacing w:after="0" w:line="276" w:lineRule="auto"/>
        <w:jc w:val="both"/>
        <w:rPr>
          <w:rFonts w:cs="B Nazanin"/>
          <w:lang w:bidi="fa-IR"/>
        </w:rPr>
      </w:pPr>
    </w:p>
    <w:p w14:paraId="53D48021" w14:textId="1C8443DC" w:rsidR="008123C7" w:rsidRPr="008123C7" w:rsidRDefault="008123C7" w:rsidP="008123C7">
      <w:pPr>
        <w:pBdr>
          <w:bottom w:val="single" w:sz="2" w:space="1" w:color="215483"/>
        </w:pBdr>
        <w:autoSpaceDE w:val="0"/>
        <w:autoSpaceDN w:val="0"/>
        <w:bidi/>
        <w:adjustRightInd w:val="0"/>
        <w:spacing w:after="0" w:line="0" w:lineRule="atLeast"/>
        <w:jc w:val="lowKashida"/>
        <w:rPr>
          <w:rFonts w:ascii="Times New Roman" w:eastAsia="Times New Roman" w:hAnsi="Times New Roman" w:cs="B Nazanin"/>
          <w:b/>
          <w:bCs/>
          <w:sz w:val="26"/>
          <w:szCs w:val="26"/>
          <w:rtl/>
          <w:lang w:bidi="fa-IR"/>
        </w:rPr>
      </w:pPr>
      <w:r w:rsidRPr="00E139A0">
        <w:rPr>
          <w:rFonts w:ascii="Times New Roman" w:eastAsia="Times New Roman" w:hAnsi="Times New Roman" w:cs="B Nazanin"/>
          <w:b/>
          <w:bCs/>
          <w:sz w:val="26"/>
          <w:szCs w:val="26"/>
          <w:rtl/>
          <w:lang w:bidi="fa-IR"/>
        </w:rPr>
        <w:t>مشارکت نویسندگان</w:t>
      </w:r>
      <w:r w:rsidR="00F637C9" w:rsidRPr="00E139A0">
        <w:rPr>
          <w:rFonts w:ascii="Times New Roman" w:eastAsia="Times New Roman" w:hAnsi="Times New Roman" w:cs="B Nazanin" w:hint="cs"/>
          <w:b/>
          <w:bCs/>
          <w:sz w:val="26"/>
          <w:szCs w:val="26"/>
          <w:rtl/>
          <w:lang w:bidi="fa-IR"/>
        </w:rPr>
        <w:t>:</w:t>
      </w:r>
      <w:r w:rsidR="00E139A0" w:rsidRPr="00E139A0">
        <w:rPr>
          <w:rtl/>
        </w:rPr>
        <w:t xml:space="preserve"> </w:t>
      </w:r>
      <w:r w:rsidR="00E139A0" w:rsidRPr="00E139A0">
        <w:rPr>
          <w:rFonts w:cs="B Nazanin"/>
          <w:sz w:val="24"/>
          <w:szCs w:val="24"/>
          <w:rtl/>
        </w:rPr>
        <w:t>هر دو نویسنده در کلیه مراحل پژوهش شامل طراحی، گردآوری و تحلیل داده‌ها و نگارش مقاله مشارکت داشته‌اند و نسخه نهایی مقاله را تأیید کرده‌اند</w:t>
      </w:r>
      <w:r w:rsidR="00E139A0">
        <w:t>.</w:t>
      </w:r>
    </w:p>
    <w:p w14:paraId="486B9DB5" w14:textId="77777777" w:rsidR="008123C7" w:rsidRPr="008123C7" w:rsidRDefault="008123C7" w:rsidP="008123C7">
      <w:pPr>
        <w:autoSpaceDE w:val="0"/>
        <w:autoSpaceDN w:val="0"/>
        <w:bidi/>
        <w:adjustRightInd w:val="0"/>
        <w:spacing w:after="0" w:line="0" w:lineRule="atLeast"/>
        <w:jc w:val="lowKashida"/>
        <w:rPr>
          <w:rFonts w:ascii="Times New Roman" w:eastAsia="Times New Roman" w:hAnsi="Times New Roman" w:cs="B Nazanin"/>
          <w:highlight w:val="yellow"/>
          <w:rtl/>
          <w:lang w:bidi="fa-IR"/>
        </w:rPr>
      </w:pPr>
    </w:p>
    <w:p w14:paraId="638DF51B" w14:textId="2842ACE5" w:rsidR="008123C7" w:rsidRPr="008123C7" w:rsidRDefault="008123C7" w:rsidP="008123C7">
      <w:pPr>
        <w:pBdr>
          <w:bottom w:val="single" w:sz="2" w:space="1" w:color="215483"/>
        </w:pBdr>
        <w:autoSpaceDE w:val="0"/>
        <w:autoSpaceDN w:val="0"/>
        <w:bidi/>
        <w:adjustRightInd w:val="0"/>
        <w:spacing w:after="0" w:line="0" w:lineRule="atLeast"/>
        <w:jc w:val="lowKashida"/>
        <w:rPr>
          <w:rFonts w:ascii="Times New Roman" w:eastAsia="Times New Roman" w:hAnsi="Times New Roman" w:cs="B Nazanin"/>
          <w:b/>
          <w:bCs/>
          <w:sz w:val="26"/>
          <w:szCs w:val="26"/>
          <w:highlight w:val="yellow"/>
          <w:rtl/>
          <w:lang w:bidi="fa-IR"/>
        </w:rPr>
      </w:pPr>
      <w:r w:rsidRPr="00E139A0">
        <w:rPr>
          <w:rFonts w:ascii="Times New Roman" w:eastAsia="Times New Roman" w:hAnsi="Times New Roman" w:cs="B Nazanin"/>
          <w:b/>
          <w:bCs/>
          <w:sz w:val="26"/>
          <w:szCs w:val="26"/>
          <w:lang w:bidi="fa-IR"/>
        </w:rPr>
        <w:t> </w:t>
      </w:r>
      <w:r w:rsidRPr="00E139A0">
        <w:rPr>
          <w:rFonts w:ascii="Times New Roman" w:eastAsia="Times New Roman" w:hAnsi="Times New Roman" w:cs="B Nazanin"/>
          <w:b/>
          <w:bCs/>
          <w:sz w:val="26"/>
          <w:szCs w:val="26"/>
          <w:rtl/>
          <w:lang w:bidi="fa-IR"/>
        </w:rPr>
        <w:t>تشکر و قدردانی</w:t>
      </w:r>
      <w:r w:rsidR="00E139A0" w:rsidRPr="00E139A0">
        <w:rPr>
          <w:rFonts w:ascii="Times New Roman" w:eastAsia="Times New Roman" w:hAnsi="Times New Roman" w:cs="B Nazanin" w:hint="cs"/>
          <w:b/>
          <w:bCs/>
          <w:sz w:val="26"/>
          <w:szCs w:val="26"/>
          <w:rtl/>
          <w:lang w:bidi="fa-IR"/>
        </w:rPr>
        <w:t>:</w:t>
      </w:r>
      <w:r w:rsidR="00E139A0" w:rsidRPr="00E139A0">
        <w:rPr>
          <w:rtl/>
        </w:rPr>
        <w:t xml:space="preserve"> </w:t>
      </w:r>
      <w:r w:rsidR="00E139A0" w:rsidRPr="00E139A0">
        <w:rPr>
          <w:rFonts w:cs="B Nazanin"/>
          <w:sz w:val="24"/>
          <w:szCs w:val="24"/>
          <w:rtl/>
        </w:rPr>
        <w:t>بدین‌وسیله از تمامی اساتید، معلمان و افرادی که در اجرای این پژوهش و جمع‌آوری داده‌ها همکاری نموده‌اند، صمیمانه قدردانی و تشکر می‌شود</w:t>
      </w:r>
      <w:r w:rsidR="00E139A0">
        <w:t>.</w:t>
      </w:r>
    </w:p>
    <w:p w14:paraId="362459E6" w14:textId="7E6631E1" w:rsidR="008123C7" w:rsidRDefault="008123C7" w:rsidP="008123C7">
      <w:pPr>
        <w:bidi/>
        <w:spacing w:after="0" w:line="0" w:lineRule="atLeast"/>
        <w:jc w:val="both"/>
        <w:rPr>
          <w:rFonts w:ascii="Times New Roman" w:eastAsia="Times New Roman" w:hAnsi="Times New Roman" w:cs="B Nazanin"/>
          <w:sz w:val="24"/>
          <w:szCs w:val="24"/>
          <w:highlight w:val="yellow"/>
          <w:rtl/>
          <w:lang w:bidi="fa-IR"/>
        </w:rPr>
      </w:pPr>
    </w:p>
    <w:p w14:paraId="31948E28" w14:textId="77777777" w:rsidR="00D652B0" w:rsidRPr="008123C7" w:rsidRDefault="00D652B0" w:rsidP="00D652B0">
      <w:pPr>
        <w:bidi/>
        <w:spacing w:after="0" w:line="0" w:lineRule="atLeast"/>
        <w:jc w:val="both"/>
        <w:rPr>
          <w:rFonts w:ascii="Times New Roman" w:eastAsia="Times New Roman" w:hAnsi="Times New Roman" w:cs="B Nazanin"/>
          <w:sz w:val="16"/>
          <w:szCs w:val="16"/>
          <w:highlight w:val="yellow"/>
          <w:lang w:bidi="fa-IR"/>
        </w:rPr>
      </w:pPr>
    </w:p>
    <w:p w14:paraId="2B99A413" w14:textId="77777777" w:rsidR="008123C7" w:rsidRPr="008123C7" w:rsidRDefault="008123C7" w:rsidP="008123C7">
      <w:pPr>
        <w:pBdr>
          <w:bottom w:val="single" w:sz="2" w:space="1" w:color="215483"/>
        </w:pBdr>
        <w:autoSpaceDE w:val="0"/>
        <w:autoSpaceDN w:val="0"/>
        <w:bidi/>
        <w:adjustRightInd w:val="0"/>
        <w:spacing w:after="0" w:line="0" w:lineRule="atLeast"/>
        <w:jc w:val="lowKashida"/>
        <w:rPr>
          <w:rFonts w:ascii="Times New Roman" w:eastAsia="Times New Roman" w:hAnsi="Times New Roman" w:cs="B Nazanin"/>
          <w:b/>
          <w:bCs/>
          <w:sz w:val="26"/>
          <w:szCs w:val="26"/>
          <w:rtl/>
          <w:lang w:bidi="fa-IR"/>
        </w:rPr>
      </w:pPr>
      <w:r w:rsidRPr="008123C7">
        <w:rPr>
          <w:rFonts w:ascii="Times New Roman" w:eastAsia="Times New Roman" w:hAnsi="Times New Roman" w:cs="B Nazanin"/>
          <w:b/>
          <w:bCs/>
          <w:sz w:val="26"/>
          <w:szCs w:val="26"/>
          <w:rtl/>
          <w:lang w:bidi="fa-IR"/>
        </w:rPr>
        <w:t>تعارض منافع</w:t>
      </w:r>
    </w:p>
    <w:p w14:paraId="4038265F" w14:textId="77777777" w:rsidR="008123C7" w:rsidRPr="008123C7" w:rsidRDefault="008123C7" w:rsidP="008123C7">
      <w:pPr>
        <w:shd w:val="clear" w:color="auto" w:fill="FFFFFF"/>
        <w:bidi/>
        <w:spacing w:after="0" w:line="240" w:lineRule="auto"/>
        <w:jc w:val="both"/>
        <w:textAlignment w:val="baseline"/>
        <w:rPr>
          <w:rFonts w:ascii="Times New Roman" w:eastAsia="Times New Roman" w:hAnsi="Times New Roman" w:cs="B Nazanin"/>
          <w:sz w:val="24"/>
          <w:szCs w:val="24"/>
          <w:lang w:bidi="fa-IR"/>
        </w:rPr>
      </w:pPr>
      <w:r w:rsidRPr="008123C7">
        <w:rPr>
          <w:rFonts w:ascii="Times New Roman" w:eastAsia="Times New Roman" w:hAnsi="Times New Roman" w:cs="B Nazanin"/>
          <w:sz w:val="24"/>
          <w:szCs w:val="24"/>
          <w:rtl/>
        </w:rPr>
        <w:t>«هیچ‌گونه تعارض منافع توسط نویسندگان بیان نشده است</w:t>
      </w:r>
      <w:r w:rsidRPr="008123C7">
        <w:rPr>
          <w:rFonts w:ascii="Times New Roman" w:eastAsia="Times New Roman" w:hAnsi="Times New Roman" w:cs="B Nazanin"/>
          <w:sz w:val="24"/>
          <w:szCs w:val="24"/>
          <w:rtl/>
          <w:lang w:bidi="fa-IR"/>
        </w:rPr>
        <w:t>»</w:t>
      </w:r>
    </w:p>
    <w:p w14:paraId="7B574FBA" w14:textId="75DD544F" w:rsidR="008123C7" w:rsidRPr="00E67C6F" w:rsidRDefault="008123C7" w:rsidP="008123C7">
      <w:pPr>
        <w:pStyle w:val="NormalWeb"/>
        <w:bidi/>
        <w:spacing w:after="0" w:line="276" w:lineRule="auto"/>
        <w:jc w:val="both"/>
        <w:rPr>
          <w:rFonts w:cs="B Nazanin"/>
          <w:rtl/>
          <w:lang w:bidi="fa-IR"/>
        </w:rPr>
      </w:pPr>
    </w:p>
    <w:p w14:paraId="61299339" w14:textId="77777777" w:rsidR="00E67C6F" w:rsidRPr="00E67C6F" w:rsidRDefault="00E67C6F" w:rsidP="00E67C6F">
      <w:pPr>
        <w:bidi/>
        <w:spacing w:line="276" w:lineRule="auto"/>
        <w:rPr>
          <w:rFonts w:cs="B Nazanin"/>
          <w:b/>
          <w:bCs/>
          <w:sz w:val="28"/>
          <w:szCs w:val="28"/>
          <w:rtl/>
          <w:lang w:bidi="fa-IR"/>
        </w:rPr>
      </w:pPr>
      <w:r w:rsidRPr="00E67C6F">
        <w:rPr>
          <w:rFonts w:cs="B Nazanin" w:hint="cs"/>
          <w:b/>
          <w:bCs/>
          <w:sz w:val="28"/>
          <w:szCs w:val="28"/>
          <w:rtl/>
          <w:lang w:bidi="fa-IR"/>
        </w:rPr>
        <w:t>منابع</w:t>
      </w:r>
    </w:p>
    <w:p w14:paraId="1301D12B"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اسماعیلی</w:t>
      </w:r>
      <w:r w:rsidRPr="00E67C6F">
        <w:rPr>
          <w:rFonts w:cs="B Nazanin" w:hint="cs"/>
          <w:sz w:val="24"/>
          <w:szCs w:val="24"/>
          <w:rtl/>
          <w:lang w:bidi="fa-IR"/>
        </w:rPr>
        <w:t>،</w:t>
      </w:r>
      <w:r w:rsidRPr="00E67C6F">
        <w:rPr>
          <w:rFonts w:cs="B Nazanin"/>
          <w:sz w:val="24"/>
          <w:szCs w:val="24"/>
          <w:rtl/>
          <w:lang w:bidi="fa-IR"/>
        </w:rPr>
        <w:t xml:space="preserve"> الهام</w:t>
      </w:r>
      <w:r w:rsidRPr="00E67C6F">
        <w:rPr>
          <w:rFonts w:cs="B Nazanin" w:hint="cs"/>
          <w:sz w:val="24"/>
          <w:szCs w:val="24"/>
          <w:rtl/>
          <w:lang w:bidi="fa-IR"/>
        </w:rPr>
        <w:t>؛</w:t>
      </w:r>
      <w:r w:rsidRPr="00E67C6F">
        <w:rPr>
          <w:rFonts w:cs="B Nazanin"/>
          <w:sz w:val="24"/>
          <w:szCs w:val="24"/>
          <w:rtl/>
          <w:lang w:bidi="fa-IR"/>
        </w:rPr>
        <w:t xml:space="preserve"> سامری</w:t>
      </w:r>
      <w:r w:rsidRPr="00E67C6F">
        <w:rPr>
          <w:rFonts w:cs="B Nazanin" w:hint="cs"/>
          <w:sz w:val="24"/>
          <w:szCs w:val="24"/>
          <w:rtl/>
          <w:lang w:bidi="fa-IR"/>
        </w:rPr>
        <w:t>،</w:t>
      </w:r>
      <w:r w:rsidRPr="00E67C6F">
        <w:rPr>
          <w:rFonts w:cs="B Nazanin"/>
          <w:sz w:val="24"/>
          <w:szCs w:val="24"/>
          <w:rtl/>
          <w:lang w:bidi="fa-IR"/>
        </w:rPr>
        <w:t xml:space="preserve"> مریم و حسنی</w:t>
      </w:r>
      <w:r w:rsidRPr="00E67C6F">
        <w:rPr>
          <w:rFonts w:cs="B Nazanin" w:hint="cs"/>
          <w:sz w:val="24"/>
          <w:szCs w:val="24"/>
          <w:rtl/>
          <w:lang w:bidi="fa-IR"/>
        </w:rPr>
        <w:t>،</w:t>
      </w:r>
      <w:r w:rsidRPr="00E67C6F">
        <w:rPr>
          <w:rFonts w:cs="B Nazanin"/>
          <w:sz w:val="24"/>
          <w:szCs w:val="24"/>
          <w:rtl/>
          <w:lang w:bidi="fa-IR"/>
        </w:rPr>
        <w:t xml:space="preserve"> محمد (1398) تأثیر شرایط سازمانی مدرسه، ادراک رهبری و انگیزش معلمان بر بهبود فعالیت تدریس با میانجی‌گری توسعة حرفه‌ای معلمان ابتدائ</w:t>
      </w:r>
      <w:r w:rsidRPr="00E67C6F">
        <w:rPr>
          <w:rFonts w:cs="B Nazanin" w:hint="cs"/>
          <w:sz w:val="24"/>
          <w:szCs w:val="24"/>
          <w:rtl/>
          <w:lang w:bidi="fa-IR"/>
        </w:rPr>
        <w:t xml:space="preserve">ی، </w:t>
      </w:r>
      <w:r w:rsidRPr="00E67C6F">
        <w:rPr>
          <w:rFonts w:cs="B Nazanin"/>
          <w:i/>
          <w:iCs/>
          <w:sz w:val="24"/>
          <w:szCs w:val="24"/>
          <w:rtl/>
          <w:lang w:bidi="fa-IR"/>
        </w:rPr>
        <w:t>رویکردهای نوین آموزشی</w:t>
      </w:r>
      <w:r w:rsidRPr="00E67C6F">
        <w:rPr>
          <w:rFonts w:cs="B Nazanin" w:hint="cs"/>
          <w:sz w:val="24"/>
          <w:szCs w:val="24"/>
          <w:rtl/>
          <w:lang w:bidi="fa-IR"/>
        </w:rPr>
        <w:t>، 14(2): 128-108.</w:t>
      </w:r>
    </w:p>
    <w:p w14:paraId="47C221D5"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 xml:space="preserve">امینی، محمد؛ جعفری، زهرا؛ حسینی، علی؛ محمدی، لیلا (۱۳۹۹) بررسی کیفیت برنامه‌های ضمن خدمت معلمان در ایران. </w:t>
      </w:r>
      <w:r w:rsidRPr="00E67C6F">
        <w:rPr>
          <w:rFonts w:cs="B Nazanin"/>
          <w:i/>
          <w:iCs/>
          <w:sz w:val="24"/>
          <w:szCs w:val="24"/>
          <w:rtl/>
          <w:lang w:bidi="fa-IR"/>
        </w:rPr>
        <w:t>مجله مطالعات آموزش و پرورش</w:t>
      </w:r>
      <w:r w:rsidRPr="00E67C6F">
        <w:rPr>
          <w:rFonts w:cs="B Nazanin"/>
          <w:sz w:val="24"/>
          <w:szCs w:val="24"/>
          <w:rtl/>
          <w:lang w:bidi="fa-IR"/>
        </w:rPr>
        <w:t xml:space="preserve">، </w:t>
      </w:r>
      <w:r w:rsidRPr="00E67C6F">
        <w:rPr>
          <w:rFonts w:cs="B Nazanin" w:hint="cs"/>
          <w:sz w:val="24"/>
          <w:szCs w:val="24"/>
          <w:rtl/>
          <w:lang w:bidi="fa-IR"/>
        </w:rPr>
        <w:t>15(3):</w:t>
      </w:r>
      <w:r w:rsidRPr="00E67C6F">
        <w:rPr>
          <w:rFonts w:cs="B Nazanin"/>
          <w:sz w:val="24"/>
          <w:szCs w:val="24"/>
          <w:rtl/>
          <w:lang w:bidi="fa-IR"/>
        </w:rPr>
        <w:t xml:space="preserve"> </w:t>
      </w:r>
      <w:r w:rsidRPr="00E67C6F">
        <w:rPr>
          <w:rFonts w:cs="B Nazanin" w:hint="cs"/>
          <w:sz w:val="24"/>
          <w:szCs w:val="24"/>
          <w:rtl/>
          <w:lang w:bidi="fa-IR"/>
        </w:rPr>
        <w:t>61</w:t>
      </w:r>
      <w:r w:rsidRPr="00E67C6F">
        <w:rPr>
          <w:rFonts w:cs="B Nazanin"/>
          <w:sz w:val="24"/>
          <w:szCs w:val="24"/>
          <w:rtl/>
          <w:lang w:bidi="fa-IR"/>
        </w:rPr>
        <w:t>-</w:t>
      </w:r>
      <w:r w:rsidRPr="00E67C6F">
        <w:rPr>
          <w:rFonts w:cs="B Nazanin" w:hint="cs"/>
          <w:sz w:val="24"/>
          <w:szCs w:val="24"/>
          <w:rtl/>
          <w:lang w:bidi="fa-IR"/>
        </w:rPr>
        <w:t xml:space="preserve">45. </w:t>
      </w:r>
    </w:p>
    <w:p w14:paraId="7D98BF98" w14:textId="77777777" w:rsidR="00E67C6F" w:rsidRPr="00E67C6F" w:rsidRDefault="00E67C6F" w:rsidP="00E67C6F">
      <w:pPr>
        <w:bidi/>
        <w:spacing w:before="120" w:after="120" w:line="276" w:lineRule="auto"/>
        <w:jc w:val="both"/>
        <w:rPr>
          <w:rFonts w:cs="B Nazanin"/>
          <w:sz w:val="24"/>
          <w:szCs w:val="24"/>
          <w:rtl/>
          <w:cs/>
          <w:lang w:bidi="fa-IR"/>
        </w:rPr>
      </w:pPr>
      <w:r w:rsidRPr="00E67C6F">
        <w:rPr>
          <w:rFonts w:cs="B Nazanin"/>
          <w:sz w:val="24"/>
          <w:szCs w:val="24"/>
          <w:rtl/>
          <w:lang w:bidi="fa-IR"/>
        </w:rPr>
        <w:t>بارخدا، ‌سید‌جمال</w:t>
      </w:r>
      <w:r w:rsidRPr="00E67C6F">
        <w:rPr>
          <w:rFonts w:cs="B Nazanin" w:hint="cs"/>
          <w:sz w:val="24"/>
          <w:szCs w:val="24"/>
          <w:rtl/>
          <w:lang w:bidi="fa-IR"/>
        </w:rPr>
        <w:t>؛</w:t>
      </w:r>
      <w:r w:rsidRPr="00E67C6F">
        <w:rPr>
          <w:rFonts w:cs="B Nazanin"/>
          <w:sz w:val="24"/>
          <w:szCs w:val="24"/>
          <w:rtl/>
          <w:lang w:bidi="fa-IR"/>
        </w:rPr>
        <w:t xml:space="preserve"> حقگذار، ‌سنور</w:t>
      </w:r>
      <w:r w:rsidRPr="00E67C6F">
        <w:rPr>
          <w:rFonts w:cs="B Nazanin" w:hint="cs"/>
          <w:sz w:val="24"/>
          <w:szCs w:val="24"/>
          <w:rtl/>
          <w:lang w:bidi="fa-IR"/>
        </w:rPr>
        <w:t xml:space="preserve"> و</w:t>
      </w:r>
      <w:r w:rsidRPr="00E67C6F">
        <w:rPr>
          <w:rFonts w:cs="B Nazanin"/>
          <w:sz w:val="24"/>
          <w:szCs w:val="24"/>
          <w:rtl/>
          <w:lang w:bidi="fa-IR"/>
        </w:rPr>
        <w:t xml:space="preserve"> مرادخواه، ‌سیروس (</w:t>
      </w:r>
      <w:r w:rsidRPr="00E67C6F">
        <w:rPr>
          <w:rFonts w:cs="B Nazanin" w:hint="cs"/>
          <w:sz w:val="24"/>
          <w:szCs w:val="24"/>
          <w:rtl/>
          <w:lang w:bidi="fa-IR"/>
        </w:rPr>
        <w:t>1403</w:t>
      </w:r>
      <w:r w:rsidRPr="00E67C6F">
        <w:rPr>
          <w:rFonts w:cs="B Nazanin"/>
          <w:sz w:val="24"/>
          <w:szCs w:val="24"/>
          <w:rtl/>
          <w:lang w:bidi="fa-IR"/>
        </w:rPr>
        <w:t>) توانمندسازی تدریس معلمان در سایه‌ی سبک رهبری حمایتی مدیران با نقش میانجی تسهیلگری شغلی</w:t>
      </w:r>
      <w:r w:rsidRPr="00E67C6F">
        <w:rPr>
          <w:rFonts w:cs="B Nazanin" w:hint="cs"/>
          <w:sz w:val="24"/>
          <w:szCs w:val="24"/>
          <w:rtl/>
          <w:lang w:bidi="fa-IR"/>
        </w:rPr>
        <w:t>،</w:t>
      </w:r>
      <w:r w:rsidRPr="00E67C6F">
        <w:rPr>
          <w:rFonts w:ascii="Cambria" w:hAnsi="Cambria" w:cs="Cambria" w:hint="cs"/>
          <w:sz w:val="24"/>
          <w:szCs w:val="24"/>
          <w:rtl/>
          <w:lang w:bidi="fa-IR"/>
        </w:rPr>
        <w:t> </w:t>
      </w:r>
      <w:r w:rsidRPr="00E67C6F">
        <w:rPr>
          <w:rFonts w:cs="B Nazanin"/>
          <w:i/>
          <w:iCs/>
          <w:sz w:val="24"/>
          <w:szCs w:val="24"/>
          <w:rtl/>
          <w:lang w:bidi="fa-IR"/>
        </w:rPr>
        <w:t>پژوهش‌های رهبری آموزشی</w:t>
      </w:r>
      <w:r w:rsidRPr="00E67C6F">
        <w:rPr>
          <w:rFonts w:cs="B Nazanin"/>
          <w:sz w:val="24"/>
          <w:szCs w:val="24"/>
          <w:rtl/>
          <w:lang w:bidi="fa-IR"/>
        </w:rPr>
        <w:t>،</w:t>
      </w:r>
      <w:r w:rsidRPr="00E67C6F">
        <w:rPr>
          <w:rFonts w:ascii="Cambria" w:hAnsi="Cambria" w:cs="Cambria" w:hint="cs"/>
          <w:sz w:val="24"/>
          <w:szCs w:val="24"/>
          <w:rtl/>
          <w:lang w:bidi="fa-IR"/>
        </w:rPr>
        <w:t> </w:t>
      </w:r>
      <w:r w:rsidRPr="00E67C6F">
        <w:rPr>
          <w:rFonts w:cs="B Nazanin"/>
          <w:sz w:val="24"/>
          <w:szCs w:val="24"/>
          <w:rtl/>
          <w:lang w:bidi="fa-IR"/>
        </w:rPr>
        <w:t>28(7)</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29-7.</w:t>
      </w:r>
    </w:p>
    <w:p w14:paraId="67FB148A"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حسینی، رضا</w:t>
      </w:r>
      <w:r w:rsidRPr="00E67C6F">
        <w:rPr>
          <w:rFonts w:cs="B Nazanin" w:hint="cs"/>
          <w:sz w:val="24"/>
          <w:szCs w:val="24"/>
          <w:rtl/>
          <w:lang w:bidi="fa-IR"/>
        </w:rPr>
        <w:t xml:space="preserve"> </w:t>
      </w:r>
      <w:r w:rsidRPr="00E67C6F">
        <w:rPr>
          <w:rFonts w:cs="B Nazanin"/>
          <w:sz w:val="24"/>
          <w:szCs w:val="24"/>
          <w:rtl/>
          <w:lang w:bidi="fa-IR"/>
        </w:rPr>
        <w:t xml:space="preserve">(۱۴۰۱) چالش‌ها و فرصت‌های توسعه حرفه‌ای معلمان در ایران. </w:t>
      </w:r>
      <w:r w:rsidRPr="00E67C6F">
        <w:rPr>
          <w:rFonts w:cs="B Nazanin"/>
          <w:i/>
          <w:iCs/>
          <w:sz w:val="24"/>
          <w:szCs w:val="24"/>
          <w:rtl/>
          <w:lang w:bidi="fa-IR"/>
        </w:rPr>
        <w:t>فصلنامه تعلیم و تربیت</w:t>
      </w:r>
      <w:r w:rsidRPr="00E67C6F">
        <w:rPr>
          <w:rFonts w:cs="B Nazanin"/>
          <w:sz w:val="24"/>
          <w:szCs w:val="24"/>
          <w:rtl/>
          <w:lang w:bidi="fa-IR"/>
        </w:rPr>
        <w:t xml:space="preserve">، </w:t>
      </w:r>
      <w:r w:rsidRPr="00E67C6F">
        <w:rPr>
          <w:rFonts w:cs="B Nazanin" w:hint="cs"/>
          <w:sz w:val="24"/>
          <w:szCs w:val="24"/>
          <w:rtl/>
          <w:lang w:bidi="fa-IR"/>
        </w:rPr>
        <w:t>10(2):</w:t>
      </w:r>
      <w:r w:rsidRPr="00E67C6F">
        <w:rPr>
          <w:rFonts w:cs="B Nazanin"/>
          <w:sz w:val="24"/>
          <w:szCs w:val="24"/>
          <w:rtl/>
          <w:lang w:bidi="fa-IR"/>
        </w:rPr>
        <w:t xml:space="preserve"> </w:t>
      </w:r>
      <w:r w:rsidRPr="00E67C6F">
        <w:rPr>
          <w:rFonts w:cs="B Nazanin" w:hint="cs"/>
          <w:sz w:val="24"/>
          <w:szCs w:val="24"/>
          <w:rtl/>
          <w:lang w:bidi="fa-IR"/>
        </w:rPr>
        <w:t>40</w:t>
      </w:r>
      <w:r w:rsidRPr="00E67C6F">
        <w:rPr>
          <w:rFonts w:cs="B Nazanin"/>
          <w:sz w:val="24"/>
          <w:szCs w:val="24"/>
          <w:rtl/>
          <w:lang w:bidi="fa-IR"/>
        </w:rPr>
        <w:t>-</w:t>
      </w:r>
      <w:r w:rsidRPr="00E67C6F">
        <w:rPr>
          <w:rFonts w:cs="B Nazanin" w:hint="cs"/>
          <w:sz w:val="24"/>
          <w:szCs w:val="24"/>
          <w:rtl/>
          <w:lang w:bidi="fa-IR"/>
        </w:rPr>
        <w:t>25.</w:t>
      </w:r>
    </w:p>
    <w:p w14:paraId="264FE8BF" w14:textId="77777777" w:rsidR="00E67C6F" w:rsidRPr="00E67C6F" w:rsidRDefault="00E67C6F" w:rsidP="00E67C6F">
      <w:pPr>
        <w:bidi/>
        <w:spacing w:before="120" w:after="120" w:line="276" w:lineRule="auto"/>
        <w:jc w:val="both"/>
        <w:rPr>
          <w:rFonts w:cs="B Nazanin"/>
          <w:sz w:val="24"/>
          <w:szCs w:val="24"/>
          <w:rtl/>
          <w:cs/>
          <w:lang w:bidi="fa-IR"/>
        </w:rPr>
      </w:pPr>
      <w:r w:rsidRPr="00E67C6F">
        <w:rPr>
          <w:rFonts w:cs="B Nazanin"/>
          <w:sz w:val="24"/>
          <w:szCs w:val="24"/>
          <w:rtl/>
          <w:lang w:bidi="fa-IR"/>
        </w:rPr>
        <w:lastRenderedPageBreak/>
        <w:t>داورپناه، سید هدایت اله</w:t>
      </w:r>
      <w:r w:rsidRPr="00E67C6F">
        <w:rPr>
          <w:rFonts w:cs="B Nazanin" w:hint="cs"/>
          <w:sz w:val="24"/>
          <w:szCs w:val="24"/>
          <w:rtl/>
          <w:lang w:bidi="fa-IR"/>
        </w:rPr>
        <w:t>؛</w:t>
      </w:r>
      <w:r w:rsidRPr="00E67C6F">
        <w:rPr>
          <w:rFonts w:cs="B Nazanin"/>
          <w:sz w:val="24"/>
          <w:szCs w:val="24"/>
          <w:rtl/>
          <w:lang w:bidi="fa-IR"/>
        </w:rPr>
        <w:t xml:space="preserve"> جمشیدیان، جوانمردی (</w:t>
      </w:r>
      <w:r w:rsidRPr="00E67C6F">
        <w:rPr>
          <w:rFonts w:cs="B Nazanin" w:hint="cs"/>
          <w:sz w:val="24"/>
          <w:szCs w:val="24"/>
          <w:rtl/>
          <w:lang w:bidi="fa-IR"/>
        </w:rPr>
        <w:t>1400</w:t>
      </w:r>
      <w:r w:rsidRPr="00E67C6F">
        <w:rPr>
          <w:rFonts w:cs="B Nazanin"/>
          <w:sz w:val="24"/>
          <w:szCs w:val="24"/>
          <w:rtl/>
          <w:lang w:bidi="fa-IR"/>
        </w:rPr>
        <w:t>) بررسی تأثیر ادراک از حمایت تدریس بر کارآمدی تدریس در بین اعضای هیئت‌علمی دانشگاه اصفهان.</w:t>
      </w:r>
      <w:r w:rsidRPr="00E67C6F">
        <w:rPr>
          <w:rFonts w:ascii="Cambria" w:hAnsi="Cambria" w:cs="Cambria" w:hint="cs"/>
          <w:sz w:val="24"/>
          <w:szCs w:val="24"/>
          <w:rtl/>
          <w:lang w:bidi="fa-IR"/>
        </w:rPr>
        <w:t> </w:t>
      </w:r>
      <w:r w:rsidRPr="00E67C6F">
        <w:rPr>
          <w:rFonts w:cs="B Nazanin"/>
          <w:i/>
          <w:iCs/>
          <w:sz w:val="24"/>
          <w:szCs w:val="24"/>
          <w:rtl/>
          <w:lang w:bidi="fa-IR"/>
        </w:rPr>
        <w:t>رویکردهای نوین آموزشی</w:t>
      </w:r>
      <w:r w:rsidRPr="00E67C6F">
        <w:rPr>
          <w:rFonts w:cs="B Nazanin"/>
          <w:sz w:val="24"/>
          <w:szCs w:val="24"/>
          <w:rtl/>
          <w:lang w:bidi="fa-IR"/>
        </w:rPr>
        <w:t>،</w:t>
      </w:r>
      <w:r w:rsidRPr="00E67C6F">
        <w:rPr>
          <w:rFonts w:ascii="Cambria" w:hAnsi="Cambria" w:cs="Cambria" w:hint="cs"/>
          <w:sz w:val="24"/>
          <w:szCs w:val="24"/>
          <w:rtl/>
          <w:lang w:bidi="fa-IR"/>
        </w:rPr>
        <w:t> </w:t>
      </w:r>
      <w:r w:rsidRPr="00E67C6F">
        <w:rPr>
          <w:rFonts w:cs="B Nazanin"/>
          <w:sz w:val="24"/>
          <w:szCs w:val="24"/>
          <w:rtl/>
          <w:lang w:bidi="fa-IR"/>
        </w:rPr>
        <w:t>15(2)</w:t>
      </w:r>
      <w:r w:rsidRPr="00E67C6F">
        <w:rPr>
          <w:rFonts w:cs="B Nazanin" w:hint="cs"/>
          <w:sz w:val="24"/>
          <w:szCs w:val="24"/>
          <w:rtl/>
          <w:lang w:bidi="fa-IR"/>
        </w:rPr>
        <w:t>:</w:t>
      </w:r>
      <w:r w:rsidRPr="00E67C6F">
        <w:rPr>
          <w:rFonts w:cs="B Nazanin"/>
          <w:sz w:val="24"/>
          <w:szCs w:val="24"/>
          <w:rtl/>
          <w:lang w:bidi="fa-IR"/>
        </w:rPr>
        <w:t xml:space="preserve"> 1-22.</w:t>
      </w:r>
      <w:r w:rsidRPr="00E67C6F">
        <w:rPr>
          <w:rFonts w:cs="B Nazanin"/>
          <w:sz w:val="24"/>
          <w:szCs w:val="24"/>
          <w:cs/>
          <w:lang w:bidi="fa-IR"/>
        </w:rPr>
        <w:t>‎</w:t>
      </w:r>
    </w:p>
    <w:p w14:paraId="62A0AF77" w14:textId="77777777" w:rsidR="00E67C6F" w:rsidRPr="00E67C6F" w:rsidRDefault="00E67C6F" w:rsidP="00E67C6F">
      <w:pPr>
        <w:bidi/>
        <w:spacing w:before="120" w:after="120" w:line="276" w:lineRule="auto"/>
        <w:jc w:val="both"/>
        <w:rPr>
          <w:rFonts w:cs="B Nazanin"/>
          <w:i/>
          <w:iCs/>
          <w:sz w:val="24"/>
          <w:szCs w:val="24"/>
          <w:rtl/>
          <w:lang w:bidi="fa-IR"/>
        </w:rPr>
      </w:pPr>
      <w:r w:rsidRPr="00E67C6F">
        <w:rPr>
          <w:rFonts w:cs="B Nazanin"/>
          <w:sz w:val="24"/>
          <w:szCs w:val="24"/>
          <w:rtl/>
          <w:lang w:bidi="fa-IR"/>
        </w:rPr>
        <w:t>دیبایی صابر، محسن (1397) تحلیل رابطه توسعه شایستگی حرفه ای معلمان دوره متوسطه با کیفیت انان در فرایند یاددهی- یادگیری دانش آموزان</w:t>
      </w:r>
      <w:r w:rsidRPr="00E67C6F">
        <w:rPr>
          <w:rFonts w:cs="B Nazanin"/>
          <w:sz w:val="24"/>
          <w:szCs w:val="24"/>
          <w:lang w:bidi="fa-IR"/>
        </w:rPr>
        <w:t>. </w:t>
      </w:r>
      <w:r w:rsidRPr="00E67C6F">
        <w:rPr>
          <w:rFonts w:cs="B Nazanin"/>
          <w:i/>
          <w:iCs/>
          <w:sz w:val="24"/>
          <w:szCs w:val="24"/>
          <w:rtl/>
          <w:lang w:bidi="fa-IR"/>
        </w:rPr>
        <w:t>نظریه و عمل در تربیت معلمان</w:t>
      </w:r>
      <w:r w:rsidRPr="00E67C6F">
        <w:rPr>
          <w:rFonts w:cs="B Nazanin" w:hint="cs"/>
          <w:i/>
          <w:iCs/>
          <w:sz w:val="24"/>
          <w:szCs w:val="24"/>
          <w:rtl/>
          <w:lang w:bidi="fa-IR"/>
        </w:rPr>
        <w:t xml:space="preserve">، </w:t>
      </w:r>
      <w:r w:rsidRPr="00E67C6F">
        <w:rPr>
          <w:rFonts w:cs="B Nazanin" w:hint="cs"/>
          <w:sz w:val="24"/>
          <w:szCs w:val="24"/>
          <w:rtl/>
          <w:lang w:bidi="fa-IR"/>
        </w:rPr>
        <w:t>23(1): 23-1.</w:t>
      </w:r>
    </w:p>
    <w:p w14:paraId="49785E64"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رحیمی‌پور، علی</w:t>
      </w:r>
      <w:r w:rsidRPr="00E67C6F">
        <w:rPr>
          <w:rFonts w:cs="B Nazanin" w:hint="cs"/>
          <w:sz w:val="24"/>
          <w:szCs w:val="24"/>
          <w:rtl/>
          <w:lang w:bidi="fa-IR"/>
        </w:rPr>
        <w:t xml:space="preserve"> (1396) </w:t>
      </w:r>
      <w:r w:rsidRPr="00E67C6F">
        <w:rPr>
          <w:rFonts w:cs="B Nazanin"/>
          <w:sz w:val="24"/>
          <w:szCs w:val="24"/>
          <w:rtl/>
          <w:lang w:bidi="fa-IR"/>
        </w:rPr>
        <w:t>تحلیل نگرش معلمان نسبت به برنامه درسی رسمی و عوامل مؤثر بر آن</w:t>
      </w:r>
      <w:r w:rsidRPr="00E67C6F">
        <w:rPr>
          <w:rFonts w:cs="B Nazanin" w:hint="cs"/>
          <w:sz w:val="24"/>
          <w:szCs w:val="24"/>
          <w:rtl/>
          <w:lang w:bidi="fa-IR"/>
        </w:rPr>
        <w:t xml:space="preserve">، </w:t>
      </w:r>
      <w:r w:rsidRPr="00E67C6F">
        <w:rPr>
          <w:rFonts w:cs="B Nazanin"/>
          <w:i/>
          <w:iCs/>
          <w:sz w:val="24"/>
          <w:szCs w:val="24"/>
          <w:rtl/>
          <w:lang w:bidi="fa-IR"/>
        </w:rPr>
        <w:t>فصلنامه پژوهش در برنامه‌ریزی درسی آموزشی</w:t>
      </w:r>
      <w:r w:rsidRPr="00E67C6F">
        <w:rPr>
          <w:rFonts w:cs="B Nazanin"/>
          <w:sz w:val="24"/>
          <w:szCs w:val="24"/>
          <w:rtl/>
          <w:lang w:bidi="fa-IR"/>
        </w:rPr>
        <w:t>، 13</w:t>
      </w:r>
      <w:r w:rsidRPr="00E67C6F">
        <w:rPr>
          <w:rFonts w:cs="B Nazanin" w:hint="cs"/>
          <w:sz w:val="24"/>
          <w:szCs w:val="24"/>
          <w:rtl/>
          <w:lang w:bidi="fa-IR"/>
        </w:rPr>
        <w:t>(1)</w:t>
      </w:r>
      <w:r w:rsidRPr="00E67C6F">
        <w:rPr>
          <w:rFonts w:cs="B Nazanin"/>
          <w:sz w:val="24"/>
          <w:szCs w:val="24"/>
          <w:rtl/>
          <w:lang w:bidi="fa-IR"/>
        </w:rPr>
        <w:t xml:space="preserve">، </w:t>
      </w:r>
      <w:r w:rsidRPr="00E67C6F">
        <w:rPr>
          <w:rFonts w:cs="B Nazanin" w:hint="cs"/>
          <w:sz w:val="24"/>
          <w:szCs w:val="24"/>
          <w:rtl/>
          <w:lang w:bidi="fa-IR"/>
        </w:rPr>
        <w:t>45-62.</w:t>
      </w:r>
    </w:p>
    <w:p w14:paraId="29CA0D54"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رضایی، سارا؛ ملکی، فرهاد</w:t>
      </w:r>
      <w:r w:rsidRPr="00E67C6F">
        <w:rPr>
          <w:rFonts w:cs="B Nazanin" w:hint="cs"/>
          <w:sz w:val="24"/>
          <w:szCs w:val="24"/>
          <w:rtl/>
          <w:lang w:bidi="fa-IR"/>
        </w:rPr>
        <w:t xml:space="preserve"> و</w:t>
      </w:r>
      <w:r w:rsidRPr="00E67C6F">
        <w:rPr>
          <w:rFonts w:cs="B Nazanin"/>
          <w:sz w:val="24"/>
          <w:szCs w:val="24"/>
          <w:rtl/>
          <w:lang w:bidi="fa-IR"/>
        </w:rPr>
        <w:t xml:space="preserve"> قادری، نسرین (۱۴۰۰) ارزیابی کیفیت برنامه‌های توسعه حرفه‌ای معلمان ابتدایی. </w:t>
      </w:r>
      <w:r w:rsidRPr="00E67C6F">
        <w:rPr>
          <w:rFonts w:cs="B Nazanin"/>
          <w:i/>
          <w:iCs/>
          <w:sz w:val="24"/>
          <w:szCs w:val="24"/>
          <w:rtl/>
          <w:lang w:bidi="fa-IR"/>
        </w:rPr>
        <w:t>فصلنامه پژوهش‌های تربیتی</w:t>
      </w:r>
      <w:r w:rsidRPr="00E67C6F">
        <w:rPr>
          <w:rFonts w:cs="B Nazanin"/>
          <w:sz w:val="24"/>
          <w:szCs w:val="24"/>
          <w:rtl/>
          <w:lang w:bidi="fa-IR"/>
        </w:rPr>
        <w:t xml:space="preserve">، </w:t>
      </w:r>
      <w:r w:rsidRPr="00E67C6F">
        <w:rPr>
          <w:rFonts w:cs="B Nazanin" w:hint="cs"/>
          <w:sz w:val="24"/>
          <w:szCs w:val="24"/>
          <w:rtl/>
          <w:lang w:bidi="fa-IR"/>
        </w:rPr>
        <w:t>22(1):</w:t>
      </w:r>
      <w:r w:rsidRPr="00E67C6F">
        <w:rPr>
          <w:rFonts w:cs="B Nazanin"/>
          <w:sz w:val="24"/>
          <w:szCs w:val="24"/>
          <w:rtl/>
          <w:lang w:bidi="fa-IR"/>
        </w:rPr>
        <w:t xml:space="preserve"> </w:t>
      </w:r>
      <w:r w:rsidRPr="00E67C6F">
        <w:rPr>
          <w:rFonts w:cs="B Nazanin" w:hint="cs"/>
          <w:sz w:val="24"/>
          <w:szCs w:val="24"/>
          <w:rtl/>
          <w:lang w:bidi="fa-IR"/>
        </w:rPr>
        <w:t xml:space="preserve">115-99. </w:t>
      </w:r>
    </w:p>
    <w:p w14:paraId="476E11AD"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زارع، محمد</w:t>
      </w:r>
      <w:r w:rsidRPr="00E67C6F">
        <w:rPr>
          <w:rFonts w:cs="B Nazanin" w:hint="cs"/>
          <w:sz w:val="24"/>
          <w:szCs w:val="24"/>
          <w:rtl/>
          <w:lang w:bidi="fa-IR"/>
        </w:rPr>
        <w:t xml:space="preserve"> و</w:t>
      </w:r>
      <w:r w:rsidRPr="00E67C6F">
        <w:rPr>
          <w:rFonts w:cs="B Nazanin"/>
          <w:sz w:val="24"/>
          <w:szCs w:val="24"/>
          <w:rtl/>
          <w:lang w:bidi="fa-IR"/>
        </w:rPr>
        <w:t xml:space="preserve"> حسینی، کاوه</w:t>
      </w:r>
      <w:r w:rsidRPr="00E67C6F">
        <w:rPr>
          <w:rFonts w:cs="B Nazanin" w:hint="cs"/>
          <w:sz w:val="24"/>
          <w:szCs w:val="24"/>
          <w:rtl/>
          <w:lang w:bidi="fa-IR"/>
        </w:rPr>
        <w:t xml:space="preserve"> (1401) </w:t>
      </w:r>
      <w:r w:rsidRPr="00E67C6F">
        <w:rPr>
          <w:rFonts w:cs="B Nazanin"/>
          <w:sz w:val="24"/>
          <w:szCs w:val="24"/>
          <w:rtl/>
          <w:lang w:bidi="fa-IR"/>
        </w:rPr>
        <w:t>عوامل مؤثر بر فرسودگی شغلی معلمان دوره متوسطه</w:t>
      </w:r>
      <w:r w:rsidRPr="00E67C6F">
        <w:rPr>
          <w:rFonts w:cs="B Nazanin" w:hint="cs"/>
          <w:sz w:val="24"/>
          <w:szCs w:val="24"/>
          <w:rtl/>
          <w:lang w:bidi="fa-IR"/>
        </w:rPr>
        <w:t>،</w:t>
      </w:r>
      <w:r w:rsidRPr="00E67C6F">
        <w:rPr>
          <w:rFonts w:cs="B Nazanin"/>
          <w:sz w:val="24"/>
          <w:szCs w:val="24"/>
          <w:lang w:bidi="fa-IR"/>
        </w:rPr>
        <w:t xml:space="preserve"> </w:t>
      </w:r>
      <w:r w:rsidRPr="00E67C6F">
        <w:rPr>
          <w:rFonts w:cs="B Nazanin"/>
          <w:i/>
          <w:iCs/>
          <w:sz w:val="24"/>
          <w:szCs w:val="24"/>
          <w:rtl/>
          <w:lang w:bidi="fa-IR"/>
        </w:rPr>
        <w:t>مجله مدیریت آموزشی</w:t>
      </w:r>
      <w:r w:rsidRPr="00E67C6F">
        <w:rPr>
          <w:rFonts w:cs="B Nazanin"/>
          <w:sz w:val="24"/>
          <w:szCs w:val="24"/>
          <w:rtl/>
          <w:lang w:bidi="fa-IR"/>
        </w:rPr>
        <w:t>، 18(2)</w:t>
      </w:r>
      <w:r w:rsidRPr="00E67C6F">
        <w:rPr>
          <w:rFonts w:cs="B Nazanin" w:hint="cs"/>
          <w:sz w:val="24"/>
          <w:szCs w:val="24"/>
          <w:rtl/>
          <w:lang w:bidi="fa-IR"/>
        </w:rPr>
        <w:t>:</w:t>
      </w:r>
      <w:r w:rsidRPr="00E67C6F">
        <w:rPr>
          <w:rFonts w:cs="B Nazanin"/>
          <w:sz w:val="24"/>
          <w:szCs w:val="24"/>
          <w:rtl/>
          <w:lang w:bidi="fa-IR"/>
        </w:rPr>
        <w:t xml:space="preserve"> 33</w:t>
      </w:r>
      <w:r w:rsidRPr="00E67C6F">
        <w:rPr>
          <w:rFonts w:ascii="Times New Roman" w:hAnsi="Times New Roman" w:cs="Times New Roman" w:hint="cs"/>
          <w:sz w:val="24"/>
          <w:szCs w:val="24"/>
          <w:rtl/>
          <w:lang w:bidi="fa-IR"/>
        </w:rPr>
        <w:t>–</w:t>
      </w:r>
      <w:r w:rsidRPr="00E67C6F">
        <w:rPr>
          <w:rFonts w:cs="B Nazanin"/>
          <w:sz w:val="24"/>
          <w:szCs w:val="24"/>
          <w:rtl/>
          <w:lang w:bidi="fa-IR"/>
        </w:rPr>
        <w:t>52</w:t>
      </w:r>
      <w:r w:rsidRPr="00E67C6F">
        <w:rPr>
          <w:rFonts w:cs="B Nazanin"/>
          <w:sz w:val="24"/>
          <w:szCs w:val="24"/>
          <w:lang w:bidi="fa-IR"/>
        </w:rPr>
        <w:t>.</w:t>
      </w:r>
    </w:p>
    <w:p w14:paraId="64A90298" w14:textId="77777777" w:rsidR="00E67C6F" w:rsidRPr="00E67C6F" w:rsidRDefault="00E67C6F" w:rsidP="00E67C6F">
      <w:pPr>
        <w:bidi/>
        <w:spacing w:before="120" w:after="120" w:line="276" w:lineRule="auto"/>
        <w:jc w:val="both"/>
        <w:rPr>
          <w:rFonts w:cs="B Nazanin"/>
          <w:i/>
          <w:iCs/>
          <w:sz w:val="24"/>
          <w:szCs w:val="24"/>
          <w:rtl/>
          <w:lang w:bidi="fa-IR"/>
        </w:rPr>
      </w:pPr>
      <w:r w:rsidRPr="00E67C6F">
        <w:rPr>
          <w:rFonts w:cs="B Nazanin"/>
          <w:sz w:val="24"/>
          <w:szCs w:val="24"/>
          <w:rtl/>
          <w:lang w:bidi="fa-IR"/>
        </w:rPr>
        <w:t>زارعی، محمدحسین و دورقی نجمی، شیما (1403) شناسایی و اعتبارسنجی فرصت ها و شرایط و نیازهای آموزشی معلمان در جهت توسعه-حرفه‌ای و ارتقاء کیفیت تدریس</w:t>
      </w:r>
      <w:r w:rsidRPr="00E67C6F">
        <w:rPr>
          <w:rFonts w:cs="B Nazanin"/>
          <w:sz w:val="24"/>
          <w:szCs w:val="24"/>
          <w:lang w:bidi="fa-IR"/>
        </w:rPr>
        <w:t>. </w:t>
      </w:r>
      <w:r w:rsidRPr="00E67C6F">
        <w:rPr>
          <w:rFonts w:cs="B Nazanin"/>
          <w:i/>
          <w:iCs/>
          <w:sz w:val="24"/>
          <w:szCs w:val="24"/>
          <w:rtl/>
          <w:lang w:bidi="fa-IR"/>
        </w:rPr>
        <w:t>نظریه و عمل در تربیت معلمان</w:t>
      </w:r>
      <w:r w:rsidRPr="00E67C6F">
        <w:rPr>
          <w:rFonts w:cs="B Nazanin" w:hint="cs"/>
          <w:i/>
          <w:iCs/>
          <w:sz w:val="24"/>
          <w:szCs w:val="24"/>
          <w:rtl/>
          <w:lang w:bidi="fa-IR"/>
        </w:rPr>
        <w:t xml:space="preserve">، </w:t>
      </w:r>
      <w:r w:rsidRPr="00E67C6F">
        <w:rPr>
          <w:rFonts w:cs="B Nazanin" w:hint="cs"/>
          <w:sz w:val="24"/>
          <w:szCs w:val="24"/>
          <w:rtl/>
          <w:lang w:bidi="fa-IR"/>
        </w:rPr>
        <w:t>10(18): 323-305.</w:t>
      </w:r>
    </w:p>
    <w:p w14:paraId="42D57EE0"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سعیدی، معصومه و معتمدی، زهرا</w:t>
      </w:r>
      <w:r w:rsidRPr="00E67C6F">
        <w:rPr>
          <w:rFonts w:cs="B Nazanin" w:hint="cs"/>
          <w:sz w:val="24"/>
          <w:szCs w:val="24"/>
          <w:rtl/>
          <w:lang w:bidi="fa-IR"/>
        </w:rPr>
        <w:t xml:space="preserve"> (1400) </w:t>
      </w:r>
      <w:r w:rsidRPr="00E67C6F">
        <w:rPr>
          <w:rFonts w:cs="B Nazanin"/>
          <w:sz w:val="24"/>
          <w:szCs w:val="24"/>
          <w:rtl/>
          <w:lang w:bidi="fa-IR"/>
        </w:rPr>
        <w:t>نقش خودکارآمدی و فشار شغلی در نگرش معلمان به اجرای برنامه درسی</w:t>
      </w:r>
      <w:r w:rsidRPr="00E67C6F">
        <w:rPr>
          <w:rFonts w:cs="B Nazanin" w:hint="cs"/>
          <w:i/>
          <w:iCs/>
          <w:sz w:val="24"/>
          <w:szCs w:val="24"/>
          <w:rtl/>
          <w:lang w:bidi="fa-IR"/>
        </w:rPr>
        <w:t>،</w:t>
      </w:r>
      <w:r w:rsidRPr="00E67C6F">
        <w:rPr>
          <w:rFonts w:cs="B Nazanin"/>
          <w:i/>
          <w:iCs/>
          <w:sz w:val="24"/>
          <w:szCs w:val="24"/>
          <w:lang w:bidi="fa-IR"/>
        </w:rPr>
        <w:t> </w:t>
      </w:r>
      <w:r w:rsidRPr="00E67C6F">
        <w:rPr>
          <w:rFonts w:cs="B Nazanin"/>
          <w:i/>
          <w:iCs/>
          <w:sz w:val="24"/>
          <w:szCs w:val="24"/>
          <w:rtl/>
          <w:lang w:bidi="fa-IR"/>
        </w:rPr>
        <w:t>فصلنامه پژوهش در آموزش و یادگیری</w:t>
      </w:r>
      <w:r w:rsidRPr="00E67C6F">
        <w:rPr>
          <w:rFonts w:cs="B Nazanin"/>
          <w:sz w:val="24"/>
          <w:szCs w:val="24"/>
          <w:rtl/>
          <w:lang w:bidi="fa-IR"/>
        </w:rPr>
        <w:t>، 8</w:t>
      </w:r>
      <w:r w:rsidRPr="00E67C6F">
        <w:rPr>
          <w:rFonts w:cs="B Nazanin" w:hint="cs"/>
          <w:sz w:val="24"/>
          <w:szCs w:val="24"/>
          <w:rtl/>
          <w:lang w:bidi="fa-IR"/>
        </w:rPr>
        <w:t>(4): 123- 105.</w:t>
      </w:r>
    </w:p>
    <w:p w14:paraId="1371224E" w14:textId="77777777" w:rsidR="00E67C6F" w:rsidRPr="00E67C6F" w:rsidRDefault="00E67C6F" w:rsidP="00E67C6F">
      <w:pPr>
        <w:bidi/>
        <w:spacing w:before="120" w:after="120" w:line="276" w:lineRule="auto"/>
        <w:jc w:val="both"/>
        <w:rPr>
          <w:rFonts w:cs="B Nazanin"/>
          <w:i/>
          <w:iCs/>
          <w:sz w:val="24"/>
          <w:szCs w:val="24"/>
          <w:rtl/>
          <w:lang w:bidi="fa-IR"/>
        </w:rPr>
      </w:pPr>
      <w:r w:rsidRPr="00E67C6F">
        <w:rPr>
          <w:rFonts w:cs="B Nazanin"/>
          <w:sz w:val="24"/>
          <w:szCs w:val="24"/>
          <w:rtl/>
          <w:lang w:bidi="fa-IR"/>
        </w:rPr>
        <w:t>سلمانی، بابک</w:t>
      </w:r>
      <w:r w:rsidRPr="00E67C6F">
        <w:rPr>
          <w:rFonts w:cs="B Nazanin" w:hint="cs"/>
          <w:sz w:val="24"/>
          <w:szCs w:val="24"/>
          <w:rtl/>
          <w:lang w:bidi="fa-IR"/>
        </w:rPr>
        <w:t xml:space="preserve">؛ </w:t>
      </w:r>
      <w:r w:rsidRPr="00E67C6F">
        <w:rPr>
          <w:rFonts w:cs="B Nazanin"/>
          <w:sz w:val="24"/>
          <w:szCs w:val="24"/>
          <w:rtl/>
          <w:lang w:bidi="fa-IR"/>
        </w:rPr>
        <w:t>ملکی، حسن</w:t>
      </w:r>
      <w:r w:rsidRPr="00E67C6F">
        <w:rPr>
          <w:rFonts w:cs="B Nazanin" w:hint="cs"/>
          <w:sz w:val="24"/>
          <w:szCs w:val="24"/>
          <w:rtl/>
          <w:lang w:bidi="fa-IR"/>
        </w:rPr>
        <w:t xml:space="preserve">؛ </w:t>
      </w:r>
      <w:r w:rsidRPr="00E67C6F">
        <w:rPr>
          <w:rFonts w:cs="B Nazanin"/>
          <w:sz w:val="24"/>
          <w:szCs w:val="24"/>
          <w:rtl/>
          <w:lang w:bidi="fa-IR"/>
        </w:rPr>
        <w:t>عباس‌پور، عباس</w:t>
      </w:r>
      <w:r w:rsidRPr="00E67C6F">
        <w:rPr>
          <w:rFonts w:cs="B Nazanin" w:hint="cs"/>
          <w:sz w:val="24"/>
          <w:szCs w:val="24"/>
          <w:rtl/>
          <w:lang w:bidi="fa-IR"/>
        </w:rPr>
        <w:t xml:space="preserve">؛ </w:t>
      </w:r>
      <w:r w:rsidRPr="00E67C6F">
        <w:rPr>
          <w:rFonts w:cs="B Nazanin"/>
          <w:sz w:val="24"/>
          <w:szCs w:val="24"/>
          <w:rtl/>
          <w:lang w:bidi="fa-IR"/>
        </w:rPr>
        <w:t>حکیم زاده، رضوان و امیرتیموری، محمد حسن (1397) رهبری برنامه درسی، راهکاری مؤثر در تغییر و اجرای پویای برنامه های درسی</w:t>
      </w:r>
      <w:r w:rsidRPr="00E67C6F">
        <w:rPr>
          <w:rFonts w:cs="B Nazanin" w:hint="cs"/>
          <w:sz w:val="24"/>
          <w:szCs w:val="24"/>
          <w:rtl/>
          <w:lang w:bidi="fa-IR"/>
        </w:rPr>
        <w:t>،</w:t>
      </w:r>
      <w:r w:rsidRPr="00E67C6F">
        <w:rPr>
          <w:rFonts w:cs="B Nazanin"/>
          <w:sz w:val="24"/>
          <w:szCs w:val="24"/>
          <w:lang w:bidi="fa-IR"/>
        </w:rPr>
        <w:t> </w:t>
      </w:r>
      <w:r w:rsidRPr="00E67C6F">
        <w:rPr>
          <w:rFonts w:cs="B Nazanin"/>
          <w:i/>
          <w:iCs/>
          <w:sz w:val="24"/>
          <w:szCs w:val="24"/>
          <w:rtl/>
          <w:lang w:bidi="fa-IR"/>
        </w:rPr>
        <w:t>تدریس پژوهی</w:t>
      </w:r>
      <w:r w:rsidRPr="00E67C6F">
        <w:rPr>
          <w:rFonts w:cs="B Nazanin" w:hint="cs"/>
          <w:i/>
          <w:iCs/>
          <w:sz w:val="24"/>
          <w:szCs w:val="24"/>
          <w:rtl/>
          <w:lang w:bidi="fa-IR"/>
        </w:rPr>
        <w:t xml:space="preserve">، </w:t>
      </w:r>
      <w:r w:rsidRPr="00E67C6F">
        <w:rPr>
          <w:rFonts w:cs="B Nazanin" w:hint="cs"/>
          <w:sz w:val="24"/>
          <w:szCs w:val="24"/>
          <w:rtl/>
          <w:lang w:bidi="fa-IR"/>
        </w:rPr>
        <w:t xml:space="preserve">6(4):126-106. </w:t>
      </w:r>
    </w:p>
    <w:p w14:paraId="763DD663"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صالحی، قاسم</w:t>
      </w:r>
      <w:r w:rsidRPr="00E67C6F">
        <w:rPr>
          <w:rFonts w:cs="B Nazanin" w:hint="cs"/>
          <w:sz w:val="24"/>
          <w:szCs w:val="24"/>
          <w:rtl/>
          <w:lang w:bidi="fa-IR"/>
        </w:rPr>
        <w:t xml:space="preserve"> و</w:t>
      </w:r>
      <w:r w:rsidRPr="00E67C6F">
        <w:rPr>
          <w:rFonts w:cs="B Nazanin"/>
          <w:sz w:val="24"/>
          <w:szCs w:val="24"/>
          <w:rtl/>
          <w:lang w:bidi="fa-IR"/>
        </w:rPr>
        <w:t xml:space="preserve"> احمدی، فریدون</w:t>
      </w:r>
      <w:r w:rsidRPr="00E67C6F">
        <w:rPr>
          <w:rFonts w:cs="B Nazanin" w:hint="cs"/>
          <w:sz w:val="24"/>
          <w:szCs w:val="24"/>
          <w:rtl/>
          <w:lang w:bidi="fa-IR"/>
        </w:rPr>
        <w:t xml:space="preserve"> </w:t>
      </w:r>
      <w:r w:rsidRPr="00E67C6F">
        <w:rPr>
          <w:rFonts w:cs="B Nazanin"/>
          <w:sz w:val="24"/>
          <w:szCs w:val="24"/>
          <w:rtl/>
          <w:lang w:bidi="fa-IR"/>
        </w:rPr>
        <w:t xml:space="preserve">(۱۳۹۷) عوامل مؤثر در توسعه حرفه‌ای معلمان: رویکرد سیستمی. </w:t>
      </w:r>
      <w:r w:rsidRPr="00E67C6F">
        <w:rPr>
          <w:rFonts w:cs="B Nazanin"/>
          <w:i/>
          <w:iCs/>
          <w:sz w:val="24"/>
          <w:szCs w:val="24"/>
          <w:rtl/>
          <w:lang w:bidi="fa-IR"/>
        </w:rPr>
        <w:t>مجله علوم تربیتی</w:t>
      </w:r>
      <w:r w:rsidRPr="00E67C6F">
        <w:rPr>
          <w:rFonts w:cs="B Nazanin"/>
          <w:sz w:val="24"/>
          <w:szCs w:val="24"/>
          <w:rtl/>
          <w:lang w:bidi="fa-IR"/>
        </w:rPr>
        <w:t xml:space="preserve">، </w:t>
      </w:r>
      <w:r w:rsidRPr="00E67C6F">
        <w:rPr>
          <w:rFonts w:cs="B Nazanin" w:hint="cs"/>
          <w:sz w:val="24"/>
          <w:szCs w:val="24"/>
          <w:rtl/>
          <w:lang w:bidi="fa-IR"/>
        </w:rPr>
        <w:t>17(4): 70-89.</w:t>
      </w:r>
    </w:p>
    <w:p w14:paraId="3D567BD1"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صمد</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پرو</w:t>
      </w:r>
      <w:r w:rsidRPr="00E67C6F">
        <w:rPr>
          <w:rFonts w:cs="B Nazanin" w:hint="cs"/>
          <w:sz w:val="24"/>
          <w:szCs w:val="24"/>
          <w:rtl/>
          <w:lang w:bidi="fa-IR"/>
        </w:rPr>
        <w:t>ی</w:t>
      </w:r>
      <w:r w:rsidRPr="00E67C6F">
        <w:rPr>
          <w:rFonts w:cs="B Nazanin" w:hint="eastAsia"/>
          <w:sz w:val="24"/>
          <w:szCs w:val="24"/>
          <w:rtl/>
          <w:lang w:bidi="fa-IR"/>
        </w:rPr>
        <w:t>ن</w:t>
      </w:r>
      <w:r w:rsidRPr="00E67C6F">
        <w:rPr>
          <w:rFonts w:cs="B Nazanin" w:hint="cs"/>
          <w:sz w:val="24"/>
          <w:szCs w:val="24"/>
          <w:rtl/>
          <w:lang w:bidi="fa-IR"/>
        </w:rPr>
        <w:t>؛</w:t>
      </w:r>
      <w:r w:rsidRPr="00E67C6F">
        <w:rPr>
          <w:rFonts w:cs="B Nazanin"/>
          <w:sz w:val="24"/>
          <w:szCs w:val="24"/>
          <w:rtl/>
          <w:lang w:bidi="fa-IR"/>
        </w:rPr>
        <w:t xml:space="preserve"> احمد</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پرو</w:t>
      </w:r>
      <w:r w:rsidRPr="00E67C6F">
        <w:rPr>
          <w:rFonts w:cs="B Nazanin" w:hint="cs"/>
          <w:sz w:val="24"/>
          <w:szCs w:val="24"/>
          <w:rtl/>
          <w:lang w:bidi="fa-IR"/>
        </w:rPr>
        <w:t>ی</w:t>
      </w:r>
      <w:r w:rsidRPr="00E67C6F">
        <w:rPr>
          <w:rFonts w:cs="B Nazanin" w:hint="eastAsia"/>
          <w:sz w:val="24"/>
          <w:szCs w:val="24"/>
          <w:rtl/>
          <w:lang w:bidi="fa-IR"/>
        </w:rPr>
        <w:t>ن</w:t>
      </w:r>
      <w:r w:rsidRPr="00E67C6F">
        <w:rPr>
          <w:rFonts w:cs="B Nazanin"/>
          <w:sz w:val="24"/>
          <w:szCs w:val="24"/>
          <w:rtl/>
          <w:lang w:bidi="fa-IR"/>
        </w:rPr>
        <w:t xml:space="preserve"> و نصرالله</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ش</w:t>
      </w:r>
      <w:r w:rsidRPr="00E67C6F">
        <w:rPr>
          <w:rFonts w:cs="B Nazanin" w:hint="cs"/>
          <w:sz w:val="24"/>
          <w:szCs w:val="24"/>
          <w:rtl/>
          <w:lang w:bidi="fa-IR"/>
        </w:rPr>
        <w:t>ی</w:t>
      </w:r>
      <w:r w:rsidRPr="00E67C6F">
        <w:rPr>
          <w:rFonts w:cs="B Nazanin" w:hint="eastAsia"/>
          <w:sz w:val="24"/>
          <w:szCs w:val="24"/>
          <w:rtl/>
          <w:lang w:bidi="fa-IR"/>
        </w:rPr>
        <w:t>دا</w:t>
      </w:r>
      <w:r w:rsidRPr="00E67C6F">
        <w:rPr>
          <w:rFonts w:cs="B Nazanin" w:hint="cs"/>
          <w:sz w:val="24"/>
          <w:szCs w:val="24"/>
          <w:rtl/>
          <w:lang w:bidi="fa-IR"/>
        </w:rPr>
        <w:t xml:space="preserve"> </w:t>
      </w:r>
      <w:r w:rsidRPr="00E67C6F">
        <w:rPr>
          <w:rFonts w:cs="B Nazanin"/>
          <w:sz w:val="24"/>
          <w:szCs w:val="24"/>
          <w:rtl/>
          <w:lang w:bidi="fa-IR"/>
        </w:rPr>
        <w:t>(1400) شناسا</w:t>
      </w:r>
      <w:r w:rsidRPr="00E67C6F">
        <w:rPr>
          <w:rFonts w:cs="B Nazanin" w:hint="cs"/>
          <w:sz w:val="24"/>
          <w:szCs w:val="24"/>
          <w:rtl/>
          <w:lang w:bidi="fa-IR"/>
        </w:rPr>
        <w:t>یی</w:t>
      </w:r>
      <w:r w:rsidRPr="00E67C6F">
        <w:rPr>
          <w:rFonts w:cs="B Nazanin"/>
          <w:sz w:val="24"/>
          <w:szCs w:val="24"/>
          <w:rtl/>
          <w:lang w:bidi="fa-IR"/>
        </w:rPr>
        <w:t xml:space="preserve"> ابعاد ذهن مورد تاک</w:t>
      </w:r>
      <w:r w:rsidRPr="00E67C6F">
        <w:rPr>
          <w:rFonts w:cs="B Nazanin" w:hint="cs"/>
          <w:sz w:val="24"/>
          <w:szCs w:val="24"/>
          <w:rtl/>
          <w:lang w:bidi="fa-IR"/>
        </w:rPr>
        <w:t>ی</w:t>
      </w:r>
      <w:r w:rsidRPr="00E67C6F">
        <w:rPr>
          <w:rFonts w:cs="B Nazanin" w:hint="eastAsia"/>
          <w:sz w:val="24"/>
          <w:szCs w:val="24"/>
          <w:rtl/>
          <w:lang w:bidi="fa-IR"/>
        </w:rPr>
        <w:t>د</w:t>
      </w:r>
      <w:r w:rsidRPr="00E67C6F">
        <w:rPr>
          <w:rFonts w:cs="B Nazanin"/>
          <w:sz w:val="24"/>
          <w:szCs w:val="24"/>
          <w:rtl/>
          <w:lang w:bidi="fa-IR"/>
        </w:rPr>
        <w:t xml:space="preserve"> و غفلت شده در برنامه درس</w:t>
      </w:r>
      <w:r w:rsidRPr="00E67C6F">
        <w:rPr>
          <w:rFonts w:cs="B Nazanin" w:hint="cs"/>
          <w:sz w:val="24"/>
          <w:szCs w:val="24"/>
          <w:rtl/>
          <w:lang w:bidi="fa-IR"/>
        </w:rPr>
        <w:t>ی</w:t>
      </w:r>
      <w:r w:rsidRPr="00E67C6F">
        <w:rPr>
          <w:rFonts w:cs="B Nazanin"/>
          <w:sz w:val="24"/>
          <w:szCs w:val="24"/>
          <w:rtl/>
          <w:lang w:bidi="fa-IR"/>
        </w:rPr>
        <w:t xml:space="preserve"> و تدر</w:t>
      </w:r>
      <w:r w:rsidRPr="00E67C6F">
        <w:rPr>
          <w:rFonts w:cs="B Nazanin" w:hint="cs"/>
          <w:sz w:val="24"/>
          <w:szCs w:val="24"/>
          <w:rtl/>
          <w:lang w:bidi="fa-IR"/>
        </w:rPr>
        <w:t>ی</w:t>
      </w:r>
      <w:r w:rsidRPr="00E67C6F">
        <w:rPr>
          <w:rFonts w:cs="B Nazanin" w:hint="eastAsia"/>
          <w:sz w:val="24"/>
          <w:szCs w:val="24"/>
          <w:rtl/>
          <w:lang w:bidi="fa-IR"/>
        </w:rPr>
        <w:t>س</w:t>
      </w:r>
      <w:r w:rsidRPr="00E67C6F">
        <w:rPr>
          <w:rFonts w:cs="B Nazanin"/>
          <w:sz w:val="24"/>
          <w:szCs w:val="24"/>
          <w:rtl/>
          <w:lang w:bidi="fa-IR"/>
        </w:rPr>
        <w:t xml:space="preserve"> دانشجو</w:t>
      </w:r>
      <w:r w:rsidRPr="00E67C6F">
        <w:rPr>
          <w:rFonts w:cs="B Nazanin" w:hint="cs"/>
          <w:sz w:val="24"/>
          <w:szCs w:val="24"/>
          <w:rtl/>
          <w:lang w:bidi="fa-IR"/>
        </w:rPr>
        <w:t>ی</w:t>
      </w:r>
      <w:r w:rsidRPr="00E67C6F">
        <w:rPr>
          <w:rFonts w:cs="B Nazanin" w:hint="eastAsia"/>
          <w:sz w:val="24"/>
          <w:szCs w:val="24"/>
          <w:rtl/>
          <w:lang w:bidi="fa-IR"/>
        </w:rPr>
        <w:t>ان</w:t>
      </w:r>
      <w:r w:rsidRPr="00E67C6F">
        <w:rPr>
          <w:rFonts w:cs="B Nazanin"/>
          <w:sz w:val="24"/>
          <w:szCs w:val="24"/>
          <w:rtl/>
          <w:lang w:bidi="fa-IR"/>
        </w:rPr>
        <w:t xml:space="preserve"> کارشناس</w:t>
      </w:r>
      <w:r w:rsidRPr="00E67C6F">
        <w:rPr>
          <w:rFonts w:cs="B Nazanin" w:hint="cs"/>
          <w:sz w:val="24"/>
          <w:szCs w:val="24"/>
          <w:rtl/>
          <w:lang w:bidi="fa-IR"/>
        </w:rPr>
        <w:t>ی</w:t>
      </w:r>
      <w:r w:rsidRPr="00E67C6F">
        <w:rPr>
          <w:rFonts w:cs="B Nazanin"/>
          <w:sz w:val="24"/>
          <w:szCs w:val="24"/>
          <w:rtl/>
          <w:lang w:bidi="fa-IR"/>
        </w:rPr>
        <w:t xml:space="preserve"> ارشد مهندس</w:t>
      </w:r>
      <w:r w:rsidRPr="00E67C6F">
        <w:rPr>
          <w:rFonts w:cs="B Nazanin" w:hint="cs"/>
          <w:sz w:val="24"/>
          <w:szCs w:val="24"/>
          <w:rtl/>
          <w:lang w:bidi="fa-IR"/>
        </w:rPr>
        <w:t>ی</w:t>
      </w:r>
      <w:r w:rsidRPr="00E67C6F">
        <w:rPr>
          <w:rFonts w:cs="B Nazanin"/>
          <w:sz w:val="24"/>
          <w:szCs w:val="24"/>
          <w:rtl/>
          <w:lang w:bidi="fa-IR"/>
        </w:rPr>
        <w:t xml:space="preserve"> عمران بر اساس تجربه آموزش</w:t>
      </w:r>
      <w:r w:rsidRPr="00E67C6F">
        <w:rPr>
          <w:rFonts w:cs="B Nazanin" w:hint="cs"/>
          <w:sz w:val="24"/>
          <w:szCs w:val="24"/>
          <w:rtl/>
          <w:lang w:bidi="fa-IR"/>
        </w:rPr>
        <w:t>ی</w:t>
      </w:r>
      <w:r w:rsidRPr="00E67C6F">
        <w:rPr>
          <w:rFonts w:cs="B Nazanin"/>
          <w:sz w:val="24"/>
          <w:szCs w:val="24"/>
          <w:rtl/>
          <w:lang w:bidi="fa-IR"/>
        </w:rPr>
        <w:t xml:space="preserve"> ز</w:t>
      </w:r>
      <w:r w:rsidRPr="00E67C6F">
        <w:rPr>
          <w:rFonts w:cs="B Nazanin" w:hint="cs"/>
          <w:sz w:val="24"/>
          <w:szCs w:val="24"/>
          <w:rtl/>
          <w:lang w:bidi="fa-IR"/>
        </w:rPr>
        <w:t>ی</w:t>
      </w:r>
      <w:r w:rsidRPr="00E67C6F">
        <w:rPr>
          <w:rFonts w:cs="B Nazanin" w:hint="eastAsia"/>
          <w:sz w:val="24"/>
          <w:szCs w:val="24"/>
          <w:rtl/>
          <w:lang w:bidi="fa-IR"/>
        </w:rPr>
        <w:t>سته</w:t>
      </w:r>
      <w:r w:rsidRPr="00E67C6F">
        <w:rPr>
          <w:rFonts w:cs="B Nazanin"/>
          <w:sz w:val="24"/>
          <w:szCs w:val="24"/>
          <w:rtl/>
          <w:lang w:bidi="fa-IR"/>
        </w:rPr>
        <w:t xml:space="preserve"> آنان. </w:t>
      </w:r>
      <w:r w:rsidRPr="00E67C6F">
        <w:rPr>
          <w:rFonts w:cs="B Nazanin"/>
          <w:i/>
          <w:iCs/>
          <w:sz w:val="24"/>
          <w:szCs w:val="24"/>
          <w:rtl/>
          <w:lang w:bidi="fa-IR"/>
        </w:rPr>
        <w:t>مطالعات برنامه درس</w:t>
      </w:r>
      <w:r w:rsidRPr="00E67C6F">
        <w:rPr>
          <w:rFonts w:cs="B Nazanin" w:hint="cs"/>
          <w:i/>
          <w:iCs/>
          <w:sz w:val="24"/>
          <w:szCs w:val="24"/>
          <w:rtl/>
          <w:lang w:bidi="fa-IR"/>
        </w:rPr>
        <w:t>ی</w:t>
      </w:r>
      <w:r w:rsidRPr="00E67C6F">
        <w:rPr>
          <w:rFonts w:cs="B Nazanin"/>
          <w:i/>
          <w:iCs/>
          <w:sz w:val="24"/>
          <w:szCs w:val="24"/>
          <w:rtl/>
          <w:lang w:bidi="fa-IR"/>
        </w:rPr>
        <w:t xml:space="preserve"> آموزش عال</w:t>
      </w:r>
      <w:r w:rsidRPr="00E67C6F">
        <w:rPr>
          <w:rFonts w:cs="B Nazanin" w:hint="cs"/>
          <w:i/>
          <w:i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12(24)</w:t>
      </w:r>
      <w:r w:rsidRPr="00E67C6F">
        <w:rPr>
          <w:rFonts w:cs="B Nazanin" w:hint="cs"/>
          <w:sz w:val="24"/>
          <w:szCs w:val="24"/>
          <w:rtl/>
          <w:lang w:bidi="fa-IR"/>
        </w:rPr>
        <w:t>:</w:t>
      </w:r>
      <w:r w:rsidRPr="00E67C6F">
        <w:rPr>
          <w:rFonts w:cs="B Nazanin"/>
          <w:sz w:val="24"/>
          <w:szCs w:val="24"/>
          <w:rtl/>
          <w:lang w:bidi="fa-IR"/>
        </w:rPr>
        <w:t xml:space="preserve"> 203-248. </w:t>
      </w:r>
    </w:p>
    <w:p w14:paraId="39D8D179"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صمدی، نسرین؛ همتی، عباس</w:t>
      </w:r>
      <w:r w:rsidRPr="00E67C6F">
        <w:rPr>
          <w:rFonts w:cs="B Nazanin" w:hint="cs"/>
          <w:sz w:val="24"/>
          <w:szCs w:val="24"/>
          <w:rtl/>
          <w:lang w:bidi="fa-IR"/>
        </w:rPr>
        <w:t xml:space="preserve"> </w:t>
      </w:r>
      <w:r w:rsidRPr="00E67C6F">
        <w:rPr>
          <w:rFonts w:cs="B Nazanin"/>
          <w:sz w:val="24"/>
          <w:szCs w:val="24"/>
          <w:rtl/>
          <w:lang w:bidi="fa-IR"/>
        </w:rPr>
        <w:t>و رنجبر، مهدی</w:t>
      </w:r>
      <w:r w:rsidRPr="00E67C6F">
        <w:rPr>
          <w:rFonts w:cs="B Nazanin" w:hint="cs"/>
          <w:sz w:val="24"/>
          <w:szCs w:val="24"/>
          <w:rtl/>
          <w:lang w:bidi="fa-IR"/>
        </w:rPr>
        <w:t xml:space="preserve"> (1398) </w:t>
      </w:r>
      <w:r w:rsidRPr="00E67C6F">
        <w:rPr>
          <w:rFonts w:cs="B Nazanin"/>
          <w:sz w:val="24"/>
          <w:szCs w:val="24"/>
          <w:rtl/>
          <w:lang w:bidi="fa-IR"/>
        </w:rPr>
        <w:t>رابطه بین مشارکت حرفه‌ای معلمان و نگرش آنان نسبت به برنامه درسی ملی</w:t>
      </w:r>
      <w:r w:rsidRPr="00E67C6F">
        <w:rPr>
          <w:rFonts w:cs="B Nazanin" w:hint="cs"/>
          <w:sz w:val="24"/>
          <w:szCs w:val="24"/>
          <w:rtl/>
          <w:lang w:bidi="fa-IR"/>
        </w:rPr>
        <w:t>،</w:t>
      </w:r>
      <w:r w:rsidRPr="00E67C6F">
        <w:rPr>
          <w:rFonts w:cs="B Nazanin"/>
          <w:sz w:val="24"/>
          <w:szCs w:val="24"/>
          <w:lang w:bidi="fa-IR"/>
        </w:rPr>
        <w:t> </w:t>
      </w:r>
      <w:r w:rsidRPr="00E67C6F">
        <w:rPr>
          <w:rFonts w:cs="B Nazanin"/>
          <w:i/>
          <w:iCs/>
          <w:sz w:val="24"/>
          <w:szCs w:val="24"/>
          <w:rtl/>
          <w:lang w:bidi="fa-IR"/>
        </w:rPr>
        <w:t>فصلنامه مطالعات برنامه درسی ایران</w:t>
      </w:r>
      <w:r w:rsidRPr="00E67C6F">
        <w:rPr>
          <w:rFonts w:cs="B Nazanin"/>
          <w:sz w:val="24"/>
          <w:szCs w:val="24"/>
          <w:rtl/>
          <w:lang w:bidi="fa-IR"/>
        </w:rPr>
        <w:t>، 14</w:t>
      </w:r>
      <w:r w:rsidRPr="00E67C6F">
        <w:rPr>
          <w:rFonts w:cs="B Nazanin" w:hint="cs"/>
          <w:sz w:val="24"/>
          <w:szCs w:val="24"/>
          <w:rtl/>
          <w:lang w:bidi="fa-IR"/>
        </w:rPr>
        <w:t xml:space="preserve">(2): 91-73. </w:t>
      </w:r>
    </w:p>
    <w:p w14:paraId="4DE8F2E9"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 xml:space="preserve">طاهری، افسانه (۱۳۹۸) فرسودگی شغلی معلمان و عوامل مؤثر بر آن: مدل ساختاری. </w:t>
      </w:r>
      <w:r w:rsidRPr="00E67C6F">
        <w:rPr>
          <w:rFonts w:cs="B Nazanin"/>
          <w:i/>
          <w:iCs/>
          <w:sz w:val="24"/>
          <w:szCs w:val="24"/>
          <w:rtl/>
          <w:lang w:bidi="fa-IR"/>
        </w:rPr>
        <w:t>مجله پژوهش‌های روانشناسی و آموزش</w:t>
      </w:r>
      <w:r w:rsidRPr="00E67C6F">
        <w:rPr>
          <w:rFonts w:cs="B Nazanin"/>
          <w:sz w:val="24"/>
          <w:szCs w:val="24"/>
          <w:rtl/>
          <w:lang w:bidi="fa-IR"/>
        </w:rPr>
        <w:t xml:space="preserve">، </w:t>
      </w:r>
      <w:r w:rsidRPr="00E67C6F">
        <w:rPr>
          <w:rFonts w:cs="B Nazanin" w:hint="cs"/>
          <w:sz w:val="24"/>
          <w:szCs w:val="24"/>
          <w:rtl/>
          <w:lang w:bidi="fa-IR"/>
        </w:rPr>
        <w:t xml:space="preserve">5(2): 120-135. </w:t>
      </w:r>
      <w:r w:rsidRPr="00E67C6F">
        <w:rPr>
          <w:rFonts w:cs="B Nazanin"/>
          <w:sz w:val="24"/>
          <w:szCs w:val="24"/>
          <w:rtl/>
          <w:lang w:bidi="fa-IR"/>
        </w:rPr>
        <w:t xml:space="preserve"> </w:t>
      </w:r>
    </w:p>
    <w:p w14:paraId="7CBBBA52"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طباطبایی</w:t>
      </w:r>
      <w:r w:rsidRPr="00E67C6F">
        <w:rPr>
          <w:rFonts w:cs="B Nazanin" w:hint="cs"/>
          <w:sz w:val="24"/>
          <w:szCs w:val="24"/>
          <w:rtl/>
          <w:lang w:bidi="fa-IR"/>
        </w:rPr>
        <w:t xml:space="preserve">، سارا و قربانی، سارا (1400) </w:t>
      </w:r>
      <w:r w:rsidRPr="00E67C6F">
        <w:rPr>
          <w:rFonts w:cs="B Nazanin"/>
          <w:sz w:val="24"/>
          <w:szCs w:val="24"/>
          <w:rtl/>
          <w:lang w:bidi="fa-IR"/>
        </w:rPr>
        <w:t>رابطه بین استرس شغلی، انگیزش و فرسودگی شغلی معلمان</w:t>
      </w:r>
      <w:r w:rsidRPr="00E67C6F">
        <w:rPr>
          <w:rFonts w:cs="B Nazanin"/>
          <w:sz w:val="24"/>
          <w:szCs w:val="24"/>
          <w:lang w:bidi="fa-IR"/>
        </w:rPr>
        <w:t xml:space="preserve">. </w:t>
      </w:r>
      <w:r w:rsidRPr="00E67C6F">
        <w:rPr>
          <w:rFonts w:cs="B Nazanin"/>
          <w:i/>
          <w:iCs/>
          <w:sz w:val="24"/>
          <w:szCs w:val="24"/>
          <w:rtl/>
          <w:lang w:bidi="fa-IR"/>
        </w:rPr>
        <w:t>مجله پژوهش‌های تربیتی</w:t>
      </w:r>
      <w:r w:rsidRPr="00E67C6F">
        <w:rPr>
          <w:rFonts w:cs="B Nazanin"/>
          <w:sz w:val="24"/>
          <w:szCs w:val="24"/>
          <w:rtl/>
          <w:lang w:bidi="fa-IR"/>
        </w:rPr>
        <w:t>، 37(1)</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42</w:t>
      </w:r>
      <w:r w:rsidRPr="00E67C6F">
        <w:rPr>
          <w:rFonts w:ascii="Times New Roman" w:hAnsi="Times New Roman" w:cs="Times New Roman" w:hint="cs"/>
          <w:sz w:val="24"/>
          <w:szCs w:val="24"/>
          <w:rtl/>
          <w:lang w:bidi="fa-IR"/>
        </w:rPr>
        <w:t>–</w:t>
      </w:r>
      <w:r w:rsidRPr="00E67C6F">
        <w:rPr>
          <w:rFonts w:cs="B Nazanin" w:hint="cs"/>
          <w:sz w:val="24"/>
          <w:szCs w:val="24"/>
          <w:rtl/>
          <w:lang w:bidi="fa-IR"/>
        </w:rPr>
        <w:t xml:space="preserve">23. </w:t>
      </w:r>
    </w:p>
    <w:p w14:paraId="48E7C849"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 xml:space="preserve">عباسی، نسرین؛ قربانی، کامران (۱۴۰۲) نیازهای آموزشی نسل جدید و مهارت‌های ضروری معلمان. </w:t>
      </w:r>
      <w:r w:rsidRPr="00E67C6F">
        <w:rPr>
          <w:rFonts w:cs="B Nazanin"/>
          <w:i/>
          <w:iCs/>
          <w:sz w:val="24"/>
          <w:szCs w:val="24"/>
          <w:rtl/>
          <w:lang w:bidi="fa-IR"/>
        </w:rPr>
        <w:t>مجله فناوری‌های آموزشی</w:t>
      </w:r>
      <w:r w:rsidRPr="00E67C6F">
        <w:rPr>
          <w:rFonts w:cs="B Nazanin"/>
          <w:sz w:val="24"/>
          <w:szCs w:val="24"/>
          <w:rtl/>
          <w:lang w:bidi="fa-IR"/>
        </w:rPr>
        <w:t xml:space="preserve">، </w:t>
      </w:r>
      <w:r w:rsidRPr="00E67C6F">
        <w:rPr>
          <w:rFonts w:cs="B Nazanin" w:hint="cs"/>
          <w:sz w:val="24"/>
          <w:szCs w:val="24"/>
          <w:rtl/>
          <w:lang w:bidi="fa-IR"/>
        </w:rPr>
        <w:t xml:space="preserve">8(1): 55-73. </w:t>
      </w:r>
      <w:r w:rsidRPr="00E67C6F">
        <w:rPr>
          <w:rFonts w:cs="B Nazanin"/>
          <w:sz w:val="24"/>
          <w:szCs w:val="24"/>
          <w:rtl/>
          <w:lang w:bidi="fa-IR"/>
        </w:rPr>
        <w:t xml:space="preserve"> </w:t>
      </w:r>
    </w:p>
    <w:p w14:paraId="7EFB72F4"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lastRenderedPageBreak/>
        <w:t>فتحی واجارگاه، کوروش</w:t>
      </w:r>
      <w:r w:rsidRPr="00E67C6F">
        <w:rPr>
          <w:rFonts w:cs="B Nazanin" w:hint="cs"/>
          <w:sz w:val="24"/>
          <w:szCs w:val="24"/>
          <w:rtl/>
          <w:lang w:bidi="fa-IR"/>
        </w:rPr>
        <w:t xml:space="preserve">(1397). </w:t>
      </w:r>
      <w:r w:rsidRPr="00E67C6F">
        <w:rPr>
          <w:rFonts w:cs="B Nazanin"/>
          <w:i/>
          <w:iCs/>
          <w:sz w:val="24"/>
          <w:szCs w:val="24"/>
          <w:rtl/>
          <w:lang w:bidi="fa-IR"/>
        </w:rPr>
        <w:t>مبانی برنامه‌ریزی درسی</w:t>
      </w:r>
      <w:r w:rsidRPr="00E67C6F">
        <w:rPr>
          <w:rFonts w:cs="B Nazanin"/>
          <w:sz w:val="24"/>
          <w:szCs w:val="24"/>
          <w:lang w:bidi="fa-IR"/>
        </w:rPr>
        <w:t xml:space="preserve">. </w:t>
      </w:r>
      <w:r w:rsidRPr="00E67C6F">
        <w:rPr>
          <w:rFonts w:cs="B Nazanin"/>
          <w:sz w:val="24"/>
          <w:szCs w:val="24"/>
          <w:rtl/>
          <w:lang w:bidi="fa-IR"/>
        </w:rPr>
        <w:t>تهران: مؤسسه انتشارات سمت</w:t>
      </w:r>
      <w:r w:rsidRPr="00E67C6F">
        <w:rPr>
          <w:rFonts w:cs="B Nazanin"/>
          <w:sz w:val="24"/>
          <w:szCs w:val="24"/>
          <w:lang w:bidi="fa-IR"/>
        </w:rPr>
        <w:t>.</w:t>
      </w:r>
    </w:p>
    <w:p w14:paraId="0F760410"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hint="cs"/>
          <w:sz w:val="24"/>
          <w:szCs w:val="24"/>
          <w:rtl/>
          <w:lang w:bidi="fa-IR"/>
        </w:rPr>
        <w:t xml:space="preserve">فعالی، محمد (1398). </w:t>
      </w:r>
      <w:r w:rsidRPr="00E67C6F">
        <w:rPr>
          <w:rFonts w:cs="B Nazanin"/>
          <w:sz w:val="24"/>
          <w:szCs w:val="24"/>
          <w:rtl/>
          <w:lang w:bidi="fa-IR"/>
        </w:rPr>
        <w:t>نقد الگوی سنتی تدریس در نظام آموزشی ایران</w:t>
      </w:r>
      <w:r w:rsidRPr="00E67C6F">
        <w:rPr>
          <w:rFonts w:cs="B Nazanin"/>
          <w:sz w:val="24"/>
          <w:szCs w:val="24"/>
          <w:lang w:bidi="fa-IR"/>
        </w:rPr>
        <w:t xml:space="preserve">. </w:t>
      </w:r>
      <w:r w:rsidRPr="00E67C6F">
        <w:rPr>
          <w:rFonts w:cs="B Nazanin"/>
          <w:i/>
          <w:iCs/>
          <w:sz w:val="24"/>
          <w:szCs w:val="24"/>
          <w:rtl/>
          <w:lang w:bidi="fa-IR"/>
        </w:rPr>
        <w:t>فصلنامه مطالعات برنامه‌درسی</w:t>
      </w:r>
      <w:r w:rsidRPr="00E67C6F">
        <w:rPr>
          <w:rFonts w:cs="B Nazanin"/>
          <w:sz w:val="24"/>
          <w:szCs w:val="24"/>
          <w:rtl/>
          <w:lang w:bidi="fa-IR"/>
        </w:rPr>
        <w:t>، 14(2)</w:t>
      </w:r>
      <w:r w:rsidRPr="00E67C6F">
        <w:rPr>
          <w:rFonts w:cs="B Nazanin" w:hint="cs"/>
          <w:sz w:val="24"/>
          <w:szCs w:val="24"/>
          <w:rtl/>
          <w:lang w:bidi="fa-IR"/>
        </w:rPr>
        <w:t>:</w:t>
      </w:r>
      <w:r w:rsidRPr="00E67C6F">
        <w:rPr>
          <w:rFonts w:cs="B Nazanin"/>
          <w:sz w:val="24"/>
          <w:szCs w:val="24"/>
          <w:rtl/>
          <w:lang w:bidi="fa-IR"/>
        </w:rPr>
        <w:t xml:space="preserve"> 45</w:t>
      </w:r>
      <w:r w:rsidRPr="00E67C6F">
        <w:rPr>
          <w:rFonts w:ascii="Times New Roman" w:hAnsi="Times New Roman" w:cs="Times New Roman" w:hint="cs"/>
          <w:sz w:val="24"/>
          <w:szCs w:val="24"/>
          <w:rtl/>
          <w:lang w:bidi="fa-IR"/>
        </w:rPr>
        <w:t>–</w:t>
      </w:r>
      <w:r w:rsidRPr="00E67C6F">
        <w:rPr>
          <w:rFonts w:cs="B Nazanin"/>
          <w:sz w:val="24"/>
          <w:szCs w:val="24"/>
          <w:rtl/>
          <w:lang w:bidi="fa-IR"/>
        </w:rPr>
        <w:t>67</w:t>
      </w:r>
      <w:r w:rsidRPr="00E67C6F">
        <w:rPr>
          <w:rFonts w:cs="B Nazanin"/>
          <w:sz w:val="24"/>
          <w:szCs w:val="24"/>
          <w:lang w:bidi="fa-IR"/>
        </w:rPr>
        <w:t>.</w:t>
      </w:r>
    </w:p>
    <w:p w14:paraId="3D869262"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فلاح،</w:t>
      </w:r>
      <w:r w:rsidRPr="00E67C6F">
        <w:rPr>
          <w:rFonts w:cs="B Nazanin" w:hint="cs"/>
          <w:sz w:val="24"/>
          <w:szCs w:val="24"/>
          <w:rtl/>
          <w:lang w:bidi="fa-IR"/>
        </w:rPr>
        <w:t xml:space="preserve"> </w:t>
      </w:r>
      <w:r w:rsidRPr="00E67C6F">
        <w:rPr>
          <w:rFonts w:cs="B Nazanin"/>
          <w:sz w:val="24"/>
          <w:szCs w:val="24"/>
          <w:rtl/>
          <w:lang w:bidi="fa-IR"/>
        </w:rPr>
        <w:t>ناهید</w:t>
      </w:r>
      <w:r w:rsidRPr="00E67C6F">
        <w:rPr>
          <w:rFonts w:cs="B Nazanin" w:hint="cs"/>
          <w:sz w:val="24"/>
          <w:szCs w:val="24"/>
          <w:rtl/>
          <w:lang w:bidi="fa-IR"/>
        </w:rPr>
        <w:t xml:space="preserve">؛ </w:t>
      </w:r>
      <w:r w:rsidRPr="00E67C6F">
        <w:rPr>
          <w:rFonts w:cs="B Nazanin"/>
          <w:sz w:val="24"/>
          <w:szCs w:val="24"/>
          <w:rtl/>
          <w:lang w:bidi="fa-IR"/>
        </w:rPr>
        <w:t>عطایی،</w:t>
      </w:r>
      <w:r w:rsidRPr="00E67C6F">
        <w:rPr>
          <w:rFonts w:cs="B Nazanin" w:hint="cs"/>
          <w:sz w:val="24"/>
          <w:szCs w:val="24"/>
          <w:rtl/>
          <w:lang w:bidi="fa-IR"/>
        </w:rPr>
        <w:t xml:space="preserve"> </w:t>
      </w:r>
      <w:r w:rsidRPr="00E67C6F">
        <w:rPr>
          <w:rFonts w:cs="B Nazanin"/>
          <w:sz w:val="24"/>
          <w:szCs w:val="24"/>
          <w:rtl/>
          <w:lang w:bidi="fa-IR"/>
        </w:rPr>
        <w:t>محمدرضا و هاشمی،</w:t>
      </w:r>
      <w:r w:rsidRPr="00E67C6F">
        <w:rPr>
          <w:rFonts w:cs="B Nazanin" w:hint="cs"/>
          <w:sz w:val="24"/>
          <w:szCs w:val="24"/>
          <w:rtl/>
          <w:lang w:bidi="fa-IR"/>
        </w:rPr>
        <w:t xml:space="preserve"> </w:t>
      </w:r>
      <w:r w:rsidRPr="00E67C6F">
        <w:rPr>
          <w:rFonts w:cs="B Nazanin"/>
          <w:sz w:val="24"/>
          <w:szCs w:val="24"/>
          <w:rtl/>
          <w:lang w:bidi="fa-IR"/>
        </w:rPr>
        <w:t>محمدرضا (1402)</w:t>
      </w:r>
      <w:r w:rsidRPr="00E67C6F">
        <w:rPr>
          <w:rFonts w:cs="B Nazanin" w:hint="cs"/>
          <w:sz w:val="24"/>
          <w:szCs w:val="24"/>
          <w:rtl/>
          <w:lang w:bidi="fa-IR"/>
        </w:rPr>
        <w:t xml:space="preserve"> </w:t>
      </w:r>
      <w:r w:rsidRPr="00E67C6F">
        <w:rPr>
          <w:rFonts w:cs="B Nazanin"/>
          <w:sz w:val="24"/>
          <w:szCs w:val="24"/>
          <w:rtl/>
          <w:lang w:bidi="fa-IR"/>
        </w:rPr>
        <w:t>توسعه هویت حرفه ای معلمان انگلیسی با اهداف آکادمیک در تدریس آنلاین: عوامل حمایت کننده و بازدارنده</w:t>
      </w:r>
      <w:r w:rsidRPr="00E67C6F">
        <w:rPr>
          <w:rFonts w:cs="B Nazanin" w:hint="cs"/>
          <w:sz w:val="24"/>
          <w:szCs w:val="24"/>
          <w:rtl/>
          <w:lang w:bidi="fa-IR"/>
        </w:rPr>
        <w:t xml:space="preserve">، 12(1): 64-83. </w:t>
      </w:r>
    </w:p>
    <w:p w14:paraId="6EAA98C2"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کاظمی، طاهره؛ حسینی، سارا</w:t>
      </w:r>
      <w:r w:rsidRPr="00E67C6F">
        <w:rPr>
          <w:rFonts w:cs="B Nazanin" w:hint="cs"/>
          <w:sz w:val="24"/>
          <w:szCs w:val="24"/>
          <w:rtl/>
          <w:lang w:bidi="fa-IR"/>
        </w:rPr>
        <w:t xml:space="preserve"> و</w:t>
      </w:r>
      <w:r w:rsidRPr="00E67C6F">
        <w:rPr>
          <w:rFonts w:cs="B Nazanin"/>
          <w:sz w:val="24"/>
          <w:szCs w:val="24"/>
          <w:rtl/>
          <w:lang w:bidi="fa-IR"/>
        </w:rPr>
        <w:t xml:space="preserve"> جباری، مریم (۱۴۰۰) نقش یادگیری مستمر در انگیزش معلمان. </w:t>
      </w:r>
      <w:r w:rsidRPr="00E67C6F">
        <w:rPr>
          <w:rFonts w:cs="B Nazanin"/>
          <w:i/>
          <w:iCs/>
          <w:sz w:val="24"/>
          <w:szCs w:val="24"/>
          <w:rtl/>
          <w:lang w:bidi="fa-IR"/>
        </w:rPr>
        <w:t>مجله آموزش و تربیت</w:t>
      </w:r>
      <w:r w:rsidRPr="00E67C6F">
        <w:rPr>
          <w:rFonts w:cs="B Nazanin"/>
          <w:sz w:val="24"/>
          <w:szCs w:val="24"/>
          <w:rtl/>
          <w:lang w:bidi="fa-IR"/>
        </w:rPr>
        <w:t xml:space="preserve">، </w:t>
      </w:r>
      <w:r w:rsidRPr="00E67C6F">
        <w:rPr>
          <w:rFonts w:cs="B Nazanin" w:hint="cs"/>
          <w:sz w:val="24"/>
          <w:szCs w:val="24"/>
          <w:rtl/>
          <w:lang w:bidi="fa-IR"/>
        </w:rPr>
        <w:t>12(3): 102</w:t>
      </w:r>
      <w:r w:rsidRPr="00E67C6F">
        <w:rPr>
          <w:rFonts w:cs="B Nazanin"/>
          <w:sz w:val="24"/>
          <w:szCs w:val="24"/>
          <w:rtl/>
          <w:lang w:bidi="fa-IR"/>
        </w:rPr>
        <w:t>-</w:t>
      </w:r>
      <w:r w:rsidRPr="00E67C6F">
        <w:rPr>
          <w:rFonts w:cs="B Nazanin" w:hint="cs"/>
          <w:sz w:val="24"/>
          <w:szCs w:val="24"/>
          <w:rtl/>
          <w:lang w:bidi="fa-IR"/>
        </w:rPr>
        <w:t>88</w:t>
      </w:r>
      <w:r w:rsidRPr="00E67C6F">
        <w:rPr>
          <w:rFonts w:cs="B Nazanin"/>
          <w:sz w:val="24"/>
          <w:szCs w:val="24"/>
          <w:lang w:bidi="fa-IR"/>
        </w:rPr>
        <w:t>.</w:t>
      </w:r>
    </w:p>
    <w:p w14:paraId="21B33E8B"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کرم</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زهره</w:t>
      </w:r>
      <w:r w:rsidRPr="00E67C6F">
        <w:rPr>
          <w:rFonts w:cs="B Nazanin" w:hint="cs"/>
          <w:sz w:val="24"/>
          <w:szCs w:val="24"/>
          <w:rtl/>
          <w:lang w:bidi="fa-IR"/>
        </w:rPr>
        <w:t>؛</w:t>
      </w:r>
      <w:r w:rsidRPr="00E67C6F">
        <w:rPr>
          <w:rFonts w:cs="B Nazanin"/>
          <w:sz w:val="24"/>
          <w:szCs w:val="24"/>
          <w:rtl/>
          <w:lang w:bidi="fa-IR"/>
        </w:rPr>
        <w:t xml:space="preserve"> سراج</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فرهاد و معروف</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ی</w:t>
      </w:r>
      <w:r w:rsidRPr="00E67C6F">
        <w:rPr>
          <w:rFonts w:cs="B Nazanin" w:hint="eastAsia"/>
          <w:sz w:val="24"/>
          <w:szCs w:val="24"/>
          <w:rtl/>
          <w:lang w:bidi="fa-IR"/>
        </w:rPr>
        <w:t>ح</w:t>
      </w:r>
      <w:r w:rsidRPr="00E67C6F">
        <w:rPr>
          <w:rFonts w:cs="B Nazanin" w:hint="cs"/>
          <w:sz w:val="24"/>
          <w:szCs w:val="24"/>
          <w:rtl/>
          <w:lang w:bidi="fa-IR"/>
        </w:rPr>
        <w:t>یی</w:t>
      </w:r>
      <w:r w:rsidRPr="00E67C6F">
        <w:rPr>
          <w:rFonts w:cs="B Nazanin"/>
          <w:sz w:val="24"/>
          <w:szCs w:val="24"/>
          <w:rtl/>
          <w:lang w:bidi="fa-IR"/>
        </w:rPr>
        <w:t xml:space="preserve"> (1396) برنامه درس</w:t>
      </w:r>
      <w:r w:rsidRPr="00E67C6F">
        <w:rPr>
          <w:rFonts w:cs="B Nazanin" w:hint="cs"/>
          <w:sz w:val="24"/>
          <w:szCs w:val="24"/>
          <w:rtl/>
          <w:lang w:bidi="fa-IR"/>
        </w:rPr>
        <w:t>ی</w:t>
      </w:r>
      <w:r w:rsidRPr="00E67C6F">
        <w:rPr>
          <w:rFonts w:cs="B Nazanin"/>
          <w:sz w:val="24"/>
          <w:szCs w:val="24"/>
          <w:rtl/>
          <w:lang w:bidi="fa-IR"/>
        </w:rPr>
        <w:t xml:space="preserve"> روا</w:t>
      </w:r>
      <w:r w:rsidRPr="00E67C6F">
        <w:rPr>
          <w:rFonts w:cs="B Nazanin" w:hint="cs"/>
          <w:sz w:val="24"/>
          <w:szCs w:val="24"/>
          <w:rtl/>
          <w:lang w:bidi="fa-IR"/>
        </w:rPr>
        <w:t>ی</w:t>
      </w:r>
      <w:r w:rsidRPr="00E67C6F">
        <w:rPr>
          <w:rFonts w:cs="B Nazanin" w:hint="eastAsia"/>
          <w:sz w:val="24"/>
          <w:szCs w:val="24"/>
          <w:rtl/>
          <w:lang w:bidi="fa-IR"/>
        </w:rPr>
        <w:t>ت</w:t>
      </w:r>
      <w:r w:rsidRPr="00E67C6F">
        <w:rPr>
          <w:rFonts w:cs="B Nazanin"/>
          <w:sz w:val="24"/>
          <w:szCs w:val="24"/>
          <w:rtl/>
          <w:lang w:bidi="fa-IR"/>
        </w:rPr>
        <w:t xml:space="preserve"> پژوه</w:t>
      </w:r>
      <w:r w:rsidRPr="00E67C6F">
        <w:rPr>
          <w:rFonts w:cs="B Nazanin" w:hint="cs"/>
          <w:sz w:val="24"/>
          <w:szCs w:val="24"/>
          <w:rtl/>
          <w:lang w:bidi="fa-IR"/>
        </w:rPr>
        <w:t>ی</w:t>
      </w:r>
      <w:r w:rsidRPr="00E67C6F">
        <w:rPr>
          <w:rFonts w:cs="B Nazanin"/>
          <w:sz w:val="24"/>
          <w:szCs w:val="24"/>
          <w:rtl/>
          <w:lang w:bidi="fa-IR"/>
        </w:rPr>
        <w:t xml:space="preserve"> و توسعه حرفه ا</w:t>
      </w:r>
      <w:r w:rsidRPr="00E67C6F">
        <w:rPr>
          <w:rFonts w:cs="B Nazanin" w:hint="cs"/>
          <w:sz w:val="24"/>
          <w:szCs w:val="24"/>
          <w:rtl/>
          <w:lang w:bidi="fa-IR"/>
        </w:rPr>
        <w:t>ی</w:t>
      </w:r>
      <w:r w:rsidRPr="00E67C6F">
        <w:rPr>
          <w:rFonts w:cs="B Nazanin"/>
          <w:sz w:val="24"/>
          <w:szCs w:val="24"/>
          <w:rtl/>
          <w:lang w:bidi="fa-IR"/>
        </w:rPr>
        <w:t xml:space="preserve"> دانشجو</w:t>
      </w:r>
      <w:r w:rsidRPr="00E67C6F">
        <w:rPr>
          <w:rFonts w:cs="B Nazanin" w:hint="cs"/>
          <w:sz w:val="24"/>
          <w:szCs w:val="24"/>
          <w:rtl/>
          <w:lang w:bidi="fa-IR"/>
        </w:rPr>
        <w:t>ی</w:t>
      </w:r>
      <w:r w:rsidRPr="00E67C6F">
        <w:rPr>
          <w:rFonts w:cs="B Nazanin" w:hint="eastAsia"/>
          <w:sz w:val="24"/>
          <w:szCs w:val="24"/>
          <w:rtl/>
          <w:lang w:bidi="fa-IR"/>
        </w:rPr>
        <w:t>ان</w:t>
      </w:r>
      <w:r w:rsidRPr="00E67C6F">
        <w:rPr>
          <w:rFonts w:cs="B Nazanin"/>
          <w:sz w:val="24"/>
          <w:szCs w:val="24"/>
          <w:rtl/>
          <w:lang w:bidi="fa-IR"/>
        </w:rPr>
        <w:t xml:space="preserve"> دانشگاه فرهنگ</w:t>
      </w:r>
      <w:r w:rsidRPr="00E67C6F">
        <w:rPr>
          <w:rFonts w:cs="B Nazanin" w:hint="cs"/>
          <w:sz w:val="24"/>
          <w:szCs w:val="24"/>
          <w:rtl/>
          <w:lang w:bidi="fa-IR"/>
        </w:rPr>
        <w:t>ی</w:t>
      </w:r>
      <w:r w:rsidRPr="00E67C6F">
        <w:rPr>
          <w:rFonts w:cs="B Nazanin" w:hint="eastAsia"/>
          <w:sz w:val="24"/>
          <w:szCs w:val="24"/>
          <w:rtl/>
          <w:lang w:bidi="fa-IR"/>
        </w:rPr>
        <w:t>ان</w:t>
      </w:r>
      <w:r w:rsidRPr="00E67C6F">
        <w:rPr>
          <w:rFonts w:cs="B Nazanin"/>
          <w:sz w:val="24"/>
          <w:szCs w:val="24"/>
          <w:rtl/>
          <w:lang w:bidi="fa-IR"/>
        </w:rPr>
        <w:t>: طراح</w:t>
      </w:r>
      <w:r w:rsidRPr="00E67C6F">
        <w:rPr>
          <w:rFonts w:cs="B Nazanin" w:hint="cs"/>
          <w:sz w:val="24"/>
          <w:szCs w:val="24"/>
          <w:rtl/>
          <w:lang w:bidi="fa-IR"/>
        </w:rPr>
        <w:t>ی</w:t>
      </w:r>
      <w:r w:rsidRPr="00E67C6F">
        <w:rPr>
          <w:rFonts w:cs="B Nazanin"/>
          <w:sz w:val="24"/>
          <w:szCs w:val="24"/>
          <w:rtl/>
          <w:lang w:bidi="fa-IR"/>
        </w:rPr>
        <w:t xml:space="preserve"> الگو</w:t>
      </w:r>
      <w:r w:rsidRPr="00E67C6F">
        <w:rPr>
          <w:rFonts w:cs="B Nazanin" w:hint="cs"/>
          <w:sz w:val="24"/>
          <w:szCs w:val="24"/>
          <w:rtl/>
          <w:lang w:bidi="fa-IR"/>
        </w:rPr>
        <w:t>ی</w:t>
      </w:r>
      <w:r w:rsidRPr="00E67C6F">
        <w:rPr>
          <w:rFonts w:cs="B Nazanin"/>
          <w:sz w:val="24"/>
          <w:szCs w:val="24"/>
          <w:rtl/>
          <w:lang w:bidi="fa-IR"/>
        </w:rPr>
        <w:t xml:space="preserve"> برنامه درس</w:t>
      </w:r>
      <w:r w:rsidRPr="00E67C6F">
        <w:rPr>
          <w:rFonts w:cs="B Nazanin" w:hint="cs"/>
          <w:sz w:val="24"/>
          <w:szCs w:val="24"/>
          <w:rtl/>
          <w:lang w:bidi="fa-IR"/>
        </w:rPr>
        <w:t>ی،</w:t>
      </w:r>
      <w:r w:rsidRPr="00E67C6F">
        <w:rPr>
          <w:rFonts w:cs="B Nazanin"/>
          <w:sz w:val="24"/>
          <w:szCs w:val="24"/>
          <w:rtl/>
          <w:lang w:bidi="fa-IR"/>
        </w:rPr>
        <w:t xml:space="preserve"> </w:t>
      </w:r>
      <w:r w:rsidRPr="00E67C6F">
        <w:rPr>
          <w:rFonts w:cs="B Nazanin"/>
          <w:i/>
          <w:iCs/>
          <w:sz w:val="24"/>
          <w:szCs w:val="24"/>
          <w:rtl/>
          <w:lang w:bidi="fa-IR"/>
        </w:rPr>
        <w:t>نظر</w:t>
      </w:r>
      <w:r w:rsidRPr="00E67C6F">
        <w:rPr>
          <w:rFonts w:cs="B Nazanin" w:hint="cs"/>
          <w:i/>
          <w:iCs/>
          <w:sz w:val="24"/>
          <w:szCs w:val="24"/>
          <w:rtl/>
          <w:lang w:bidi="fa-IR"/>
        </w:rPr>
        <w:t>ی</w:t>
      </w:r>
      <w:r w:rsidRPr="00E67C6F">
        <w:rPr>
          <w:rFonts w:cs="B Nazanin" w:hint="eastAsia"/>
          <w:i/>
          <w:iCs/>
          <w:sz w:val="24"/>
          <w:szCs w:val="24"/>
          <w:rtl/>
          <w:lang w:bidi="fa-IR"/>
        </w:rPr>
        <w:t>ه</w:t>
      </w:r>
      <w:r w:rsidRPr="00E67C6F">
        <w:rPr>
          <w:rFonts w:cs="B Nazanin"/>
          <w:i/>
          <w:iCs/>
          <w:sz w:val="24"/>
          <w:szCs w:val="24"/>
          <w:rtl/>
          <w:lang w:bidi="fa-IR"/>
        </w:rPr>
        <w:t xml:space="preserve"> و عمل در برنامه درس</w:t>
      </w:r>
      <w:r w:rsidRPr="00E67C6F">
        <w:rPr>
          <w:rFonts w:cs="B Nazanin" w:hint="cs"/>
          <w:i/>
          <w:iCs/>
          <w:sz w:val="24"/>
          <w:szCs w:val="24"/>
          <w:rtl/>
          <w:lang w:bidi="fa-IR"/>
        </w:rPr>
        <w:t>ی</w:t>
      </w:r>
      <w:r w:rsidRPr="00E67C6F">
        <w:rPr>
          <w:rFonts w:cs="B Nazanin" w:hint="cs"/>
          <w:sz w:val="24"/>
          <w:szCs w:val="24"/>
          <w:rtl/>
          <w:lang w:bidi="fa-IR"/>
        </w:rPr>
        <w:t>،</w:t>
      </w:r>
      <w:r w:rsidRPr="00E67C6F">
        <w:rPr>
          <w:rFonts w:cs="B Nazanin"/>
          <w:sz w:val="24"/>
          <w:szCs w:val="24"/>
          <w:rtl/>
          <w:lang w:bidi="fa-IR"/>
        </w:rPr>
        <w:t xml:space="preserve"> 5(9)</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104</w:t>
      </w:r>
      <w:r w:rsidRPr="00E67C6F">
        <w:rPr>
          <w:rFonts w:cs="B Nazanin"/>
          <w:sz w:val="24"/>
          <w:szCs w:val="24"/>
          <w:rtl/>
          <w:lang w:bidi="fa-IR"/>
        </w:rPr>
        <w:t>-</w:t>
      </w:r>
      <w:r w:rsidRPr="00E67C6F">
        <w:rPr>
          <w:rFonts w:cs="B Nazanin" w:hint="cs"/>
          <w:sz w:val="24"/>
          <w:szCs w:val="24"/>
          <w:rtl/>
          <w:lang w:bidi="fa-IR"/>
        </w:rPr>
        <w:t>69</w:t>
      </w:r>
      <w:r w:rsidRPr="00E67C6F">
        <w:rPr>
          <w:rFonts w:cs="B Nazanin"/>
          <w:sz w:val="24"/>
          <w:szCs w:val="24"/>
          <w:rtl/>
          <w:lang w:bidi="fa-IR"/>
        </w:rPr>
        <w:t xml:space="preserve">. </w:t>
      </w:r>
    </w:p>
    <w:p w14:paraId="74731BE8"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کلهر</w:t>
      </w:r>
      <w:r w:rsidRPr="00E67C6F">
        <w:rPr>
          <w:rFonts w:cs="B Nazanin" w:hint="cs"/>
          <w:sz w:val="24"/>
          <w:szCs w:val="24"/>
          <w:rtl/>
          <w:lang w:bidi="fa-IR"/>
        </w:rPr>
        <w:t>،</w:t>
      </w:r>
      <w:r w:rsidRPr="00E67C6F">
        <w:rPr>
          <w:rFonts w:cs="B Nazanin"/>
          <w:sz w:val="24"/>
          <w:szCs w:val="24"/>
          <w:rtl/>
          <w:lang w:bidi="fa-IR"/>
        </w:rPr>
        <w:t xml:space="preserve"> منوچهر</w:t>
      </w:r>
      <w:r w:rsidRPr="00E67C6F">
        <w:rPr>
          <w:rFonts w:cs="B Nazanin" w:hint="cs"/>
          <w:sz w:val="24"/>
          <w:szCs w:val="24"/>
          <w:rtl/>
          <w:lang w:bidi="fa-IR"/>
        </w:rPr>
        <w:t>؛</w:t>
      </w:r>
      <w:r w:rsidRPr="00E67C6F">
        <w:rPr>
          <w:rFonts w:cs="B Nazanin"/>
          <w:sz w:val="24"/>
          <w:szCs w:val="24"/>
          <w:rtl/>
          <w:lang w:bidi="fa-IR"/>
        </w:rPr>
        <w:t xml:space="preserve"> کرمی پور</w:t>
      </w:r>
      <w:r w:rsidRPr="00E67C6F">
        <w:rPr>
          <w:rFonts w:cs="B Nazanin" w:hint="cs"/>
          <w:sz w:val="24"/>
          <w:szCs w:val="24"/>
          <w:rtl/>
          <w:lang w:bidi="fa-IR"/>
        </w:rPr>
        <w:t>،</w:t>
      </w:r>
      <w:r w:rsidRPr="00E67C6F">
        <w:rPr>
          <w:rFonts w:cs="B Nazanin"/>
          <w:sz w:val="24"/>
          <w:szCs w:val="24"/>
          <w:rtl/>
          <w:lang w:bidi="fa-IR"/>
        </w:rPr>
        <w:t xml:space="preserve"> محمدرضا</w:t>
      </w:r>
      <w:r w:rsidRPr="00E67C6F">
        <w:rPr>
          <w:rFonts w:cs="B Nazanin" w:hint="cs"/>
          <w:sz w:val="24"/>
          <w:szCs w:val="24"/>
          <w:rtl/>
          <w:lang w:bidi="fa-IR"/>
        </w:rPr>
        <w:t xml:space="preserve"> و</w:t>
      </w:r>
      <w:r w:rsidRPr="00E67C6F">
        <w:rPr>
          <w:rFonts w:cs="B Nazanin"/>
          <w:sz w:val="24"/>
          <w:szCs w:val="24"/>
          <w:rtl/>
          <w:lang w:bidi="fa-IR"/>
        </w:rPr>
        <w:t xml:space="preserve"> اسدی</w:t>
      </w:r>
      <w:r w:rsidRPr="00E67C6F">
        <w:rPr>
          <w:rFonts w:cs="B Nazanin" w:hint="cs"/>
          <w:sz w:val="24"/>
          <w:szCs w:val="24"/>
          <w:rtl/>
          <w:lang w:bidi="fa-IR"/>
        </w:rPr>
        <w:t>،</w:t>
      </w:r>
      <w:r w:rsidRPr="00E67C6F">
        <w:rPr>
          <w:rFonts w:cs="B Nazanin"/>
          <w:sz w:val="24"/>
          <w:szCs w:val="24"/>
          <w:rtl/>
          <w:lang w:bidi="fa-IR"/>
        </w:rPr>
        <w:t xml:space="preserve"> مسعود</w:t>
      </w:r>
      <w:r w:rsidRPr="00E67C6F">
        <w:rPr>
          <w:rFonts w:cs="B Nazanin" w:hint="cs"/>
          <w:sz w:val="24"/>
          <w:szCs w:val="24"/>
          <w:rtl/>
          <w:lang w:bidi="fa-IR"/>
        </w:rPr>
        <w:t xml:space="preserve"> (1398)</w:t>
      </w:r>
      <w:r w:rsidRPr="00E67C6F">
        <w:rPr>
          <w:rFonts w:cs="B Nazanin"/>
          <w:sz w:val="24"/>
          <w:szCs w:val="24"/>
          <w:rtl/>
          <w:lang w:bidi="fa-IR"/>
        </w:rPr>
        <w:t xml:space="preserve"> نقش پژوهش گری، خلاقیت، اخلاق حرفه ای، توسعه حرفه ای و استفاده از فناوری در تدریس مؤثر معلمان. </w:t>
      </w:r>
      <w:r w:rsidRPr="00E67C6F">
        <w:rPr>
          <w:rFonts w:cs="B Nazanin"/>
          <w:i/>
          <w:iCs/>
          <w:sz w:val="24"/>
          <w:szCs w:val="24"/>
          <w:rtl/>
          <w:lang w:bidi="fa-IR"/>
        </w:rPr>
        <w:t>اخلاق در علوم و فناوری</w:t>
      </w:r>
      <w:r w:rsidRPr="00E67C6F">
        <w:rPr>
          <w:rFonts w:cs="B Nazanin"/>
          <w:sz w:val="24"/>
          <w:szCs w:val="24"/>
          <w:rtl/>
          <w:lang w:bidi="fa-IR"/>
        </w:rPr>
        <w:t xml:space="preserve">. </w:t>
      </w:r>
      <w:r w:rsidRPr="00E67C6F">
        <w:rPr>
          <w:rFonts w:cs="B Nazanin" w:hint="cs"/>
          <w:sz w:val="24"/>
          <w:szCs w:val="24"/>
          <w:rtl/>
          <w:lang w:bidi="fa-IR"/>
        </w:rPr>
        <w:t>14، 124-116.</w:t>
      </w:r>
    </w:p>
    <w:p w14:paraId="7F028312" w14:textId="77777777" w:rsidR="00E67C6F" w:rsidRPr="00E67C6F" w:rsidRDefault="00E67C6F" w:rsidP="00E67C6F">
      <w:pPr>
        <w:bidi/>
        <w:spacing w:before="120" w:after="120" w:line="276" w:lineRule="auto"/>
        <w:jc w:val="both"/>
        <w:rPr>
          <w:rFonts w:cs="B Nazanin"/>
          <w:sz w:val="24"/>
          <w:szCs w:val="24"/>
          <w:rtl/>
          <w:cs/>
          <w:lang w:bidi="fa-IR"/>
        </w:rPr>
      </w:pPr>
      <w:r w:rsidRPr="00E67C6F">
        <w:rPr>
          <w:rFonts w:cs="B Nazanin"/>
          <w:sz w:val="24"/>
          <w:szCs w:val="24"/>
          <w:rtl/>
          <w:lang w:bidi="fa-IR"/>
        </w:rPr>
        <w:t>ماشينچي، ‌علي‌اصغر</w:t>
      </w:r>
      <w:r w:rsidRPr="00E67C6F">
        <w:rPr>
          <w:rFonts w:cs="B Nazanin" w:hint="cs"/>
          <w:sz w:val="24"/>
          <w:szCs w:val="24"/>
          <w:rtl/>
          <w:lang w:bidi="fa-IR"/>
        </w:rPr>
        <w:t xml:space="preserve"> و</w:t>
      </w:r>
      <w:r w:rsidRPr="00E67C6F">
        <w:rPr>
          <w:rFonts w:cs="B Nazanin"/>
          <w:sz w:val="24"/>
          <w:szCs w:val="24"/>
          <w:rtl/>
          <w:lang w:bidi="fa-IR"/>
        </w:rPr>
        <w:t xml:space="preserve"> صابر‌فرد</w:t>
      </w:r>
      <w:r w:rsidRPr="00E67C6F">
        <w:rPr>
          <w:rFonts w:cs="B Nazanin" w:hint="cs"/>
          <w:sz w:val="24"/>
          <w:szCs w:val="24"/>
          <w:rtl/>
          <w:lang w:bidi="fa-IR"/>
        </w:rPr>
        <w:t>، اعظم</w:t>
      </w:r>
      <w:r w:rsidRPr="00E67C6F">
        <w:rPr>
          <w:rFonts w:cs="B Nazanin"/>
          <w:sz w:val="24"/>
          <w:szCs w:val="24"/>
          <w:rtl/>
          <w:lang w:bidi="fa-IR"/>
        </w:rPr>
        <w:t xml:space="preserve"> (2019)</w:t>
      </w:r>
      <w:r w:rsidRPr="00E67C6F">
        <w:rPr>
          <w:rFonts w:cs="B Nazanin" w:hint="cs"/>
          <w:sz w:val="24"/>
          <w:szCs w:val="24"/>
          <w:rtl/>
          <w:lang w:bidi="fa-IR"/>
        </w:rPr>
        <w:t xml:space="preserve"> </w:t>
      </w:r>
      <w:r w:rsidRPr="00E67C6F">
        <w:rPr>
          <w:rFonts w:cs="B Nazanin"/>
          <w:sz w:val="24"/>
          <w:szCs w:val="24"/>
          <w:rtl/>
          <w:lang w:bidi="fa-IR"/>
        </w:rPr>
        <w:t>تاثیر برنامه درسی در تدریس معلمان.</w:t>
      </w:r>
      <w:r w:rsidRPr="00E67C6F">
        <w:rPr>
          <w:rFonts w:ascii="Cambria" w:hAnsi="Cambria" w:cs="Cambria" w:hint="cs"/>
          <w:sz w:val="24"/>
          <w:szCs w:val="24"/>
          <w:rtl/>
          <w:lang w:bidi="fa-IR"/>
        </w:rPr>
        <w:t> </w:t>
      </w:r>
      <w:r w:rsidRPr="00E67C6F">
        <w:rPr>
          <w:rFonts w:cs="B Nazanin"/>
          <w:sz w:val="24"/>
          <w:szCs w:val="24"/>
          <w:rtl/>
          <w:lang w:bidi="fa-IR"/>
        </w:rPr>
        <w:t>تحقیقات جدید در علوم انسانی،</w:t>
      </w:r>
      <w:r w:rsidRPr="00E67C6F">
        <w:rPr>
          <w:rFonts w:ascii="Cambria" w:hAnsi="Cambria" w:cs="Cambria" w:hint="cs"/>
          <w:sz w:val="24"/>
          <w:szCs w:val="24"/>
          <w:rtl/>
          <w:lang w:bidi="fa-IR"/>
        </w:rPr>
        <w:t> </w:t>
      </w:r>
      <w:r w:rsidRPr="00E67C6F">
        <w:rPr>
          <w:rFonts w:cs="B Nazanin"/>
          <w:sz w:val="24"/>
          <w:szCs w:val="24"/>
          <w:rtl/>
          <w:lang w:bidi="fa-IR"/>
        </w:rPr>
        <w:t>56(23)</w:t>
      </w:r>
      <w:r w:rsidRPr="00E67C6F">
        <w:rPr>
          <w:rFonts w:cs="B Nazanin" w:hint="cs"/>
          <w:sz w:val="24"/>
          <w:szCs w:val="24"/>
          <w:rtl/>
          <w:lang w:bidi="fa-IR"/>
        </w:rPr>
        <w:t>:</w:t>
      </w:r>
      <w:r w:rsidRPr="00E67C6F">
        <w:rPr>
          <w:rFonts w:cs="B Nazanin"/>
          <w:sz w:val="24"/>
          <w:szCs w:val="24"/>
          <w:rtl/>
          <w:lang w:bidi="fa-IR"/>
        </w:rPr>
        <w:t xml:space="preserve"> 69-80.</w:t>
      </w:r>
      <w:r w:rsidRPr="00E67C6F">
        <w:rPr>
          <w:rFonts w:cs="B Nazanin"/>
          <w:sz w:val="24"/>
          <w:szCs w:val="24"/>
          <w:cs/>
          <w:lang w:bidi="fa-IR"/>
        </w:rPr>
        <w:t>‎</w:t>
      </w:r>
    </w:p>
    <w:p w14:paraId="1E6B4A0B"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متقی،</w:t>
      </w:r>
      <w:r w:rsidRPr="00E67C6F">
        <w:rPr>
          <w:rFonts w:cs="B Nazanin" w:hint="cs"/>
          <w:sz w:val="24"/>
          <w:szCs w:val="24"/>
          <w:rtl/>
          <w:lang w:bidi="fa-IR"/>
        </w:rPr>
        <w:t xml:space="preserve"> </w:t>
      </w:r>
      <w:r w:rsidRPr="00E67C6F">
        <w:rPr>
          <w:rFonts w:cs="B Nazanin"/>
          <w:sz w:val="24"/>
          <w:szCs w:val="24"/>
          <w:rtl/>
          <w:lang w:bidi="fa-IR"/>
        </w:rPr>
        <w:t>مرضیه</w:t>
      </w:r>
      <w:r w:rsidRPr="00E67C6F">
        <w:rPr>
          <w:rFonts w:cs="B Nazanin" w:hint="cs"/>
          <w:sz w:val="24"/>
          <w:szCs w:val="24"/>
          <w:rtl/>
          <w:lang w:bidi="fa-IR"/>
        </w:rPr>
        <w:t xml:space="preserve">؛ </w:t>
      </w:r>
      <w:r w:rsidRPr="00E67C6F">
        <w:rPr>
          <w:rFonts w:cs="B Nazanin"/>
          <w:sz w:val="24"/>
          <w:szCs w:val="24"/>
          <w:rtl/>
          <w:lang w:bidi="fa-IR"/>
        </w:rPr>
        <w:t>عبداللهی،</w:t>
      </w:r>
      <w:r w:rsidRPr="00E67C6F">
        <w:rPr>
          <w:rFonts w:cs="B Nazanin" w:hint="cs"/>
          <w:sz w:val="24"/>
          <w:szCs w:val="24"/>
          <w:rtl/>
          <w:lang w:bidi="fa-IR"/>
        </w:rPr>
        <w:t xml:space="preserve"> </w:t>
      </w:r>
      <w:r w:rsidRPr="00E67C6F">
        <w:rPr>
          <w:rFonts w:cs="B Nazanin"/>
          <w:sz w:val="24"/>
          <w:szCs w:val="24"/>
          <w:rtl/>
          <w:lang w:bidi="fa-IR"/>
        </w:rPr>
        <w:t>حسین و خورسندی،</w:t>
      </w:r>
      <w:r w:rsidRPr="00E67C6F">
        <w:rPr>
          <w:rFonts w:cs="B Nazanin" w:hint="cs"/>
          <w:sz w:val="24"/>
          <w:szCs w:val="24"/>
          <w:rtl/>
          <w:lang w:bidi="fa-IR"/>
        </w:rPr>
        <w:t xml:space="preserve"> </w:t>
      </w:r>
      <w:r w:rsidRPr="00E67C6F">
        <w:rPr>
          <w:rFonts w:cs="B Nazanin"/>
          <w:sz w:val="24"/>
          <w:szCs w:val="24"/>
          <w:rtl/>
          <w:lang w:bidi="fa-IR"/>
        </w:rPr>
        <w:t>علی (1402) نقش حمایت سازمانی در ارتقای شادابی شغلی معلمان ابتدایی منطقه 15 تهران</w:t>
      </w:r>
      <w:r w:rsidRPr="00E67C6F">
        <w:rPr>
          <w:rFonts w:cs="B Nazanin" w:hint="cs"/>
          <w:sz w:val="24"/>
          <w:szCs w:val="24"/>
          <w:rtl/>
          <w:lang w:bidi="fa-IR"/>
        </w:rPr>
        <w:t>،</w:t>
      </w:r>
      <w:r w:rsidRPr="00E67C6F">
        <w:rPr>
          <w:rFonts w:cs="B Nazanin"/>
          <w:sz w:val="24"/>
          <w:szCs w:val="24"/>
          <w:lang w:bidi="fa-IR"/>
        </w:rPr>
        <w:t> </w:t>
      </w:r>
      <w:r w:rsidRPr="00E67C6F">
        <w:rPr>
          <w:rFonts w:cs="B Nazanin"/>
          <w:sz w:val="24"/>
          <w:szCs w:val="24"/>
          <w:rtl/>
          <w:lang w:bidi="fa-IR"/>
        </w:rPr>
        <w:t>فصلنامه جغرافیا (برنامه ریزی منطقه ای،</w:t>
      </w:r>
      <w:r w:rsidRPr="00E67C6F">
        <w:rPr>
          <w:rFonts w:cs="B Nazanin"/>
          <w:sz w:val="24"/>
          <w:szCs w:val="24"/>
          <w:lang w:bidi="fa-IR"/>
        </w:rPr>
        <w:t> 13</w:t>
      </w:r>
      <w:r w:rsidRPr="00E67C6F">
        <w:rPr>
          <w:rFonts w:cs="B Nazanin"/>
          <w:sz w:val="24"/>
          <w:szCs w:val="24"/>
          <w:rtl/>
          <w:lang w:bidi="fa-IR"/>
        </w:rPr>
        <w:t>ویژه نامه)</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524</w:t>
      </w:r>
      <w:r w:rsidRPr="00E67C6F">
        <w:rPr>
          <w:rFonts w:cs="B Nazanin"/>
          <w:sz w:val="24"/>
          <w:szCs w:val="24"/>
          <w:rtl/>
          <w:lang w:bidi="fa-IR"/>
        </w:rPr>
        <w:t>-</w:t>
      </w:r>
      <w:r w:rsidRPr="00E67C6F">
        <w:rPr>
          <w:rFonts w:cs="B Nazanin" w:hint="cs"/>
          <w:sz w:val="24"/>
          <w:szCs w:val="24"/>
          <w:rtl/>
          <w:lang w:bidi="fa-IR"/>
        </w:rPr>
        <w:t>513</w:t>
      </w:r>
      <w:r w:rsidRPr="00E67C6F">
        <w:rPr>
          <w:rFonts w:cs="B Nazanin"/>
          <w:sz w:val="24"/>
          <w:szCs w:val="24"/>
          <w:lang w:bidi="fa-IR"/>
        </w:rPr>
        <w:t xml:space="preserve"> </w:t>
      </w:r>
      <w:r w:rsidRPr="00E67C6F">
        <w:rPr>
          <w:rFonts w:cs="B Nazanin" w:hint="cs"/>
          <w:sz w:val="24"/>
          <w:szCs w:val="24"/>
          <w:rtl/>
          <w:lang w:bidi="fa-IR"/>
        </w:rPr>
        <w:t>.</w:t>
      </w:r>
    </w:p>
    <w:p w14:paraId="15044F41"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محمد</w:t>
      </w:r>
      <w:r w:rsidRPr="00E67C6F">
        <w:rPr>
          <w:rFonts w:cs="B Nazanin" w:hint="cs"/>
          <w:sz w:val="24"/>
          <w:szCs w:val="24"/>
          <w:rtl/>
          <w:lang w:bidi="fa-IR"/>
        </w:rPr>
        <w:t>ی</w:t>
      </w:r>
      <w:r w:rsidRPr="00E67C6F">
        <w:rPr>
          <w:rFonts w:cs="B Nazanin"/>
          <w:sz w:val="24"/>
          <w:szCs w:val="24"/>
          <w:rtl/>
          <w:lang w:bidi="fa-IR"/>
        </w:rPr>
        <w:t xml:space="preserve"> پو</w:t>
      </w:r>
      <w:r w:rsidRPr="00E67C6F">
        <w:rPr>
          <w:rFonts w:cs="B Nazanin" w:hint="cs"/>
          <w:sz w:val="24"/>
          <w:szCs w:val="24"/>
          <w:rtl/>
          <w:lang w:bidi="fa-IR"/>
        </w:rPr>
        <w:t>ی</w:t>
      </w:r>
      <w:r w:rsidRPr="00E67C6F">
        <w:rPr>
          <w:rFonts w:cs="B Nazanin" w:hint="eastAsia"/>
          <w:sz w:val="24"/>
          <w:szCs w:val="24"/>
          <w:rtl/>
          <w:lang w:bidi="fa-IR"/>
        </w:rPr>
        <w:t>ا</w:t>
      </w:r>
      <w:r w:rsidRPr="00E67C6F">
        <w:rPr>
          <w:rFonts w:cs="B Nazanin"/>
          <w:sz w:val="24"/>
          <w:szCs w:val="24"/>
          <w:rtl/>
          <w:lang w:bidi="fa-IR"/>
        </w:rPr>
        <w:t xml:space="preserve"> (ب</w:t>
      </w:r>
      <w:r w:rsidRPr="00E67C6F">
        <w:rPr>
          <w:rFonts w:cs="B Nazanin" w:hint="cs"/>
          <w:sz w:val="24"/>
          <w:szCs w:val="24"/>
          <w:rtl/>
          <w:lang w:bidi="fa-IR"/>
        </w:rPr>
        <w:t>ی</w:t>
      </w:r>
      <w:r w:rsidRPr="00E67C6F">
        <w:rPr>
          <w:rFonts w:cs="B Nazanin" w:hint="eastAsia"/>
          <w:sz w:val="24"/>
          <w:szCs w:val="24"/>
          <w:rtl/>
          <w:lang w:bidi="fa-IR"/>
        </w:rPr>
        <w:t>جنوند</w:t>
      </w:r>
      <w:r w:rsidRPr="00E67C6F">
        <w:rPr>
          <w:rFonts w:cs="B Nazanin"/>
          <w:sz w:val="24"/>
          <w:szCs w:val="24"/>
          <w:rtl/>
          <w:lang w:bidi="fa-IR"/>
        </w:rPr>
        <w:t>)، فرامرز، محمد</w:t>
      </w:r>
      <w:r w:rsidRPr="00E67C6F">
        <w:rPr>
          <w:rFonts w:cs="B Nazanin" w:hint="cs"/>
          <w:sz w:val="24"/>
          <w:szCs w:val="24"/>
          <w:rtl/>
          <w:lang w:bidi="fa-IR"/>
        </w:rPr>
        <w:t>ی</w:t>
      </w:r>
      <w:r w:rsidRPr="00E67C6F">
        <w:rPr>
          <w:rFonts w:cs="B Nazanin"/>
          <w:sz w:val="24"/>
          <w:szCs w:val="24"/>
          <w:rtl/>
          <w:lang w:bidi="fa-IR"/>
        </w:rPr>
        <w:t xml:space="preserve"> پو</w:t>
      </w:r>
      <w:r w:rsidRPr="00E67C6F">
        <w:rPr>
          <w:rFonts w:cs="B Nazanin" w:hint="cs"/>
          <w:sz w:val="24"/>
          <w:szCs w:val="24"/>
          <w:rtl/>
          <w:lang w:bidi="fa-IR"/>
        </w:rPr>
        <w:t>ی</w:t>
      </w:r>
      <w:r w:rsidRPr="00E67C6F">
        <w:rPr>
          <w:rFonts w:cs="B Nazanin" w:hint="eastAsia"/>
          <w:sz w:val="24"/>
          <w:szCs w:val="24"/>
          <w:rtl/>
          <w:lang w:bidi="fa-IR"/>
        </w:rPr>
        <w:t>ا،</w:t>
      </w:r>
      <w:r w:rsidRPr="00E67C6F">
        <w:rPr>
          <w:rFonts w:cs="B Nazanin"/>
          <w:sz w:val="24"/>
          <w:szCs w:val="24"/>
          <w:rtl/>
          <w:lang w:bidi="fa-IR"/>
        </w:rPr>
        <w:t xml:space="preserve"> سهراب، و قر</w:t>
      </w:r>
      <w:r w:rsidRPr="00E67C6F">
        <w:rPr>
          <w:rFonts w:cs="B Nazanin" w:hint="cs"/>
          <w:sz w:val="24"/>
          <w:szCs w:val="24"/>
          <w:rtl/>
          <w:lang w:bidi="fa-IR"/>
        </w:rPr>
        <w:t>ی</w:t>
      </w:r>
      <w:r w:rsidRPr="00E67C6F">
        <w:rPr>
          <w:rFonts w:cs="B Nazanin" w:hint="eastAsia"/>
          <w:sz w:val="24"/>
          <w:szCs w:val="24"/>
          <w:rtl/>
          <w:lang w:bidi="fa-IR"/>
        </w:rPr>
        <w:t>ب</w:t>
      </w:r>
      <w:r w:rsidRPr="00E67C6F">
        <w:rPr>
          <w:rFonts w:cs="B Nazanin"/>
          <w:sz w:val="24"/>
          <w:szCs w:val="24"/>
          <w:rtl/>
          <w:lang w:bidi="fa-IR"/>
        </w:rPr>
        <w:t xml:space="preserve"> طزره، سحر (1397)</w:t>
      </w:r>
      <w:r w:rsidRPr="00E67C6F">
        <w:rPr>
          <w:rFonts w:cs="B Nazanin" w:hint="cs"/>
          <w:sz w:val="24"/>
          <w:szCs w:val="24"/>
          <w:rtl/>
          <w:lang w:bidi="fa-IR"/>
        </w:rPr>
        <w:t xml:space="preserve"> </w:t>
      </w:r>
      <w:r w:rsidRPr="00E67C6F">
        <w:rPr>
          <w:rFonts w:cs="B Nazanin"/>
          <w:sz w:val="24"/>
          <w:szCs w:val="24"/>
          <w:rtl/>
          <w:lang w:bidi="fa-IR"/>
        </w:rPr>
        <w:t>اولو</w:t>
      </w:r>
      <w:r w:rsidRPr="00E67C6F">
        <w:rPr>
          <w:rFonts w:cs="B Nazanin" w:hint="cs"/>
          <w:sz w:val="24"/>
          <w:szCs w:val="24"/>
          <w:rtl/>
          <w:lang w:bidi="fa-IR"/>
        </w:rPr>
        <w:t>ی</w:t>
      </w:r>
      <w:r w:rsidRPr="00E67C6F">
        <w:rPr>
          <w:rFonts w:cs="B Nazanin" w:hint="eastAsia"/>
          <w:sz w:val="24"/>
          <w:szCs w:val="24"/>
          <w:rtl/>
          <w:lang w:bidi="fa-IR"/>
        </w:rPr>
        <w:t>ت</w:t>
      </w:r>
      <w:r w:rsidRPr="00E67C6F">
        <w:rPr>
          <w:rFonts w:cs="B Nazanin"/>
          <w:sz w:val="24"/>
          <w:szCs w:val="24"/>
          <w:rtl/>
          <w:lang w:bidi="fa-IR"/>
        </w:rPr>
        <w:t xml:space="preserve"> بند</w:t>
      </w:r>
      <w:r w:rsidRPr="00E67C6F">
        <w:rPr>
          <w:rFonts w:cs="B Nazanin" w:hint="cs"/>
          <w:sz w:val="24"/>
          <w:szCs w:val="24"/>
          <w:rtl/>
          <w:lang w:bidi="fa-IR"/>
        </w:rPr>
        <w:t>ی</w:t>
      </w:r>
      <w:r w:rsidRPr="00E67C6F">
        <w:rPr>
          <w:rFonts w:cs="B Nazanin"/>
          <w:sz w:val="24"/>
          <w:szCs w:val="24"/>
          <w:rtl/>
          <w:lang w:bidi="fa-IR"/>
        </w:rPr>
        <w:t xml:space="preserve"> فلسفه ها</w:t>
      </w:r>
      <w:r w:rsidRPr="00E67C6F">
        <w:rPr>
          <w:rFonts w:cs="B Nazanin" w:hint="cs"/>
          <w:sz w:val="24"/>
          <w:szCs w:val="24"/>
          <w:rtl/>
          <w:lang w:bidi="fa-IR"/>
        </w:rPr>
        <w:t>ی</w:t>
      </w:r>
      <w:r w:rsidRPr="00E67C6F">
        <w:rPr>
          <w:rFonts w:cs="B Nazanin"/>
          <w:sz w:val="24"/>
          <w:szCs w:val="24"/>
          <w:rtl/>
          <w:lang w:bidi="fa-IR"/>
        </w:rPr>
        <w:t xml:space="preserve"> آموزش</w:t>
      </w:r>
      <w:r w:rsidRPr="00E67C6F">
        <w:rPr>
          <w:rFonts w:cs="B Nazanin" w:hint="cs"/>
          <w:sz w:val="24"/>
          <w:szCs w:val="24"/>
          <w:rtl/>
          <w:lang w:bidi="fa-IR"/>
        </w:rPr>
        <w:t>ی</w:t>
      </w:r>
      <w:r w:rsidRPr="00E67C6F">
        <w:rPr>
          <w:rFonts w:cs="B Nazanin"/>
          <w:sz w:val="24"/>
          <w:szCs w:val="24"/>
          <w:rtl/>
          <w:lang w:bidi="fa-IR"/>
        </w:rPr>
        <w:t>، ا</w:t>
      </w:r>
      <w:r w:rsidRPr="00E67C6F">
        <w:rPr>
          <w:rFonts w:cs="B Nazanin" w:hint="cs"/>
          <w:sz w:val="24"/>
          <w:szCs w:val="24"/>
          <w:rtl/>
          <w:lang w:bidi="fa-IR"/>
        </w:rPr>
        <w:t>ی</w:t>
      </w:r>
      <w:r w:rsidRPr="00E67C6F">
        <w:rPr>
          <w:rFonts w:cs="B Nazanin" w:hint="eastAsia"/>
          <w:sz w:val="24"/>
          <w:szCs w:val="24"/>
          <w:rtl/>
          <w:lang w:bidi="fa-IR"/>
        </w:rPr>
        <w:t>دئولوژ</w:t>
      </w:r>
      <w:r w:rsidRPr="00E67C6F">
        <w:rPr>
          <w:rFonts w:cs="B Nazanin" w:hint="cs"/>
          <w:sz w:val="24"/>
          <w:szCs w:val="24"/>
          <w:rtl/>
          <w:lang w:bidi="fa-IR"/>
        </w:rPr>
        <w:t>ی</w:t>
      </w:r>
      <w:r w:rsidRPr="00E67C6F">
        <w:rPr>
          <w:rFonts w:cs="B Nazanin"/>
          <w:sz w:val="24"/>
          <w:szCs w:val="24"/>
          <w:rtl/>
          <w:lang w:bidi="fa-IR"/>
        </w:rPr>
        <w:t xml:space="preserve"> برنامه درس</w:t>
      </w:r>
      <w:r w:rsidRPr="00E67C6F">
        <w:rPr>
          <w:rFonts w:cs="B Nazanin" w:hint="cs"/>
          <w:sz w:val="24"/>
          <w:szCs w:val="24"/>
          <w:rtl/>
          <w:lang w:bidi="fa-IR"/>
        </w:rPr>
        <w:t>ی</w:t>
      </w:r>
      <w:r w:rsidRPr="00E67C6F">
        <w:rPr>
          <w:rFonts w:cs="B Nazanin"/>
          <w:sz w:val="24"/>
          <w:szCs w:val="24"/>
          <w:rtl/>
          <w:lang w:bidi="fa-IR"/>
        </w:rPr>
        <w:t xml:space="preserve"> و روش ها</w:t>
      </w:r>
      <w:r w:rsidRPr="00E67C6F">
        <w:rPr>
          <w:rFonts w:cs="B Nazanin" w:hint="cs"/>
          <w:sz w:val="24"/>
          <w:szCs w:val="24"/>
          <w:rtl/>
          <w:lang w:bidi="fa-IR"/>
        </w:rPr>
        <w:t>ی</w:t>
      </w:r>
      <w:r w:rsidRPr="00E67C6F">
        <w:rPr>
          <w:rFonts w:cs="B Nazanin"/>
          <w:sz w:val="24"/>
          <w:szCs w:val="24"/>
          <w:rtl/>
          <w:lang w:bidi="fa-IR"/>
        </w:rPr>
        <w:t xml:space="preserve"> تدر</w:t>
      </w:r>
      <w:r w:rsidRPr="00E67C6F">
        <w:rPr>
          <w:rFonts w:cs="B Nazanin" w:hint="cs"/>
          <w:sz w:val="24"/>
          <w:szCs w:val="24"/>
          <w:rtl/>
          <w:lang w:bidi="fa-IR"/>
        </w:rPr>
        <w:t>ی</w:t>
      </w:r>
      <w:r w:rsidRPr="00E67C6F">
        <w:rPr>
          <w:rFonts w:cs="B Nazanin" w:hint="eastAsia"/>
          <w:sz w:val="24"/>
          <w:szCs w:val="24"/>
          <w:rtl/>
          <w:lang w:bidi="fa-IR"/>
        </w:rPr>
        <w:t>س</w:t>
      </w:r>
      <w:r w:rsidRPr="00E67C6F">
        <w:rPr>
          <w:rFonts w:cs="B Nazanin"/>
          <w:sz w:val="24"/>
          <w:szCs w:val="24"/>
          <w:rtl/>
          <w:lang w:bidi="fa-IR"/>
        </w:rPr>
        <w:t xml:space="preserve"> اسات</w:t>
      </w:r>
      <w:r w:rsidRPr="00E67C6F">
        <w:rPr>
          <w:rFonts w:cs="B Nazanin" w:hint="cs"/>
          <w:sz w:val="24"/>
          <w:szCs w:val="24"/>
          <w:rtl/>
          <w:lang w:bidi="fa-IR"/>
        </w:rPr>
        <w:t>ی</w:t>
      </w:r>
      <w:r w:rsidRPr="00E67C6F">
        <w:rPr>
          <w:rFonts w:cs="B Nazanin" w:hint="eastAsia"/>
          <w:sz w:val="24"/>
          <w:szCs w:val="24"/>
          <w:rtl/>
          <w:lang w:bidi="fa-IR"/>
        </w:rPr>
        <w:t>د</w:t>
      </w:r>
      <w:r w:rsidRPr="00E67C6F">
        <w:rPr>
          <w:rFonts w:cs="B Nazanin"/>
          <w:sz w:val="24"/>
          <w:szCs w:val="24"/>
          <w:rtl/>
          <w:lang w:bidi="fa-IR"/>
        </w:rPr>
        <w:t xml:space="preserve"> علوم پزشک</w:t>
      </w:r>
      <w:r w:rsidRPr="00E67C6F">
        <w:rPr>
          <w:rFonts w:cs="B Nazanin" w:hint="cs"/>
          <w:sz w:val="24"/>
          <w:szCs w:val="24"/>
          <w:rtl/>
          <w:lang w:bidi="fa-IR"/>
        </w:rPr>
        <w:t>ی</w:t>
      </w:r>
      <w:r w:rsidRPr="00E67C6F">
        <w:rPr>
          <w:rFonts w:cs="B Nazanin"/>
          <w:sz w:val="24"/>
          <w:szCs w:val="24"/>
          <w:rtl/>
          <w:lang w:bidi="fa-IR"/>
        </w:rPr>
        <w:t xml:space="preserve">. </w:t>
      </w:r>
      <w:r w:rsidRPr="00E67C6F">
        <w:rPr>
          <w:rFonts w:cs="B Nazanin"/>
          <w:i/>
          <w:iCs/>
          <w:sz w:val="24"/>
          <w:szCs w:val="24"/>
          <w:rtl/>
          <w:lang w:bidi="fa-IR"/>
        </w:rPr>
        <w:t>مرکز مطالعات و توسعه آموزش علوم پزشک</w:t>
      </w:r>
      <w:r w:rsidRPr="00E67C6F">
        <w:rPr>
          <w:rFonts w:cs="B Nazanin" w:hint="cs"/>
          <w:i/>
          <w:iCs/>
          <w:sz w:val="24"/>
          <w:szCs w:val="24"/>
          <w:rtl/>
          <w:lang w:bidi="fa-IR"/>
        </w:rPr>
        <w:t>ی</w:t>
      </w:r>
      <w:r w:rsidRPr="00E67C6F">
        <w:rPr>
          <w:rFonts w:cs="B Nazanin"/>
          <w:i/>
          <w:iCs/>
          <w:sz w:val="24"/>
          <w:szCs w:val="24"/>
          <w:rtl/>
          <w:lang w:bidi="fa-IR"/>
        </w:rPr>
        <w:t xml:space="preserve"> </w:t>
      </w:r>
      <w:r w:rsidRPr="00E67C6F">
        <w:rPr>
          <w:rFonts w:cs="B Nazanin" w:hint="cs"/>
          <w:i/>
          <w:iCs/>
          <w:sz w:val="24"/>
          <w:szCs w:val="24"/>
          <w:rtl/>
          <w:lang w:bidi="fa-IR"/>
        </w:rPr>
        <w:t>ی</w:t>
      </w:r>
      <w:r w:rsidRPr="00E67C6F">
        <w:rPr>
          <w:rFonts w:cs="B Nazanin" w:hint="eastAsia"/>
          <w:i/>
          <w:iCs/>
          <w:sz w:val="24"/>
          <w:szCs w:val="24"/>
          <w:rtl/>
          <w:lang w:bidi="fa-IR"/>
        </w:rPr>
        <w:t>زد</w:t>
      </w:r>
      <w:r w:rsidRPr="00E67C6F">
        <w:rPr>
          <w:rFonts w:cs="B Nazanin" w:hint="eastAsia"/>
          <w:sz w:val="24"/>
          <w:szCs w:val="24"/>
          <w:rtl/>
          <w:lang w:bidi="fa-IR"/>
        </w:rPr>
        <w:t>،</w:t>
      </w:r>
      <w:r w:rsidRPr="00E67C6F">
        <w:rPr>
          <w:rFonts w:cs="B Nazanin"/>
          <w:sz w:val="24"/>
          <w:szCs w:val="24"/>
          <w:rtl/>
          <w:lang w:bidi="fa-IR"/>
        </w:rPr>
        <w:t xml:space="preserve"> 13(3 )</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228</w:t>
      </w:r>
      <w:r w:rsidRPr="00E67C6F">
        <w:rPr>
          <w:rFonts w:cs="B Nazanin"/>
          <w:sz w:val="24"/>
          <w:szCs w:val="24"/>
          <w:rtl/>
          <w:lang w:bidi="fa-IR"/>
        </w:rPr>
        <w:t>-</w:t>
      </w:r>
      <w:r w:rsidRPr="00E67C6F">
        <w:rPr>
          <w:rFonts w:cs="B Nazanin" w:hint="cs"/>
          <w:sz w:val="24"/>
          <w:szCs w:val="24"/>
          <w:rtl/>
          <w:lang w:bidi="fa-IR"/>
        </w:rPr>
        <w:t>217</w:t>
      </w:r>
      <w:r w:rsidRPr="00E67C6F">
        <w:rPr>
          <w:rFonts w:cs="B Nazanin"/>
          <w:sz w:val="24"/>
          <w:szCs w:val="24"/>
          <w:rtl/>
          <w:lang w:bidi="fa-IR"/>
        </w:rPr>
        <w:t xml:space="preserve">. </w:t>
      </w:r>
    </w:p>
    <w:p w14:paraId="6161407C" w14:textId="77777777" w:rsidR="00E67C6F" w:rsidRPr="00E67C6F" w:rsidRDefault="00E67C6F" w:rsidP="00E67C6F">
      <w:pPr>
        <w:bidi/>
        <w:spacing w:before="120" w:after="120" w:line="276" w:lineRule="auto"/>
        <w:jc w:val="both"/>
        <w:rPr>
          <w:rFonts w:cs="B Nazanin"/>
          <w:sz w:val="24"/>
          <w:szCs w:val="24"/>
        </w:rPr>
      </w:pPr>
      <w:r w:rsidRPr="00E67C6F">
        <w:rPr>
          <w:rFonts w:cs="B Nazanin"/>
          <w:sz w:val="24"/>
          <w:szCs w:val="24"/>
          <w:rtl/>
        </w:rPr>
        <w:t>محمودی حکمت</w:t>
      </w:r>
      <w:r w:rsidRPr="00E67C6F">
        <w:rPr>
          <w:rFonts w:cs="B Nazanin" w:hint="cs"/>
          <w:sz w:val="24"/>
          <w:szCs w:val="24"/>
          <w:rtl/>
        </w:rPr>
        <w:t>،</w:t>
      </w:r>
      <w:r w:rsidRPr="00E67C6F">
        <w:rPr>
          <w:rFonts w:cs="B Nazanin"/>
          <w:sz w:val="24"/>
          <w:szCs w:val="24"/>
          <w:rtl/>
        </w:rPr>
        <w:t xml:space="preserve"> یعقوب</w:t>
      </w:r>
      <w:r w:rsidRPr="00E67C6F">
        <w:rPr>
          <w:rFonts w:cs="B Nazanin" w:hint="cs"/>
          <w:sz w:val="24"/>
          <w:szCs w:val="24"/>
          <w:rtl/>
        </w:rPr>
        <w:t>؛</w:t>
      </w:r>
      <w:r w:rsidRPr="00E67C6F">
        <w:rPr>
          <w:rFonts w:cs="B Nazanin"/>
          <w:sz w:val="24"/>
          <w:szCs w:val="24"/>
          <w:rtl/>
        </w:rPr>
        <w:t xml:space="preserve"> عارفی</w:t>
      </w:r>
      <w:r w:rsidRPr="00E67C6F">
        <w:rPr>
          <w:rFonts w:cs="B Nazanin" w:hint="cs"/>
          <w:sz w:val="24"/>
          <w:szCs w:val="24"/>
          <w:rtl/>
        </w:rPr>
        <w:t>،</w:t>
      </w:r>
      <w:r w:rsidRPr="00E67C6F">
        <w:rPr>
          <w:rFonts w:cs="B Nazanin"/>
          <w:sz w:val="24"/>
          <w:szCs w:val="24"/>
          <w:rtl/>
        </w:rPr>
        <w:t xml:space="preserve"> محبوبه و فتحی واجارگاه</w:t>
      </w:r>
      <w:r w:rsidRPr="00E67C6F">
        <w:rPr>
          <w:rFonts w:cs="B Nazanin" w:hint="cs"/>
          <w:sz w:val="24"/>
          <w:szCs w:val="24"/>
          <w:rtl/>
        </w:rPr>
        <w:t>،</w:t>
      </w:r>
      <w:r w:rsidRPr="00E67C6F">
        <w:rPr>
          <w:rFonts w:cs="B Nazanin"/>
          <w:sz w:val="24"/>
          <w:szCs w:val="24"/>
          <w:rtl/>
        </w:rPr>
        <w:t xml:space="preserve"> کورش (1398) ارزیابی اثربخشی دوره آموزشی تربیت منش هنرجویان فنی حرفه ای</w:t>
      </w:r>
      <w:r w:rsidRPr="00E67C6F">
        <w:rPr>
          <w:rFonts w:cs="B Nazanin" w:hint="cs"/>
          <w:sz w:val="24"/>
          <w:szCs w:val="24"/>
          <w:rtl/>
        </w:rPr>
        <w:t xml:space="preserve"> </w:t>
      </w:r>
      <w:r w:rsidRPr="00E67C6F">
        <w:rPr>
          <w:rFonts w:cs="B Nazanin"/>
          <w:sz w:val="24"/>
          <w:szCs w:val="24"/>
          <w:rtl/>
        </w:rPr>
        <w:t>دوره متوسطه بر اساس مدل کرک پاتریک</w:t>
      </w:r>
      <w:r w:rsidRPr="00E67C6F">
        <w:rPr>
          <w:rFonts w:cs="B Nazanin" w:hint="cs"/>
          <w:sz w:val="24"/>
          <w:szCs w:val="24"/>
          <w:rtl/>
        </w:rPr>
        <w:t>،</w:t>
      </w:r>
      <w:r w:rsidRPr="00E67C6F">
        <w:rPr>
          <w:rFonts w:cs="B Nazanin"/>
          <w:sz w:val="24"/>
          <w:szCs w:val="24"/>
          <w:rtl/>
        </w:rPr>
        <w:t xml:space="preserve"> </w:t>
      </w:r>
      <w:r w:rsidRPr="00E67C6F">
        <w:rPr>
          <w:rFonts w:cs="B Nazanin"/>
          <w:i/>
          <w:iCs/>
          <w:sz w:val="24"/>
          <w:szCs w:val="24"/>
          <w:rtl/>
        </w:rPr>
        <w:t>تدریس پژوهی</w:t>
      </w:r>
      <w:r w:rsidRPr="00E67C6F">
        <w:rPr>
          <w:rFonts w:cs="B Nazanin"/>
          <w:sz w:val="24"/>
          <w:szCs w:val="24"/>
          <w:rtl/>
        </w:rPr>
        <w:t>, 7(2)</w:t>
      </w:r>
      <w:r w:rsidRPr="00E67C6F">
        <w:rPr>
          <w:rFonts w:cs="B Nazanin" w:hint="cs"/>
          <w:sz w:val="24"/>
          <w:szCs w:val="24"/>
          <w:rtl/>
        </w:rPr>
        <w:t>:</w:t>
      </w:r>
      <w:r w:rsidRPr="00E67C6F">
        <w:rPr>
          <w:rFonts w:cs="B Nazanin"/>
          <w:sz w:val="24"/>
          <w:szCs w:val="24"/>
          <w:rtl/>
        </w:rPr>
        <w:t xml:space="preserve"> </w:t>
      </w:r>
      <w:r w:rsidRPr="00E67C6F">
        <w:rPr>
          <w:rFonts w:cs="B Nazanin" w:hint="cs"/>
          <w:sz w:val="24"/>
          <w:szCs w:val="24"/>
          <w:rtl/>
        </w:rPr>
        <w:t>140-115.</w:t>
      </w:r>
    </w:p>
    <w:p w14:paraId="6AF3C703"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ملکی، حسن</w:t>
      </w:r>
      <w:r w:rsidRPr="00E67C6F">
        <w:rPr>
          <w:rFonts w:cs="B Nazanin" w:hint="cs"/>
          <w:sz w:val="24"/>
          <w:szCs w:val="24"/>
          <w:rtl/>
          <w:lang w:bidi="fa-IR"/>
        </w:rPr>
        <w:t xml:space="preserve"> (1394) </w:t>
      </w:r>
      <w:r w:rsidRPr="00E67C6F">
        <w:rPr>
          <w:rFonts w:cs="B Nazanin"/>
          <w:sz w:val="24"/>
          <w:szCs w:val="24"/>
          <w:rtl/>
          <w:lang w:bidi="fa-IR"/>
        </w:rPr>
        <w:t>اصول و مفاهیم برنامه‌ریزی درسی</w:t>
      </w:r>
      <w:r w:rsidRPr="00E67C6F">
        <w:rPr>
          <w:rFonts w:cs="B Nazanin"/>
          <w:sz w:val="24"/>
          <w:szCs w:val="24"/>
          <w:lang w:bidi="fa-IR"/>
        </w:rPr>
        <w:t xml:space="preserve">. </w:t>
      </w:r>
      <w:r w:rsidRPr="00E67C6F">
        <w:rPr>
          <w:rFonts w:cs="B Nazanin"/>
          <w:sz w:val="24"/>
          <w:szCs w:val="24"/>
          <w:rtl/>
          <w:lang w:bidi="fa-IR"/>
        </w:rPr>
        <w:t xml:space="preserve">تهران: </w:t>
      </w:r>
      <w:r w:rsidRPr="00E67C6F">
        <w:rPr>
          <w:rFonts w:cs="B Nazanin"/>
          <w:i/>
          <w:iCs/>
          <w:sz w:val="24"/>
          <w:szCs w:val="24"/>
          <w:rtl/>
          <w:lang w:bidi="fa-IR"/>
        </w:rPr>
        <w:t>انتشارات دانشگاه تربیت مدرس</w:t>
      </w:r>
      <w:r w:rsidRPr="00E67C6F">
        <w:rPr>
          <w:rFonts w:cs="B Nazanin"/>
          <w:sz w:val="24"/>
          <w:szCs w:val="24"/>
          <w:lang w:bidi="fa-IR"/>
        </w:rPr>
        <w:t>.</w:t>
      </w:r>
    </w:p>
    <w:p w14:paraId="2526A27F"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hint="cs"/>
          <w:sz w:val="24"/>
          <w:szCs w:val="24"/>
          <w:rtl/>
          <w:lang w:bidi="fa-IR"/>
        </w:rPr>
        <w:t xml:space="preserve">موسوی، نسرین؛ احمدی، افسانه (1398) </w:t>
      </w:r>
      <w:r w:rsidRPr="00E67C6F">
        <w:rPr>
          <w:rFonts w:cs="B Nazanin"/>
          <w:sz w:val="24"/>
          <w:szCs w:val="24"/>
          <w:rtl/>
          <w:lang w:bidi="fa-IR"/>
        </w:rPr>
        <w:t>سرمایه انسانی و اجتماعی در نظام آموزشی ایران</w:t>
      </w:r>
      <w:r w:rsidRPr="00E67C6F">
        <w:rPr>
          <w:rFonts w:cs="B Nazanin" w:hint="cs"/>
          <w:sz w:val="24"/>
          <w:szCs w:val="24"/>
          <w:rtl/>
          <w:lang w:bidi="fa-IR"/>
        </w:rPr>
        <w:t>.</w:t>
      </w:r>
      <w:r w:rsidRPr="00E67C6F">
        <w:rPr>
          <w:rFonts w:cs="B Nazanin"/>
          <w:sz w:val="24"/>
          <w:szCs w:val="24"/>
          <w:lang w:bidi="fa-IR"/>
        </w:rPr>
        <w:t xml:space="preserve"> </w:t>
      </w:r>
      <w:r w:rsidRPr="00E67C6F">
        <w:rPr>
          <w:rFonts w:cs="B Nazanin"/>
          <w:i/>
          <w:iCs/>
          <w:sz w:val="24"/>
          <w:szCs w:val="24"/>
          <w:rtl/>
          <w:lang w:bidi="fa-IR"/>
        </w:rPr>
        <w:t>انتشارات سمت</w:t>
      </w:r>
      <w:r w:rsidRPr="00E67C6F">
        <w:rPr>
          <w:rFonts w:cs="B Nazanin" w:hint="cs"/>
          <w:i/>
          <w:iCs/>
          <w:sz w:val="24"/>
          <w:szCs w:val="24"/>
          <w:rtl/>
          <w:lang w:bidi="fa-IR"/>
        </w:rPr>
        <w:t>.</w:t>
      </w:r>
    </w:p>
    <w:p w14:paraId="5634A4E6" w14:textId="77777777" w:rsidR="00E67C6F" w:rsidRPr="00E67C6F" w:rsidRDefault="00E67C6F" w:rsidP="00E67C6F">
      <w:pPr>
        <w:bidi/>
        <w:spacing w:before="120" w:after="120" w:line="276" w:lineRule="auto"/>
        <w:jc w:val="both"/>
        <w:rPr>
          <w:rFonts w:cs="B Nazanin"/>
          <w:i/>
          <w:iCs/>
          <w:sz w:val="24"/>
          <w:szCs w:val="24"/>
          <w:rtl/>
          <w:lang w:bidi="fa-IR"/>
        </w:rPr>
      </w:pPr>
      <w:r w:rsidRPr="00E67C6F">
        <w:rPr>
          <w:rFonts w:cs="B Nazanin"/>
          <w:sz w:val="24"/>
          <w:szCs w:val="24"/>
          <w:rtl/>
          <w:lang w:bidi="fa-IR"/>
        </w:rPr>
        <w:t>مومنی مهموئی، حسین و محمد زاده سنگان، عایشه (1400)</w:t>
      </w:r>
      <w:r w:rsidRPr="00E67C6F">
        <w:rPr>
          <w:rFonts w:cs="B Nazanin" w:hint="cs"/>
          <w:sz w:val="24"/>
          <w:szCs w:val="24"/>
          <w:rtl/>
          <w:lang w:bidi="fa-IR"/>
        </w:rPr>
        <w:t xml:space="preserve"> </w:t>
      </w:r>
      <w:r w:rsidRPr="00E67C6F">
        <w:rPr>
          <w:rFonts w:cs="B Nazanin"/>
          <w:sz w:val="24"/>
          <w:szCs w:val="24"/>
          <w:rtl/>
          <w:lang w:bidi="fa-IR"/>
        </w:rPr>
        <w:t>بررسی نقش سواد برنامه درسی در توسعه حرفه‌ای معلمان با میانجی‌گری اجتماعات حرفه‌ای یادگیری معلمان مقطع ابتدایی شهرستان خواف</w:t>
      </w:r>
      <w:r w:rsidRPr="00E67C6F">
        <w:rPr>
          <w:rFonts w:cs="B Nazanin" w:hint="cs"/>
          <w:sz w:val="24"/>
          <w:szCs w:val="24"/>
          <w:rtl/>
          <w:lang w:bidi="fa-IR"/>
        </w:rPr>
        <w:t>.</w:t>
      </w:r>
      <w:r w:rsidRPr="00E67C6F">
        <w:rPr>
          <w:rFonts w:cs="B Nazanin"/>
          <w:sz w:val="24"/>
          <w:szCs w:val="24"/>
          <w:lang w:bidi="fa-IR"/>
        </w:rPr>
        <w:t> </w:t>
      </w:r>
      <w:r w:rsidRPr="00E67C6F">
        <w:rPr>
          <w:rFonts w:cs="B Nazanin"/>
          <w:i/>
          <w:iCs/>
          <w:sz w:val="24"/>
          <w:szCs w:val="24"/>
          <w:rtl/>
          <w:lang w:bidi="fa-IR"/>
        </w:rPr>
        <w:t>توسعه حرفه ای معلم</w:t>
      </w:r>
      <w:r w:rsidRPr="00E67C6F">
        <w:rPr>
          <w:rFonts w:cs="B Nazanin" w:hint="cs"/>
          <w:i/>
          <w:iCs/>
          <w:sz w:val="24"/>
          <w:szCs w:val="24"/>
          <w:rtl/>
          <w:lang w:bidi="fa-IR"/>
        </w:rPr>
        <w:t>،</w:t>
      </w:r>
      <w:r w:rsidRPr="00E67C6F">
        <w:rPr>
          <w:rFonts w:cs="B Nazanin" w:hint="cs"/>
          <w:sz w:val="24"/>
          <w:szCs w:val="24"/>
          <w:rtl/>
          <w:lang w:bidi="fa-IR"/>
        </w:rPr>
        <w:t>6 (2): 19-1.</w:t>
      </w:r>
    </w:p>
    <w:p w14:paraId="3CA6DF53"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مومنی‌مهموئی</w:t>
      </w:r>
      <w:r w:rsidRPr="00E67C6F">
        <w:rPr>
          <w:rFonts w:cs="B Nazanin" w:hint="cs"/>
          <w:sz w:val="24"/>
          <w:szCs w:val="24"/>
          <w:rtl/>
          <w:lang w:bidi="fa-IR"/>
        </w:rPr>
        <w:t>، حسین</w:t>
      </w:r>
      <w:r w:rsidRPr="00E67C6F">
        <w:rPr>
          <w:rFonts w:cs="B Nazanin"/>
          <w:sz w:val="24"/>
          <w:szCs w:val="24"/>
          <w:rtl/>
          <w:lang w:bidi="fa-IR"/>
        </w:rPr>
        <w:t xml:space="preserve"> (</w:t>
      </w:r>
      <w:r w:rsidRPr="00E67C6F">
        <w:rPr>
          <w:rFonts w:cs="B Nazanin" w:hint="cs"/>
          <w:sz w:val="24"/>
          <w:szCs w:val="24"/>
          <w:rtl/>
          <w:lang w:bidi="fa-IR"/>
        </w:rPr>
        <w:t>1404</w:t>
      </w:r>
      <w:r w:rsidRPr="00E67C6F">
        <w:rPr>
          <w:rFonts w:cs="B Nazanin"/>
          <w:sz w:val="24"/>
          <w:szCs w:val="24"/>
          <w:rtl/>
          <w:lang w:bidi="fa-IR"/>
        </w:rPr>
        <w:t>) الگوی مدیریت سبز منابع انسانی در راستای توسعه حرفه‌ای سازمانی مبتنی بر برنامه درسی محیط کار.</w:t>
      </w:r>
      <w:r w:rsidRPr="00E67C6F">
        <w:rPr>
          <w:rFonts w:ascii="Cambria" w:hAnsi="Cambria" w:cs="Cambria" w:hint="cs"/>
          <w:sz w:val="24"/>
          <w:szCs w:val="24"/>
          <w:rtl/>
          <w:lang w:bidi="fa-IR"/>
        </w:rPr>
        <w:t> </w:t>
      </w:r>
      <w:r w:rsidRPr="00E67C6F">
        <w:rPr>
          <w:rFonts w:cs="B Nazanin"/>
          <w:i/>
          <w:iCs/>
          <w:sz w:val="24"/>
          <w:szCs w:val="24"/>
          <w:rtl/>
          <w:lang w:bidi="fa-IR"/>
        </w:rPr>
        <w:t>مدیریت و چشم انداز آموزش</w:t>
      </w:r>
      <w:r w:rsidRPr="00E67C6F">
        <w:rPr>
          <w:rFonts w:cs="B Nazanin"/>
          <w:sz w:val="24"/>
          <w:szCs w:val="24"/>
          <w:rtl/>
          <w:lang w:bidi="fa-IR"/>
        </w:rPr>
        <w:t>،</w:t>
      </w:r>
      <w:r w:rsidRPr="00E67C6F">
        <w:rPr>
          <w:rFonts w:ascii="Cambria" w:hAnsi="Cambria" w:cs="Cambria" w:hint="cs"/>
          <w:sz w:val="24"/>
          <w:szCs w:val="24"/>
          <w:rtl/>
          <w:lang w:bidi="fa-IR"/>
        </w:rPr>
        <w:t> </w:t>
      </w:r>
      <w:r w:rsidRPr="00E67C6F">
        <w:rPr>
          <w:rFonts w:cs="B Nazanin"/>
          <w:sz w:val="24"/>
          <w:szCs w:val="24"/>
          <w:rtl/>
          <w:lang w:bidi="fa-IR"/>
        </w:rPr>
        <w:t>23(7)</w:t>
      </w:r>
      <w:r w:rsidRPr="00E67C6F">
        <w:rPr>
          <w:rFonts w:cs="B Nazanin" w:hint="cs"/>
          <w:sz w:val="24"/>
          <w:szCs w:val="24"/>
          <w:rtl/>
          <w:lang w:bidi="fa-IR"/>
        </w:rPr>
        <w:t>:</w:t>
      </w:r>
      <w:r w:rsidRPr="00E67C6F">
        <w:rPr>
          <w:rFonts w:cs="B Nazanin"/>
          <w:sz w:val="24"/>
          <w:szCs w:val="24"/>
          <w:rtl/>
          <w:lang w:bidi="fa-IR"/>
        </w:rPr>
        <w:t xml:space="preserve"> 185-207.</w:t>
      </w:r>
      <w:r w:rsidRPr="00E67C6F">
        <w:rPr>
          <w:rFonts w:cs="B Nazanin"/>
          <w:sz w:val="24"/>
          <w:szCs w:val="24"/>
          <w:cs/>
          <w:lang w:bidi="fa-IR"/>
        </w:rPr>
        <w:t>‎</w:t>
      </w:r>
    </w:p>
    <w:p w14:paraId="68D24FD6"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 xml:space="preserve">میرزایی، علی (۱۴۰۰) موانع آموزش ضمن خدمت معلمان: مطالعه موردی. </w:t>
      </w:r>
      <w:r w:rsidRPr="00E67C6F">
        <w:rPr>
          <w:rFonts w:cs="B Nazanin"/>
          <w:i/>
          <w:iCs/>
          <w:sz w:val="24"/>
          <w:szCs w:val="24"/>
          <w:rtl/>
          <w:lang w:bidi="fa-IR"/>
        </w:rPr>
        <w:t>مجموعه مقالات کنفرانس ملی آموزش و پرورش ایران، تهران</w:t>
      </w:r>
      <w:r w:rsidRPr="00E67C6F">
        <w:rPr>
          <w:rFonts w:cs="B Nazanin" w:hint="cs"/>
          <w:sz w:val="24"/>
          <w:szCs w:val="24"/>
          <w:rtl/>
          <w:lang w:bidi="fa-IR"/>
        </w:rPr>
        <w:t xml:space="preserve">. </w:t>
      </w:r>
    </w:p>
    <w:p w14:paraId="674DB907"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lastRenderedPageBreak/>
        <w:t xml:space="preserve">نصیری، جواد (۱۴۰۱) مدل‌های نوین توسعه حرفه‌ای معلمان. تهران: </w:t>
      </w:r>
      <w:r w:rsidRPr="00E67C6F">
        <w:rPr>
          <w:rFonts w:cs="B Nazanin"/>
          <w:i/>
          <w:iCs/>
          <w:sz w:val="24"/>
          <w:szCs w:val="24"/>
          <w:rtl/>
          <w:lang w:bidi="fa-IR"/>
        </w:rPr>
        <w:t>انتشارات دانشگاه تهران</w:t>
      </w:r>
      <w:r w:rsidRPr="00E67C6F">
        <w:rPr>
          <w:rFonts w:cs="B Nazanin" w:hint="cs"/>
          <w:i/>
          <w:iCs/>
          <w:sz w:val="24"/>
          <w:szCs w:val="24"/>
          <w:rtl/>
          <w:lang w:bidi="fa-IR"/>
        </w:rPr>
        <w:t xml:space="preserve">. </w:t>
      </w:r>
    </w:p>
    <w:p w14:paraId="7F9C0D66" w14:textId="601FE054" w:rsidR="00E67C6F" w:rsidRDefault="00E67C6F" w:rsidP="00E67C6F">
      <w:pPr>
        <w:spacing w:before="120" w:after="120" w:line="276" w:lineRule="auto"/>
        <w:jc w:val="both"/>
        <w:rPr>
          <w:rFonts w:asciiTheme="majorBidi" w:hAnsiTheme="majorBidi" w:cs="B Nazanin"/>
          <w:b/>
          <w:bCs/>
          <w:sz w:val="28"/>
          <w:szCs w:val="28"/>
          <w:lang w:bidi="fa-IR"/>
        </w:rPr>
      </w:pPr>
      <w:r w:rsidRPr="00E67C6F">
        <w:rPr>
          <w:rFonts w:asciiTheme="majorBidi" w:hAnsiTheme="majorBidi" w:cs="B Nazanin"/>
          <w:b/>
          <w:bCs/>
          <w:sz w:val="28"/>
          <w:szCs w:val="28"/>
          <w:lang w:bidi="fa-IR"/>
        </w:rPr>
        <w:t>References</w:t>
      </w:r>
    </w:p>
    <w:p w14:paraId="2BC03E26" w14:textId="23188B13"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Ahmadi, R., &amp; Derakhshan, A. (2020). Educational leadership practices in Iranian schools: A shift from control to support. </w:t>
      </w:r>
      <w:r w:rsidRPr="00030561">
        <w:rPr>
          <w:rFonts w:asciiTheme="majorBidi" w:hAnsiTheme="majorBidi" w:cs="B Nazanin"/>
          <w:i/>
          <w:iCs/>
          <w:sz w:val="24"/>
          <w:szCs w:val="24"/>
          <w:lang w:bidi="fa-IR"/>
        </w:rPr>
        <w:t xml:space="preserve">Journal of Educational Administration, </w:t>
      </w:r>
      <w:r w:rsidRPr="00E67C6F">
        <w:rPr>
          <w:rFonts w:asciiTheme="majorBidi" w:hAnsiTheme="majorBidi" w:cs="B Nazanin"/>
          <w:sz w:val="24"/>
          <w:szCs w:val="24"/>
          <w:lang w:bidi="fa-IR"/>
        </w:rPr>
        <w:t>58(3), 275–292.</w:t>
      </w:r>
    </w:p>
    <w:p w14:paraId="091D1445"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Avalos, B., &amp; Villagra, C. (2022). Teacher professional development and its connection to transformative learning: A review of evidence and practice. </w:t>
      </w:r>
      <w:r w:rsidRPr="00030561">
        <w:rPr>
          <w:rFonts w:asciiTheme="majorBidi" w:hAnsiTheme="majorBidi" w:cs="B Nazanin"/>
          <w:i/>
          <w:iCs/>
          <w:sz w:val="24"/>
          <w:szCs w:val="24"/>
          <w:lang w:bidi="fa-IR"/>
        </w:rPr>
        <w:t>Teaching and Teacher Education,</w:t>
      </w:r>
      <w:r w:rsidRPr="00E67C6F">
        <w:rPr>
          <w:rFonts w:asciiTheme="majorBidi" w:hAnsiTheme="majorBidi" w:cs="B Nazanin"/>
          <w:sz w:val="24"/>
          <w:szCs w:val="24"/>
          <w:lang w:bidi="fa-IR"/>
        </w:rPr>
        <w:t xml:space="preserve"> 113, 103673.</w:t>
      </w:r>
    </w:p>
    <w:p w14:paraId="3B9F5416"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 xml:space="preserve">Bandura, A. (1997). Self-efficacy: The Exercise of Control. </w:t>
      </w:r>
      <w:r w:rsidRPr="00030561">
        <w:rPr>
          <w:rFonts w:asciiTheme="majorBidi" w:hAnsiTheme="majorBidi" w:cs="B Nazanin"/>
          <w:i/>
          <w:iCs/>
          <w:sz w:val="24"/>
          <w:szCs w:val="24"/>
          <w:lang w:bidi="fa-IR"/>
        </w:rPr>
        <w:t>New York: Freeman</w:t>
      </w:r>
      <w:r w:rsidRPr="00E67C6F">
        <w:rPr>
          <w:rFonts w:asciiTheme="majorBidi" w:hAnsiTheme="majorBidi" w:cs="B Nazanin"/>
          <w:sz w:val="24"/>
          <w:szCs w:val="24"/>
          <w:lang w:bidi="fa-IR"/>
        </w:rPr>
        <w:t>.</w:t>
      </w:r>
    </w:p>
    <w:p w14:paraId="6A69B298"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Berkovich, I., &amp; Eyal, O. (2021). Emotional reframing of educational leadership: The transformative power of supporting teachers’ emotions. </w:t>
      </w:r>
      <w:r w:rsidRPr="00030561">
        <w:rPr>
          <w:rFonts w:asciiTheme="majorBidi" w:hAnsiTheme="majorBidi" w:cs="B Nazanin"/>
          <w:i/>
          <w:iCs/>
          <w:sz w:val="24"/>
          <w:szCs w:val="24"/>
          <w:lang w:bidi="fa-IR"/>
        </w:rPr>
        <w:t>Educational Management Administration &amp; Leadership,</w:t>
      </w:r>
      <w:r w:rsidRPr="00E67C6F">
        <w:rPr>
          <w:rFonts w:asciiTheme="majorBidi" w:hAnsiTheme="majorBidi" w:cs="B Nazanin"/>
          <w:sz w:val="24"/>
          <w:szCs w:val="24"/>
          <w:lang w:bidi="fa-IR"/>
        </w:rPr>
        <w:t xml:space="preserve"> 49(5), 690–706.</w:t>
      </w:r>
    </w:p>
    <w:p w14:paraId="73F572EB"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br/>
        <w:t>Bogler, R., &amp; Nir, A. E. (2012). The importance of teachers’ perceived organizational support and self-efficacy in developing teacher empowerment. </w:t>
      </w:r>
      <w:r w:rsidRPr="00030561">
        <w:rPr>
          <w:rFonts w:asciiTheme="majorBidi" w:hAnsiTheme="majorBidi" w:cs="B Nazanin"/>
          <w:i/>
          <w:iCs/>
          <w:sz w:val="24"/>
          <w:szCs w:val="24"/>
          <w:lang w:bidi="fa-IR"/>
        </w:rPr>
        <w:t>Educational Review,</w:t>
      </w:r>
      <w:r w:rsidRPr="00E67C6F">
        <w:rPr>
          <w:rFonts w:asciiTheme="majorBidi" w:hAnsiTheme="majorBidi" w:cs="B Nazanin"/>
          <w:sz w:val="24"/>
          <w:szCs w:val="24"/>
          <w:lang w:bidi="fa-IR"/>
        </w:rPr>
        <w:t xml:space="preserve"> 64(4), 415–435.</w:t>
      </w:r>
    </w:p>
    <w:p w14:paraId="2A468B52"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Bruner, J. (1996). The Culture of Education. </w:t>
      </w:r>
      <w:r w:rsidRPr="00030561">
        <w:rPr>
          <w:rFonts w:asciiTheme="majorBidi" w:hAnsiTheme="majorBidi" w:cs="B Nazanin"/>
          <w:i/>
          <w:iCs/>
          <w:sz w:val="24"/>
          <w:szCs w:val="24"/>
          <w:lang w:bidi="fa-IR"/>
        </w:rPr>
        <w:t>Harvard University Press.</w:t>
      </w:r>
    </w:p>
    <w:p w14:paraId="6F5B9CA2"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Bush, T. (2020). Theories of Educational Leadership and Management (5th ed.). </w:t>
      </w:r>
      <w:r w:rsidRPr="00030561">
        <w:rPr>
          <w:rFonts w:asciiTheme="majorBidi" w:hAnsiTheme="majorBidi" w:cs="B Nazanin"/>
          <w:i/>
          <w:iCs/>
          <w:sz w:val="24"/>
          <w:szCs w:val="24"/>
          <w:lang w:bidi="fa-IR"/>
        </w:rPr>
        <w:t>London: Sage.</w:t>
      </w:r>
    </w:p>
    <w:p w14:paraId="2894D682"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 xml:space="preserve">Bush, T. (2020). Theories of Educational Leadership and Management (5th ed.). </w:t>
      </w:r>
      <w:r w:rsidRPr="00030561">
        <w:rPr>
          <w:rFonts w:asciiTheme="majorBidi" w:hAnsiTheme="majorBidi" w:cs="B Nazanin"/>
          <w:i/>
          <w:iCs/>
          <w:sz w:val="24"/>
          <w:szCs w:val="24"/>
          <w:lang w:bidi="fa-IR"/>
        </w:rPr>
        <w:t>Sage.</w:t>
      </w:r>
    </w:p>
    <w:p w14:paraId="70F6032E"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Collie, R. J. (2022). Teachers’ social-emotional competence: Links with social support, job satisfaction, and commitment. </w:t>
      </w:r>
      <w:r w:rsidRPr="00030561">
        <w:rPr>
          <w:rFonts w:asciiTheme="majorBidi" w:hAnsiTheme="majorBidi" w:cs="B Nazanin"/>
          <w:i/>
          <w:iCs/>
          <w:sz w:val="24"/>
          <w:szCs w:val="24"/>
          <w:lang w:bidi="fa-IR"/>
        </w:rPr>
        <w:t xml:space="preserve">Teaching and Teacher Education, </w:t>
      </w:r>
      <w:r w:rsidRPr="00E67C6F">
        <w:rPr>
          <w:rFonts w:asciiTheme="majorBidi" w:hAnsiTheme="majorBidi" w:cs="B Nazanin"/>
          <w:sz w:val="24"/>
          <w:szCs w:val="24"/>
          <w:lang w:bidi="fa-IR"/>
        </w:rPr>
        <w:t>112, 103637.</w:t>
      </w:r>
    </w:p>
    <w:p w14:paraId="28E4E044"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Collie, R. J., Shapka, J. D., &amp; Perry, N. E. (2012). School climate and social–emotional learning: Predicting teacher stress and job satisfaction. </w:t>
      </w:r>
      <w:r w:rsidRPr="00030561">
        <w:rPr>
          <w:rFonts w:asciiTheme="majorBidi" w:hAnsiTheme="majorBidi" w:cs="B Nazanin"/>
          <w:i/>
          <w:iCs/>
          <w:sz w:val="24"/>
          <w:szCs w:val="24"/>
          <w:lang w:bidi="fa-IR"/>
        </w:rPr>
        <w:t>Teaching and Teacher Education,</w:t>
      </w:r>
      <w:r w:rsidRPr="00E67C6F">
        <w:rPr>
          <w:rFonts w:asciiTheme="majorBidi" w:hAnsiTheme="majorBidi" w:cs="B Nazanin"/>
          <w:sz w:val="24"/>
          <w:szCs w:val="24"/>
          <w:lang w:bidi="fa-IR"/>
        </w:rPr>
        <w:t xml:space="preserve"> 28(3), 315–325.</w:t>
      </w:r>
    </w:p>
    <w:p w14:paraId="6F7C618C"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Day, C., &amp; Gu, Q. (2010). The New Lives of Teachers. Routledge.</w:t>
      </w:r>
    </w:p>
    <w:p w14:paraId="11B737B1"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Day, C., &amp; Sammons, P. (2014). Successful school leadership. </w:t>
      </w:r>
      <w:r w:rsidRPr="00030561">
        <w:rPr>
          <w:rFonts w:asciiTheme="majorBidi" w:hAnsiTheme="majorBidi" w:cs="B Nazanin"/>
          <w:i/>
          <w:iCs/>
          <w:sz w:val="24"/>
          <w:szCs w:val="24"/>
          <w:lang w:bidi="fa-IR"/>
        </w:rPr>
        <w:t>Education Development Trust.</w:t>
      </w:r>
    </w:p>
    <w:p w14:paraId="3CE03048"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Erfanizadeh, F. (2025). The role of Technological pedagogical content knowledge in teachers' professional development: a narrative review</w:t>
      </w:r>
      <w:r w:rsidRPr="00030561">
        <w:rPr>
          <w:rFonts w:asciiTheme="majorBidi" w:hAnsiTheme="majorBidi" w:cs="B Nazanin"/>
          <w:i/>
          <w:iCs/>
          <w:sz w:val="24"/>
          <w:szCs w:val="24"/>
          <w:lang w:bidi="fa-IR"/>
        </w:rPr>
        <w:t>. JCDR,</w:t>
      </w:r>
      <w:r w:rsidRPr="00E67C6F">
        <w:rPr>
          <w:rFonts w:asciiTheme="majorBidi" w:hAnsiTheme="majorBidi" w:cs="B Nazanin"/>
          <w:sz w:val="24"/>
          <w:szCs w:val="24"/>
          <w:lang w:bidi="fa-IR"/>
        </w:rPr>
        <w:t xml:space="preserve"> 1131.</w:t>
      </w:r>
    </w:p>
    <w:p w14:paraId="7FA90FB9"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Gore, J., Lloyd, A., &amp; Smith, M. (2021). Effects of professional development on teachers’ pedagogical practice and student outcomes: A systematic review. </w:t>
      </w:r>
      <w:r w:rsidRPr="00030561">
        <w:rPr>
          <w:rFonts w:asciiTheme="majorBidi" w:hAnsiTheme="majorBidi" w:cs="B Nazanin"/>
          <w:i/>
          <w:iCs/>
          <w:sz w:val="24"/>
          <w:szCs w:val="24"/>
          <w:lang w:bidi="fa-IR"/>
        </w:rPr>
        <w:t>Educational Research Review,</w:t>
      </w:r>
      <w:r w:rsidRPr="00E67C6F">
        <w:rPr>
          <w:rFonts w:asciiTheme="majorBidi" w:hAnsiTheme="majorBidi" w:cs="B Nazanin"/>
          <w:sz w:val="24"/>
          <w:szCs w:val="24"/>
          <w:lang w:bidi="fa-IR"/>
        </w:rPr>
        <w:t xml:space="preserve"> 33, 100392</w:t>
      </w:r>
      <w:r w:rsidRPr="00E67C6F">
        <w:rPr>
          <w:rFonts w:asciiTheme="majorBidi" w:hAnsiTheme="majorBidi" w:cs="B Nazanin" w:hint="cs"/>
          <w:sz w:val="24"/>
          <w:szCs w:val="24"/>
          <w:rtl/>
          <w:lang w:bidi="fa-IR"/>
        </w:rPr>
        <w:t>.</w:t>
      </w:r>
    </w:p>
    <w:p w14:paraId="13CD16AF"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lastRenderedPageBreak/>
        <w:t>Hallinger, P. (2011). Leadership for learning: Lessons from 40 years of empirical research. </w:t>
      </w:r>
      <w:r w:rsidRPr="00030561">
        <w:rPr>
          <w:rFonts w:asciiTheme="majorBidi" w:hAnsiTheme="majorBidi" w:cs="B Nazanin"/>
          <w:i/>
          <w:iCs/>
          <w:sz w:val="24"/>
          <w:szCs w:val="24"/>
          <w:lang w:bidi="fa-IR"/>
        </w:rPr>
        <w:t>Journal of Educational Administration,</w:t>
      </w:r>
      <w:r w:rsidRPr="00E67C6F">
        <w:rPr>
          <w:rFonts w:asciiTheme="majorBidi" w:hAnsiTheme="majorBidi" w:cs="B Nazanin"/>
          <w:sz w:val="24"/>
          <w:szCs w:val="24"/>
          <w:lang w:bidi="fa-IR"/>
        </w:rPr>
        <w:t xml:space="preserve"> 49(2), 125–142.</w:t>
      </w:r>
    </w:p>
    <w:p w14:paraId="3DEBEF65"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Hallinger, P., &amp; Heck, R. H. (2010). Collaborative leadership and school improvement. </w:t>
      </w:r>
      <w:r w:rsidRPr="00030561">
        <w:rPr>
          <w:rFonts w:asciiTheme="majorBidi" w:hAnsiTheme="majorBidi" w:cs="B Nazanin"/>
          <w:i/>
          <w:iCs/>
          <w:sz w:val="24"/>
          <w:szCs w:val="24"/>
          <w:lang w:bidi="fa-IR"/>
        </w:rPr>
        <w:t>School Effectiveness and School Improvement,</w:t>
      </w:r>
      <w:r w:rsidRPr="00E67C6F">
        <w:rPr>
          <w:rFonts w:asciiTheme="majorBidi" w:hAnsiTheme="majorBidi" w:cs="B Nazanin"/>
          <w:sz w:val="24"/>
          <w:szCs w:val="24"/>
          <w:lang w:bidi="fa-IR"/>
        </w:rPr>
        <w:t xml:space="preserve"> 21(5), 1–27.</w:t>
      </w:r>
    </w:p>
    <w:p w14:paraId="1F4BDBE5"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Klassen, R., Yerdelen, S., &amp; Durksen, T. (2013). Teachers' Self-efficacy, Job Stress, and Burnout: A Cross-Cultural Study. </w:t>
      </w:r>
      <w:r w:rsidRPr="00030561">
        <w:rPr>
          <w:rFonts w:asciiTheme="majorBidi" w:hAnsiTheme="majorBidi" w:cs="B Nazanin"/>
          <w:i/>
          <w:iCs/>
          <w:sz w:val="24"/>
          <w:szCs w:val="24"/>
          <w:lang w:bidi="fa-IR"/>
        </w:rPr>
        <w:t>Teaching and Teacher Education,</w:t>
      </w:r>
      <w:r w:rsidRPr="00E67C6F">
        <w:rPr>
          <w:rFonts w:asciiTheme="majorBidi" w:hAnsiTheme="majorBidi" w:cs="B Nazanin"/>
          <w:sz w:val="24"/>
          <w:szCs w:val="24"/>
          <w:lang w:bidi="fa-IR"/>
        </w:rPr>
        <w:t xml:space="preserve"> 35, 92–103</w:t>
      </w:r>
      <w:r w:rsidRPr="00E67C6F">
        <w:rPr>
          <w:rFonts w:asciiTheme="majorBidi" w:hAnsiTheme="majorBidi" w:cs="B Nazanin" w:hint="cs"/>
          <w:sz w:val="24"/>
          <w:szCs w:val="24"/>
          <w:rtl/>
          <w:lang w:bidi="fa-IR"/>
        </w:rPr>
        <w:t>.</w:t>
      </w:r>
    </w:p>
    <w:p w14:paraId="3C3FB0BD"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Kurtessis, J. N., Eisenberger, R., Ford, M. T., Buffardi, L. C., Stewart, K. A., &amp; Adis, C. S. (2017). Perceived organizational support: A meta-analytic evaluation. </w:t>
      </w:r>
      <w:r w:rsidRPr="00030561">
        <w:rPr>
          <w:rFonts w:asciiTheme="majorBidi" w:hAnsiTheme="majorBidi" w:cs="B Nazanin"/>
          <w:i/>
          <w:iCs/>
          <w:sz w:val="24"/>
          <w:szCs w:val="24"/>
          <w:lang w:bidi="fa-IR"/>
        </w:rPr>
        <w:t xml:space="preserve">Journal of Management, </w:t>
      </w:r>
      <w:r w:rsidRPr="00E67C6F">
        <w:rPr>
          <w:rFonts w:asciiTheme="majorBidi" w:hAnsiTheme="majorBidi" w:cs="B Nazanin"/>
          <w:sz w:val="24"/>
          <w:szCs w:val="24"/>
          <w:lang w:bidi="fa-IR"/>
        </w:rPr>
        <w:t>43(6), 1854–1884.</w:t>
      </w:r>
    </w:p>
    <w:p w14:paraId="726C269D"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Leithwood, K., &amp; Jantzi, D. (2008). Linking leadership to student learning: The contributions of leader efficacy. </w:t>
      </w:r>
      <w:r w:rsidRPr="00030561">
        <w:rPr>
          <w:rFonts w:asciiTheme="majorBidi" w:hAnsiTheme="majorBidi" w:cs="B Nazanin"/>
          <w:i/>
          <w:iCs/>
          <w:sz w:val="24"/>
          <w:szCs w:val="24"/>
          <w:lang w:bidi="fa-IR"/>
        </w:rPr>
        <w:t>Educational Administration Quarterly,</w:t>
      </w:r>
      <w:r w:rsidRPr="00E67C6F">
        <w:rPr>
          <w:rFonts w:asciiTheme="majorBidi" w:hAnsiTheme="majorBidi" w:cs="B Nazanin"/>
          <w:sz w:val="24"/>
          <w:szCs w:val="24"/>
          <w:lang w:bidi="fa-IR"/>
        </w:rPr>
        <w:t xml:space="preserve"> 44(4), 496–528.</w:t>
      </w:r>
    </w:p>
    <w:p w14:paraId="3A123AB7"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Leithwood, K., Harris, A., &amp; Hopkins, D. (2020). Seven strong claims about successful school leadership revisited. </w:t>
      </w:r>
      <w:r w:rsidRPr="00030561">
        <w:rPr>
          <w:rFonts w:asciiTheme="majorBidi" w:hAnsiTheme="majorBidi" w:cs="B Nazanin"/>
          <w:i/>
          <w:iCs/>
          <w:sz w:val="24"/>
          <w:szCs w:val="24"/>
          <w:lang w:bidi="fa-IR"/>
        </w:rPr>
        <w:t>School Leadership &amp; Management,</w:t>
      </w:r>
      <w:r w:rsidRPr="00E67C6F">
        <w:rPr>
          <w:rFonts w:asciiTheme="majorBidi" w:hAnsiTheme="majorBidi" w:cs="B Nazanin"/>
          <w:sz w:val="24"/>
          <w:szCs w:val="24"/>
          <w:lang w:bidi="fa-IR"/>
        </w:rPr>
        <w:t xml:space="preserve"> 40(1), 5–22.</w:t>
      </w:r>
    </w:p>
    <w:p w14:paraId="686344B0"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Leithwood, K., Harris, A., &amp; Hopkins, D. (2020). Seven strong claims about successful school leadership revisited. </w:t>
      </w:r>
      <w:r w:rsidRPr="00030561">
        <w:rPr>
          <w:rFonts w:asciiTheme="majorBidi" w:hAnsiTheme="majorBidi" w:cs="B Nazanin"/>
          <w:i/>
          <w:iCs/>
          <w:sz w:val="24"/>
          <w:szCs w:val="24"/>
          <w:lang w:bidi="fa-IR"/>
        </w:rPr>
        <w:t>School Leadership &amp; Management,</w:t>
      </w:r>
      <w:r w:rsidRPr="00E67C6F">
        <w:rPr>
          <w:rFonts w:asciiTheme="majorBidi" w:hAnsiTheme="majorBidi" w:cs="B Nazanin"/>
          <w:sz w:val="24"/>
          <w:szCs w:val="24"/>
          <w:lang w:bidi="fa-IR"/>
        </w:rPr>
        <w:t xml:space="preserve"> 40(1), 5–22.</w:t>
      </w:r>
    </w:p>
    <w:p w14:paraId="434EF558"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Maslach, C., &amp; Leiter, M. P. (2016). Burnout and Engagement: The Handbook of Stress and Health. </w:t>
      </w:r>
      <w:r w:rsidRPr="00030561">
        <w:rPr>
          <w:rFonts w:asciiTheme="majorBidi" w:hAnsiTheme="majorBidi" w:cs="B Nazanin"/>
          <w:i/>
          <w:iCs/>
          <w:sz w:val="24"/>
          <w:szCs w:val="24"/>
          <w:lang w:bidi="fa-IR"/>
        </w:rPr>
        <w:t>Wiley.</w:t>
      </w:r>
    </w:p>
    <w:p w14:paraId="47270FE7"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Pajares, F. (2002). Overview of Social Cognitive Theory and Self-Efficacy. </w:t>
      </w:r>
      <w:r w:rsidRPr="00030561">
        <w:rPr>
          <w:rFonts w:asciiTheme="majorBidi" w:hAnsiTheme="majorBidi" w:cs="B Nazanin"/>
          <w:i/>
          <w:iCs/>
          <w:sz w:val="24"/>
          <w:szCs w:val="24"/>
          <w:lang w:bidi="fa-IR"/>
        </w:rPr>
        <w:t>In A. Bandura (Ed.), Self-efficacy Beliefs in Academic Contexts.</w:t>
      </w:r>
    </w:p>
    <w:p w14:paraId="4099F014"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Pietsch, M., &amp; Tulowitzki, P. (2017). Teachers’ perceptions of school leadership and instructional improvement. </w:t>
      </w:r>
      <w:r w:rsidRPr="00030561">
        <w:rPr>
          <w:rFonts w:asciiTheme="majorBidi" w:hAnsiTheme="majorBidi" w:cs="B Nazanin"/>
          <w:i/>
          <w:iCs/>
          <w:sz w:val="24"/>
          <w:szCs w:val="24"/>
          <w:lang w:bidi="fa-IR"/>
        </w:rPr>
        <w:t>International Journal of Educational Management,</w:t>
      </w:r>
      <w:r w:rsidRPr="00E67C6F">
        <w:rPr>
          <w:rFonts w:asciiTheme="majorBidi" w:hAnsiTheme="majorBidi" w:cs="B Nazanin"/>
          <w:sz w:val="24"/>
          <w:szCs w:val="24"/>
          <w:lang w:bidi="fa-IR"/>
        </w:rPr>
        <w:t xml:space="preserve"> 31(4), 553–568.</w:t>
      </w:r>
    </w:p>
    <w:p w14:paraId="6C9BFCF7"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Putnam, R. (2000). Bowling Alone: The Collapse and Revival of American Community. </w:t>
      </w:r>
      <w:r w:rsidRPr="00030561">
        <w:rPr>
          <w:rFonts w:asciiTheme="majorBidi" w:hAnsiTheme="majorBidi" w:cs="B Nazanin"/>
          <w:i/>
          <w:iCs/>
          <w:sz w:val="24"/>
          <w:szCs w:val="24"/>
          <w:lang w:bidi="fa-IR"/>
        </w:rPr>
        <w:t>Simon &amp; Schuster.</w:t>
      </w:r>
    </w:p>
    <w:p w14:paraId="3744776F"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Ryan, R. M., &amp; Deci, E. L. (2000). Self-Determination Theory and the Facilitation of Intrinsic Motivation, Social Development, and Well-Being. </w:t>
      </w:r>
      <w:r w:rsidRPr="00030561">
        <w:rPr>
          <w:rFonts w:asciiTheme="majorBidi" w:hAnsiTheme="majorBidi" w:cs="B Nazanin"/>
          <w:i/>
          <w:iCs/>
          <w:sz w:val="24"/>
          <w:szCs w:val="24"/>
          <w:lang w:bidi="fa-IR"/>
        </w:rPr>
        <w:t>American Psychologist,</w:t>
      </w:r>
      <w:r w:rsidRPr="00E67C6F">
        <w:rPr>
          <w:rFonts w:asciiTheme="majorBidi" w:hAnsiTheme="majorBidi" w:cs="B Nazanin"/>
          <w:sz w:val="24"/>
          <w:szCs w:val="24"/>
          <w:lang w:bidi="fa-IR"/>
        </w:rPr>
        <w:t xml:space="preserve"> 55(1), 68–78.</w:t>
      </w:r>
    </w:p>
    <w:p w14:paraId="58A69FC9"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Ryan, R. M., &amp; Deci, E. L. (2020). Brick by brick: The origins, development, and future of self-determination theory. </w:t>
      </w:r>
      <w:r w:rsidRPr="00030561">
        <w:rPr>
          <w:rFonts w:asciiTheme="majorBidi" w:hAnsiTheme="majorBidi" w:cs="B Nazanin"/>
          <w:i/>
          <w:iCs/>
          <w:sz w:val="24"/>
          <w:szCs w:val="24"/>
          <w:lang w:bidi="fa-IR"/>
        </w:rPr>
        <w:t>Advances in Motivation Science,</w:t>
      </w:r>
      <w:r w:rsidRPr="00E67C6F">
        <w:rPr>
          <w:rFonts w:asciiTheme="majorBidi" w:hAnsiTheme="majorBidi" w:cs="B Nazanin"/>
          <w:sz w:val="24"/>
          <w:szCs w:val="24"/>
          <w:lang w:bidi="fa-IR"/>
        </w:rPr>
        <w:t xml:space="preserve"> 7, 111–156.</w:t>
      </w:r>
    </w:p>
    <w:p w14:paraId="0B4CC048"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Ryan, R. M., &amp; Deci, E. L. (2020). Self-Determination Theory: Basic psychological needs in motivation, development, and wellness</w:t>
      </w:r>
      <w:r w:rsidRPr="00030561">
        <w:rPr>
          <w:rFonts w:asciiTheme="majorBidi" w:hAnsiTheme="majorBidi" w:cs="B Nazanin"/>
          <w:i/>
          <w:iCs/>
          <w:sz w:val="24"/>
          <w:szCs w:val="24"/>
          <w:lang w:bidi="fa-IR"/>
        </w:rPr>
        <w:t>. Guilford Press.</w:t>
      </w:r>
    </w:p>
    <w:p w14:paraId="1A7950F7"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Skaalvik, E. M., &amp; Skaalvik, S. (2018). Job demands and job resources as predictors of teacher motivation and well-being. </w:t>
      </w:r>
      <w:r w:rsidRPr="00030561">
        <w:rPr>
          <w:rFonts w:asciiTheme="majorBidi" w:hAnsiTheme="majorBidi" w:cs="B Nazanin"/>
          <w:i/>
          <w:iCs/>
          <w:sz w:val="24"/>
          <w:szCs w:val="24"/>
          <w:lang w:bidi="fa-IR"/>
        </w:rPr>
        <w:t>Social Psychology of Education,</w:t>
      </w:r>
      <w:r w:rsidRPr="00E67C6F">
        <w:rPr>
          <w:rFonts w:asciiTheme="majorBidi" w:hAnsiTheme="majorBidi" w:cs="B Nazanin"/>
          <w:sz w:val="24"/>
          <w:szCs w:val="24"/>
          <w:lang w:bidi="fa-IR"/>
        </w:rPr>
        <w:t xml:space="preserve"> 21(5), 1251–1275.</w:t>
      </w:r>
    </w:p>
    <w:p w14:paraId="3B23E028"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lastRenderedPageBreak/>
        <w:t>Skaalvik, E. M., &amp; Skaalvik, S. (2018). Teacher self-efficacy and perceived autonomy: Relations with teacher engagement, job satisfaction, and emotional exhaustion. </w:t>
      </w:r>
      <w:r w:rsidRPr="00030561">
        <w:rPr>
          <w:rFonts w:asciiTheme="majorBidi" w:hAnsiTheme="majorBidi" w:cs="B Nazanin"/>
          <w:i/>
          <w:iCs/>
          <w:sz w:val="24"/>
          <w:szCs w:val="24"/>
          <w:lang w:bidi="fa-IR"/>
        </w:rPr>
        <w:t>Psychological Reports,</w:t>
      </w:r>
      <w:r w:rsidRPr="00E67C6F">
        <w:rPr>
          <w:rFonts w:asciiTheme="majorBidi" w:hAnsiTheme="majorBidi" w:cs="B Nazanin"/>
          <w:sz w:val="24"/>
          <w:szCs w:val="24"/>
          <w:lang w:bidi="fa-IR"/>
        </w:rPr>
        <w:t xml:space="preserve"> 122(4), 1491–1510.</w:t>
      </w:r>
    </w:p>
    <w:p w14:paraId="6A5B42DC"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Skaalvik, E. M., &amp; Skaalvik, S. (2018). Job Satisfaction, Stress and Coping Strategies in the Teaching Profession. </w:t>
      </w:r>
      <w:r w:rsidRPr="00030561">
        <w:rPr>
          <w:rFonts w:asciiTheme="majorBidi" w:hAnsiTheme="majorBidi" w:cs="B Nazanin"/>
          <w:i/>
          <w:iCs/>
          <w:sz w:val="24"/>
          <w:szCs w:val="24"/>
          <w:lang w:bidi="fa-IR"/>
        </w:rPr>
        <w:t>International Education Studies,</w:t>
      </w:r>
      <w:r w:rsidRPr="00E67C6F">
        <w:rPr>
          <w:rFonts w:asciiTheme="majorBidi" w:hAnsiTheme="majorBidi" w:cs="B Nazanin"/>
          <w:sz w:val="24"/>
          <w:szCs w:val="24"/>
          <w:lang w:bidi="fa-IR"/>
        </w:rPr>
        <w:t xml:space="preserve"> 11(3), 129–141</w:t>
      </w:r>
      <w:r w:rsidRPr="00E67C6F">
        <w:rPr>
          <w:rFonts w:asciiTheme="majorBidi" w:hAnsiTheme="majorBidi" w:cs="B Nazanin" w:hint="cs"/>
          <w:sz w:val="24"/>
          <w:szCs w:val="24"/>
          <w:rtl/>
          <w:lang w:bidi="fa-IR"/>
        </w:rPr>
        <w:t>.</w:t>
      </w:r>
    </w:p>
    <w:p w14:paraId="4A20D414"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Spreitzer, G. M. (1995). Psychological empowerment in the workplace: Dimensions, measurement, and validation. </w:t>
      </w:r>
      <w:r w:rsidRPr="00030561">
        <w:rPr>
          <w:rFonts w:asciiTheme="majorBidi" w:hAnsiTheme="majorBidi" w:cs="B Nazanin"/>
          <w:i/>
          <w:iCs/>
          <w:sz w:val="24"/>
          <w:szCs w:val="24"/>
          <w:lang w:bidi="fa-IR"/>
        </w:rPr>
        <w:t>Academy of Management Journal,</w:t>
      </w:r>
      <w:r w:rsidRPr="00E67C6F">
        <w:rPr>
          <w:rFonts w:asciiTheme="majorBidi" w:hAnsiTheme="majorBidi" w:cs="B Nazanin"/>
          <w:sz w:val="24"/>
          <w:szCs w:val="24"/>
          <w:lang w:bidi="fa-IR"/>
        </w:rPr>
        <w:t xml:space="preserve"> 38(5), 1442–1465.</w:t>
      </w:r>
    </w:p>
    <w:p w14:paraId="6874DB28"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Tschannen-Moran, M., &amp; Gareis, C. R. (2015). Faculty trust in the principal: An essential ingredient in high-performing schools. </w:t>
      </w:r>
      <w:r w:rsidRPr="00030561">
        <w:rPr>
          <w:rFonts w:asciiTheme="majorBidi" w:hAnsiTheme="majorBidi" w:cs="B Nazanin"/>
          <w:i/>
          <w:iCs/>
          <w:sz w:val="24"/>
          <w:szCs w:val="24"/>
          <w:lang w:bidi="fa-IR"/>
        </w:rPr>
        <w:t>Journal of Educational Administration,</w:t>
      </w:r>
      <w:r w:rsidRPr="00E67C6F">
        <w:rPr>
          <w:rFonts w:asciiTheme="majorBidi" w:hAnsiTheme="majorBidi" w:cs="B Nazanin"/>
          <w:sz w:val="24"/>
          <w:szCs w:val="24"/>
          <w:lang w:bidi="fa-IR"/>
        </w:rPr>
        <w:t xml:space="preserve"> 53(1), 66–92.</w:t>
      </w:r>
    </w:p>
    <w:p w14:paraId="660869D7"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Tschannen-Moran, M., &amp; Hoy, A. W. (2001). Teacher efficacy: Capturing an elusive construct. </w:t>
      </w:r>
      <w:r w:rsidRPr="00030561">
        <w:rPr>
          <w:rFonts w:asciiTheme="majorBidi" w:hAnsiTheme="majorBidi" w:cs="B Nazanin"/>
          <w:i/>
          <w:iCs/>
          <w:sz w:val="24"/>
          <w:szCs w:val="24"/>
          <w:lang w:bidi="fa-IR"/>
        </w:rPr>
        <w:t>Teaching and Teacher Education,</w:t>
      </w:r>
      <w:r w:rsidRPr="00E67C6F">
        <w:rPr>
          <w:rFonts w:asciiTheme="majorBidi" w:hAnsiTheme="majorBidi" w:cs="B Nazanin"/>
          <w:sz w:val="24"/>
          <w:szCs w:val="24"/>
          <w:lang w:bidi="fa-IR"/>
        </w:rPr>
        <w:t xml:space="preserve"> 17(7), 783–805.</w:t>
      </w:r>
    </w:p>
    <w:p w14:paraId="53F9F810" w14:textId="20742F56" w:rsidR="00E67C6F" w:rsidRPr="009876B2" w:rsidRDefault="00E67C6F" w:rsidP="00030561">
      <w:pPr>
        <w:pStyle w:val="NormalWeb"/>
        <w:bidi/>
        <w:spacing w:after="0" w:line="276" w:lineRule="auto"/>
        <w:rPr>
          <w:rFonts w:cs="B Nazanin"/>
          <w:rtl/>
          <w:lang w:bidi="fa-IR"/>
        </w:rPr>
      </w:pPr>
    </w:p>
    <w:p w14:paraId="66683714" w14:textId="084B594B" w:rsidR="009876B2" w:rsidRPr="009876B2" w:rsidRDefault="009876B2" w:rsidP="009876B2">
      <w:pPr>
        <w:bidi/>
        <w:spacing w:after="0"/>
        <w:jc w:val="both"/>
        <w:rPr>
          <w:rFonts w:ascii="Times New Roman" w:hAnsi="Times New Roman" w:cs="Times New Roman"/>
          <w:sz w:val="24"/>
          <w:szCs w:val="24"/>
          <w:rtl/>
          <w:lang w:bidi="fa-IR"/>
        </w:rPr>
      </w:pPr>
    </w:p>
    <w:sectPr w:rsidR="009876B2" w:rsidRPr="009876B2" w:rsidSect="00DF206B">
      <w:headerReference w:type="even" r:id="rId14"/>
      <w:headerReference w:type="default" r:id="rId15"/>
      <w:footerReference w:type="even" r:id="rId16"/>
      <w:footnotePr>
        <w:numRestart w:val="eachPage"/>
      </w:footnotePr>
      <w:endnotePr>
        <w:numFmt w:val="decimal"/>
      </w:endnotePr>
      <w:type w:val="continuous"/>
      <w:pgSz w:w="11906" w:h="16838" w:code="9"/>
      <w:pgMar w:top="1701" w:right="1701" w:bottom="1701" w:left="1701" w:header="709" w:footer="709" w:gutter="0"/>
      <w:cols w:space="397"/>
      <w:titlePg/>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SUS" w:date="2026-06-11T23:35:00Z" w:initials="A">
    <w:p w14:paraId="370F4C1F" w14:textId="3F4E3531" w:rsidR="00357808" w:rsidRDefault="00357808">
      <w:pPr>
        <w:pStyle w:val="CommentText"/>
      </w:pPr>
      <w:r>
        <w:rPr>
          <w:rStyle w:val="CommentReference"/>
        </w:rPr>
        <w:annotationRef/>
      </w:r>
      <w:r>
        <w:rPr>
          <w:rFonts w:hint="cs"/>
          <w:rtl/>
        </w:rPr>
        <w:t>؟؟؟</w:t>
      </w:r>
    </w:p>
  </w:comment>
  <w:comment w:id="3" w:author="ASUS" w:date="2026-06-11T23:35:00Z" w:initials="A">
    <w:p w14:paraId="365B7616" w14:textId="1447AA9D" w:rsidR="00357808" w:rsidRDefault="00357808">
      <w:pPr>
        <w:pStyle w:val="CommentText"/>
      </w:pPr>
      <w:r>
        <w:rPr>
          <w:rStyle w:val="CommentReference"/>
        </w:rPr>
        <w:annotationRef/>
      </w:r>
      <w:r>
        <w:rPr>
          <w:rFonts w:hint="cs"/>
          <w:rtl/>
        </w:rPr>
        <w:t>؟؟؟</w:t>
      </w:r>
    </w:p>
  </w:comment>
  <w:comment w:id="0" w:author="ASUS" w:date="2026-06-11T23:23:00Z" w:initials="A">
    <w:p w14:paraId="13F43BC1" w14:textId="1BA5279E" w:rsidR="00196752" w:rsidRDefault="00196752">
      <w:pPr>
        <w:pStyle w:val="CommentText"/>
      </w:pPr>
      <w:r>
        <w:rPr>
          <w:rStyle w:val="CommentReference"/>
        </w:rPr>
        <w:annotationRef/>
      </w:r>
    </w:p>
  </w:comment>
  <w:comment w:id="1" w:author="ASUS" w:date="2026-06-11T23:26:00Z" w:initials="A">
    <w:p w14:paraId="7851D894" w14:textId="7C656F78" w:rsidR="00196752" w:rsidRDefault="00196752">
      <w:pPr>
        <w:pStyle w:val="CommentText"/>
      </w:pPr>
      <w:r>
        <w:rPr>
          <w:rStyle w:val="CommentReference"/>
        </w:rPr>
        <w:annotationRef/>
      </w:r>
      <w:r>
        <w:rPr>
          <w:rFonts w:hint="cs"/>
          <w:rtl/>
        </w:rPr>
        <w:t>عنوان با توجه به روش پژوهش ابهام دارد.</w:t>
      </w:r>
    </w:p>
  </w:comment>
  <w:comment w:id="4" w:author="ASUS" w:date="2026-06-11T22:40:00Z" w:initials="A">
    <w:p w14:paraId="41AA7CEB" w14:textId="11D34E59" w:rsidR="0082121D" w:rsidRDefault="0082121D">
      <w:pPr>
        <w:pStyle w:val="CommentText"/>
      </w:pPr>
      <w:r>
        <w:rPr>
          <w:rStyle w:val="CommentReference"/>
        </w:rPr>
        <w:annotationRef/>
      </w:r>
      <w:r>
        <w:rPr>
          <w:rFonts w:hint="cs"/>
          <w:rtl/>
        </w:rPr>
        <w:t>با توجه به تعداد متغیرها، بهتر است مبانی نظری پژوهش و پیشینه پژوهش بصورت منفک و مشخص ارائه گردد. و در ادامه تحلیلی بر پیشنه پژوهشی و ضرورت این پژوهش ارائه گردد.</w:t>
      </w:r>
    </w:p>
  </w:comment>
  <w:comment w:id="5" w:author="ASUS" w:date="2026-06-11T22:38:00Z" w:initials="A">
    <w:p w14:paraId="69BA31C5" w14:textId="4FD536F7" w:rsidR="0082121D" w:rsidRDefault="0082121D">
      <w:pPr>
        <w:pStyle w:val="CommentText"/>
      </w:pPr>
      <w:r>
        <w:rPr>
          <w:rStyle w:val="CommentReference"/>
        </w:rPr>
        <w:annotationRef/>
      </w:r>
      <w:r>
        <w:rPr>
          <w:rFonts w:hint="cs"/>
          <w:rtl/>
        </w:rPr>
        <w:t>؟؟؟</w:t>
      </w:r>
    </w:p>
  </w:comment>
  <w:comment w:id="6" w:author="ASUS" w:date="2026-06-11T22:32:00Z" w:initials="A">
    <w:p w14:paraId="2FC5C5F3" w14:textId="3DD4D79A" w:rsidR="0082121D" w:rsidRDefault="0082121D">
      <w:pPr>
        <w:pStyle w:val="CommentText"/>
      </w:pPr>
      <w:r>
        <w:rPr>
          <w:rStyle w:val="CommentReference"/>
        </w:rPr>
        <w:annotationRef/>
      </w:r>
      <w:r>
        <w:rPr>
          <w:rFonts w:hint="cs"/>
          <w:rtl/>
        </w:rPr>
        <w:t>جمله بندی ویرایش شود.</w:t>
      </w:r>
    </w:p>
  </w:comment>
  <w:comment w:id="7" w:author="ASUS" w:date="2026-06-11T23:25:00Z" w:initials="A">
    <w:p w14:paraId="29ED9D56" w14:textId="072CF639" w:rsidR="00196752" w:rsidRDefault="00196752">
      <w:pPr>
        <w:pStyle w:val="CommentText"/>
      </w:pPr>
      <w:r>
        <w:rPr>
          <w:rStyle w:val="CommentReference"/>
        </w:rPr>
        <w:annotationRef/>
      </w:r>
      <w:r>
        <w:rPr>
          <w:rFonts w:hint="cs"/>
          <w:rtl/>
        </w:rPr>
        <w:t>هدف پژوهش وروش پژوهش ابهام دارد.</w:t>
      </w:r>
    </w:p>
  </w:comment>
  <w:comment w:id="8" w:author="ASUS" w:date="2026-06-11T23:27:00Z" w:initials="A">
    <w:p w14:paraId="5A725670" w14:textId="5F4A9461" w:rsidR="00196752" w:rsidRDefault="00196752">
      <w:pPr>
        <w:pStyle w:val="CommentText"/>
      </w:pPr>
      <w:r>
        <w:rPr>
          <w:rStyle w:val="CommentReference"/>
        </w:rPr>
        <w:annotationRef/>
      </w:r>
      <w:r>
        <w:rPr>
          <w:rFonts w:hint="cs"/>
          <w:rtl/>
        </w:rPr>
        <w:t xml:space="preserve">وقتی مساله پژوهش بیانگر رابطه بین چند متغییر است، برای بیان </w:t>
      </w:r>
      <w:r w:rsidR="00357808">
        <w:rPr>
          <w:rFonts w:hint="cs"/>
          <w:rtl/>
        </w:rPr>
        <w:t>شفاف مسئله تحقیق باید سوالات یا فرضیه ها</w:t>
      </w:r>
      <w:r>
        <w:rPr>
          <w:rFonts w:hint="cs"/>
          <w:rtl/>
        </w:rPr>
        <w:t xml:space="preserve"> خوب تدوین گردد و محقق درصدد پاسخ به سوالات باشد. این امر در بخش یافته ها و نتیجیه گیری نیز مشهود است.</w:t>
      </w:r>
    </w:p>
  </w:comment>
  <w:comment w:id="9" w:author="ASUS" w:date="2026-06-11T22:43:00Z" w:initials="A">
    <w:p w14:paraId="72716CEB" w14:textId="4D27FC57" w:rsidR="0082121D" w:rsidRDefault="0082121D">
      <w:pPr>
        <w:pStyle w:val="CommentText"/>
      </w:pPr>
      <w:r>
        <w:rPr>
          <w:rStyle w:val="CommentReference"/>
        </w:rPr>
        <w:annotationRef/>
      </w:r>
      <w:r>
        <w:rPr>
          <w:rFonts w:hint="cs"/>
          <w:rtl/>
        </w:rPr>
        <w:t>؟؟؟</w:t>
      </w:r>
    </w:p>
  </w:comment>
  <w:comment w:id="11" w:author="ASUS" w:date="2026-06-11T23:30:00Z" w:initials="A">
    <w:p w14:paraId="7E1C0CEF" w14:textId="693DE571" w:rsidR="00196752" w:rsidRDefault="00196752">
      <w:pPr>
        <w:pStyle w:val="CommentText"/>
      </w:pPr>
      <w:r>
        <w:rPr>
          <w:rStyle w:val="CommentReference"/>
        </w:rPr>
        <w:annotationRef/>
      </w:r>
      <w:r>
        <w:rPr>
          <w:rFonts w:hint="cs"/>
          <w:rtl/>
        </w:rPr>
        <w:t>؟</w:t>
      </w:r>
    </w:p>
  </w:comment>
  <w:comment w:id="10" w:author="ASUS" w:date="2026-06-11T22:43:00Z" w:initials="A">
    <w:p w14:paraId="12088600" w14:textId="6F485829" w:rsidR="0082121D" w:rsidRDefault="0082121D">
      <w:pPr>
        <w:pStyle w:val="CommentText"/>
      </w:pPr>
      <w:r>
        <w:rPr>
          <w:rStyle w:val="CommentReference"/>
        </w:rPr>
        <w:annotationRef/>
      </w:r>
      <w:r>
        <w:rPr>
          <w:rFonts w:hint="cs"/>
          <w:rtl/>
        </w:rPr>
        <w:t>شاهین دژ؟ تبریز؟ جمله بندی  ها؟</w:t>
      </w:r>
    </w:p>
  </w:comment>
  <w:comment w:id="14" w:author="ASUS" w:date="2026-06-11T23:34:00Z" w:initials="A">
    <w:p w14:paraId="0A6304CA" w14:textId="2D8088DD" w:rsidR="00357808" w:rsidRDefault="00357808">
      <w:pPr>
        <w:pStyle w:val="CommentText"/>
      </w:pPr>
      <w:r>
        <w:rPr>
          <w:rStyle w:val="CommentReference"/>
        </w:rPr>
        <w:annotationRef/>
      </w:r>
      <w:r>
        <w:rPr>
          <w:rFonts w:hint="cs"/>
          <w:rtl/>
        </w:rPr>
        <w:t>تاثیر و اثربخشی در روشهای آزمایشی مرسوم است.</w:t>
      </w:r>
    </w:p>
  </w:comment>
  <w:comment w:id="17" w:author="ASUS" w:date="2026-06-11T23:38:00Z" w:initials="A">
    <w:p w14:paraId="4B2B3BC2" w14:textId="4D3073DE" w:rsidR="00357808" w:rsidRDefault="00357808">
      <w:pPr>
        <w:pStyle w:val="CommentText"/>
      </w:pPr>
      <w:r>
        <w:rPr>
          <w:rStyle w:val="CommentReference"/>
        </w:rPr>
        <w:annotationRef/>
      </w:r>
      <w:r>
        <w:rPr>
          <w:rFonts w:hint="cs"/>
          <w:rtl/>
        </w:rPr>
        <w:t>باتوجه به فرضیه های پژوهش به تفکیک بررسی گردد.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0F4C1F" w15:done="0"/>
  <w15:commentEx w15:paraId="365B7616" w15:done="0"/>
  <w15:commentEx w15:paraId="13F43BC1" w15:done="0"/>
  <w15:commentEx w15:paraId="7851D894" w15:done="0"/>
  <w15:commentEx w15:paraId="41AA7CEB" w15:done="0"/>
  <w15:commentEx w15:paraId="69BA31C5" w15:done="0"/>
  <w15:commentEx w15:paraId="2FC5C5F3" w15:done="0"/>
  <w15:commentEx w15:paraId="29ED9D56" w15:done="0"/>
  <w15:commentEx w15:paraId="5A725670" w15:done="0"/>
  <w15:commentEx w15:paraId="72716CEB" w15:done="0"/>
  <w15:commentEx w15:paraId="7E1C0CEF" w15:done="0"/>
  <w15:commentEx w15:paraId="12088600" w15:done="0"/>
  <w15:commentEx w15:paraId="0A6304CA" w15:done="0"/>
  <w15:commentEx w15:paraId="4B2B3B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FEA3D" w14:textId="77777777" w:rsidR="00B41BDF" w:rsidRDefault="00B41BDF" w:rsidP="00AC5ECC">
      <w:pPr>
        <w:spacing w:after="0" w:line="240" w:lineRule="auto"/>
      </w:pPr>
      <w:r>
        <w:separator/>
      </w:r>
    </w:p>
  </w:endnote>
  <w:endnote w:type="continuationSeparator" w:id="0">
    <w:p w14:paraId="557F98D8" w14:textId="77777777" w:rsidR="00B41BDF" w:rsidRDefault="00B41BDF" w:rsidP="00AC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OT-Book">
    <w:altName w:val="Times New Roman"/>
    <w:panose1 w:val="00000000000000000000"/>
    <w:charset w:val="00"/>
    <w:family w:val="roman"/>
    <w:notTrueType/>
    <w:pitch w:val="default"/>
  </w:font>
  <w:font w:name="MetaOT-BookIta">
    <w:altName w:val="Times New Roman"/>
    <w:panose1 w:val="00000000000000000000"/>
    <w:charset w:val="00"/>
    <w:family w:val="roman"/>
    <w:notTrueType/>
    <w:pitch w:val="default"/>
  </w:font>
  <w:font w:name="MetaOT-Bold">
    <w:altName w:val="Times New Roman"/>
    <w:panose1 w:val="00000000000000000000"/>
    <w:charset w:val="00"/>
    <w:family w:val="roman"/>
    <w:notTrueType/>
    <w:pitch w:val="default"/>
  </w:font>
  <w:font w:name="B Mitra">
    <w:altName w:val="Courier New"/>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32D8D" w14:textId="6C58581E" w:rsidR="0082121D" w:rsidRDefault="0082121D" w:rsidP="003F2414">
    <w:pPr>
      <w:pStyle w:val="Footer"/>
      <w:bidi/>
      <w:jc w:val="center"/>
    </w:pPr>
    <w:r>
      <w:fldChar w:fldCharType="begin"/>
    </w:r>
    <w:r>
      <w:instrText xml:space="preserve"> PAGE   \* MERGEFORMAT </w:instrText>
    </w:r>
    <w:r>
      <w:fldChar w:fldCharType="separate"/>
    </w:r>
    <w:r w:rsidR="00907D43">
      <w:rPr>
        <w:noProof/>
        <w:rtl/>
      </w:rPr>
      <w:t>16</w:t>
    </w:r>
    <w:r>
      <w:rPr>
        <w:noProof/>
      </w:rPr>
      <w:fldChar w:fldCharType="end"/>
    </w:r>
  </w:p>
  <w:p w14:paraId="522788E3" w14:textId="77777777" w:rsidR="0082121D" w:rsidRDefault="008212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8F8B4" w14:textId="77777777" w:rsidR="00B41BDF" w:rsidRDefault="00B41BDF" w:rsidP="00AC5ECC">
      <w:pPr>
        <w:spacing w:after="0" w:line="240" w:lineRule="auto"/>
      </w:pPr>
      <w:r>
        <w:separator/>
      </w:r>
    </w:p>
  </w:footnote>
  <w:footnote w:type="continuationSeparator" w:id="0">
    <w:p w14:paraId="58BD8BD7" w14:textId="77777777" w:rsidR="00B41BDF" w:rsidRDefault="00B41BDF" w:rsidP="00AC5ECC">
      <w:pPr>
        <w:spacing w:after="0" w:line="240" w:lineRule="auto"/>
      </w:pPr>
      <w:r>
        <w:continuationSeparator/>
      </w:r>
    </w:p>
  </w:footnote>
  <w:footnote w:id="1">
    <w:p w14:paraId="6F96CC4B" w14:textId="7A83CB96" w:rsidR="0082121D" w:rsidRPr="009876B2" w:rsidRDefault="0082121D" w:rsidP="009876B2">
      <w:pPr>
        <w:pStyle w:val="FootnoteText"/>
        <w:rPr>
          <w:rFonts w:asciiTheme="majorBidi" w:hAnsiTheme="majorBidi" w:cstheme="majorBidi"/>
          <w:lang w:bidi="fa-IR"/>
        </w:rPr>
      </w:pPr>
      <w:r>
        <w:rPr>
          <w:rFonts w:asciiTheme="majorBidi" w:hAnsiTheme="majorBidi" w:cstheme="majorBidi"/>
          <w:lang w:bidi="fa-IR"/>
        </w:rPr>
        <w:t>1.</w:t>
      </w:r>
      <w:r w:rsidRPr="009876B2">
        <w:rPr>
          <w:rFonts w:asciiTheme="majorBidi" w:hAnsiTheme="majorBidi" w:cstheme="majorBidi"/>
        </w:rPr>
        <w:t xml:space="preserve"> </w:t>
      </w:r>
      <w:r w:rsidRPr="009876B2">
        <w:rPr>
          <w:rFonts w:asciiTheme="majorBidi" w:hAnsiTheme="majorBidi" w:cstheme="majorBidi"/>
          <w:lang w:bidi="fa-IR"/>
        </w:rPr>
        <w:t>Sankar  et al</w:t>
      </w:r>
    </w:p>
  </w:footnote>
  <w:footnote w:id="2">
    <w:p w14:paraId="07284333" w14:textId="79B0205E"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w:t>
      </w:r>
      <w:r w:rsidRPr="009876B2">
        <w:rPr>
          <w:rFonts w:asciiTheme="majorBidi" w:hAnsiTheme="majorBidi" w:cstheme="majorBidi"/>
          <w:lang w:bidi="fa-IR"/>
        </w:rPr>
        <w:t xml:space="preserve"> Min and et al</w:t>
      </w:r>
    </w:p>
  </w:footnote>
  <w:footnote w:id="3">
    <w:p w14:paraId="2EA6A903" w14:textId="6DCA7D09"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Campbell et al</w:t>
      </w:r>
    </w:p>
  </w:footnote>
  <w:footnote w:id="4">
    <w:p w14:paraId="4AAE9562" w14:textId="04F7265C"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Fulan</w:t>
      </w:r>
    </w:p>
  </w:footnote>
  <w:footnote w:id="5">
    <w:p w14:paraId="26A59A68" w14:textId="47081C84"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Maslach and Litter</w:t>
      </w:r>
    </w:p>
  </w:footnote>
  <w:footnote w:id="6">
    <w:p w14:paraId="3A215E66" w14:textId="489DD1F9"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Skalvik and Skalvik</w:t>
      </w:r>
    </w:p>
  </w:footnote>
  <w:footnote w:id="7">
    <w:p w14:paraId="2D2F47FF" w14:textId="4E82A8BC" w:rsidR="0082121D" w:rsidRDefault="0082121D" w:rsidP="009876B2">
      <w:pPr>
        <w:pStyle w:val="FootnoteText"/>
        <w:rPr>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Ryan and Desi</w:t>
      </w:r>
    </w:p>
  </w:footnote>
  <w:footnote w:id="8">
    <w:p w14:paraId="599EDB38" w14:textId="78029D49"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w:t>
      </w:r>
      <w:r w:rsidRPr="009876B2">
        <w:rPr>
          <w:rFonts w:asciiTheme="majorBidi" w:hAnsiTheme="majorBidi" w:cstheme="majorBidi"/>
          <w:lang w:bidi="fa-IR"/>
        </w:rPr>
        <w:t xml:space="preserve"> Fayol and Marleywilde</w:t>
      </w:r>
    </w:p>
  </w:footnote>
  <w:footnote w:id="9">
    <w:p w14:paraId="3E4CEA1B" w14:textId="572497F5"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Yokel</w:t>
      </w:r>
    </w:p>
  </w:footnote>
  <w:footnote w:id="10">
    <w:p w14:paraId="27BDE3D4" w14:textId="43F4D42E" w:rsidR="0082121D" w:rsidRPr="009876B2" w:rsidRDefault="0082121D" w:rsidP="009876B2">
      <w:pPr>
        <w:pStyle w:val="FootnoteText"/>
        <w:rPr>
          <w:rFonts w:asciiTheme="majorBidi" w:hAnsiTheme="majorBidi" w:cstheme="majorBidi"/>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Hsieh</w:t>
      </w:r>
      <w:r w:rsidRPr="009876B2">
        <w:rPr>
          <w:rFonts w:asciiTheme="majorBidi" w:hAnsiTheme="majorBidi" w:cstheme="majorBidi"/>
        </w:rPr>
        <w:t xml:space="preserve"> et al</w:t>
      </w:r>
    </w:p>
  </w:footnote>
  <w:footnote w:id="11">
    <w:p w14:paraId="3ADA0393" w14:textId="36BEE7FD"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Day and Samon</w:t>
      </w:r>
    </w:p>
  </w:footnote>
  <w:footnote w:id="12">
    <w:p w14:paraId="58C7E3C9" w14:textId="1A2F3D26"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Bush</w:t>
      </w:r>
    </w:p>
  </w:footnote>
  <w:footnote w:id="13">
    <w:p w14:paraId="077A7781" w14:textId="6EB48A9E"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Hellinger and Hack</w:t>
      </w:r>
    </w:p>
  </w:footnote>
  <w:footnote w:id="14">
    <w:p w14:paraId="00474F68" w14:textId="2E78775B"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Littlewood et al</w:t>
      </w:r>
      <w:r w:rsidRPr="009876B2">
        <w:rPr>
          <w:rFonts w:asciiTheme="majorBidi" w:hAnsiTheme="majorBidi" w:cstheme="majorBidi"/>
          <w:rtl/>
          <w:lang w:bidi="fa-IR"/>
        </w:rPr>
        <w:t>.</w:t>
      </w:r>
    </w:p>
  </w:footnote>
  <w:footnote w:id="15">
    <w:p w14:paraId="4ABDFD75" w14:textId="673CAE3B" w:rsidR="0082121D" w:rsidRDefault="0082121D" w:rsidP="009876B2">
      <w:pPr>
        <w:pStyle w:val="FootnoteText"/>
        <w:rPr>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Pitts and Toluizki</w:t>
      </w:r>
    </w:p>
  </w:footnote>
  <w:footnote w:id="16">
    <w:p w14:paraId="75B13F94" w14:textId="0CD15831"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Eisenberg et al</w:t>
      </w:r>
    </w:p>
  </w:footnote>
  <w:footnote w:id="17">
    <w:p w14:paraId="2BE10355" w14:textId="120B506A" w:rsidR="0082121D" w:rsidRPr="009876B2" w:rsidRDefault="0082121D" w:rsidP="009876B2">
      <w:pPr>
        <w:pStyle w:val="FootnoteText"/>
        <w:rPr>
          <w:rFonts w:asciiTheme="majorBidi" w:hAnsiTheme="majorBidi" w:cstheme="majorBidi"/>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Greenberg</w:t>
      </w:r>
    </w:p>
  </w:footnote>
  <w:footnote w:id="18">
    <w:p w14:paraId="7249A360" w14:textId="144865D5"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Don et al</w:t>
      </w:r>
      <w:r w:rsidRPr="009876B2">
        <w:rPr>
          <w:rFonts w:asciiTheme="majorBidi" w:hAnsiTheme="majorBidi" w:cstheme="majorBidi"/>
          <w:rtl/>
          <w:lang w:bidi="fa-IR"/>
        </w:rPr>
        <w:t>.</w:t>
      </w:r>
    </w:p>
  </w:footnote>
  <w:footnote w:id="19">
    <w:p w14:paraId="0E0D8F5E" w14:textId="63484C41"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Caskey</w:t>
      </w:r>
    </w:p>
  </w:footnote>
  <w:footnote w:id="20">
    <w:p w14:paraId="3941B56F" w14:textId="587B6410"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Richter</w:t>
      </w:r>
    </w:p>
  </w:footnote>
  <w:footnote w:id="21">
    <w:p w14:paraId="28DA2437" w14:textId="4427F054"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Harwell</w:t>
      </w:r>
    </w:p>
  </w:footnote>
  <w:footnote w:id="22">
    <w:p w14:paraId="53AC10FF" w14:textId="5E5FA913" w:rsidR="0082121D" w:rsidRDefault="0082121D" w:rsidP="009876B2">
      <w:pPr>
        <w:pStyle w:val="FootnoteText"/>
        <w:rPr>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Gaskey</w:t>
      </w:r>
    </w:p>
  </w:footnote>
  <w:footnote w:id="23">
    <w:p w14:paraId="0B14D743" w14:textId="46E72E91"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rPr>
        <w:t xml:space="preserve">1. </w:t>
      </w:r>
      <w:r w:rsidRPr="009876B2">
        <w:rPr>
          <w:rFonts w:asciiTheme="majorBidi" w:hAnsiTheme="majorBidi" w:cstheme="majorBidi"/>
          <w:lang w:bidi="fa-IR"/>
        </w:rPr>
        <w:t>Glombeck and Johnson</w:t>
      </w:r>
    </w:p>
  </w:footnote>
  <w:footnote w:id="24">
    <w:p w14:paraId="3992E9E6" w14:textId="4EC2A6AF" w:rsidR="0082121D" w:rsidRPr="009876B2" w:rsidRDefault="0082121D"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sidRPr="009876B2">
        <w:rPr>
          <w:rFonts w:asciiTheme="majorBidi" w:hAnsiTheme="majorBidi" w:cstheme="majorBidi"/>
          <w:lang w:bidi="fa-IR"/>
        </w:rPr>
        <w:t>. Treblanche and Bitzer</w:t>
      </w:r>
    </w:p>
  </w:footnote>
  <w:footnote w:id="25">
    <w:p w14:paraId="5423FE1C" w14:textId="7DDE2922" w:rsidR="0082121D" w:rsidRDefault="0082121D" w:rsidP="009876B2">
      <w:pPr>
        <w:pStyle w:val="FootnoteText"/>
        <w:rPr>
          <w:lang w:bidi="fa-IR"/>
        </w:rPr>
      </w:pPr>
      <w:r w:rsidRPr="009876B2">
        <w:rPr>
          <w:rFonts w:asciiTheme="majorBidi" w:hAnsiTheme="majorBidi" w:cstheme="majorBidi"/>
          <w:lang w:bidi="fa-IR"/>
        </w:rPr>
        <w:footnoteRef/>
      </w:r>
      <w:r w:rsidRPr="009876B2">
        <w:rPr>
          <w:rFonts w:asciiTheme="majorBidi" w:hAnsiTheme="majorBidi" w:cstheme="majorBidi"/>
          <w:lang w:bidi="fa-IR"/>
        </w:rPr>
        <w:t>. McGrath et 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C65DD" w14:textId="77777777" w:rsidR="0082121D" w:rsidRPr="004F38BE" w:rsidRDefault="0082121D" w:rsidP="009A7D30">
    <w:pPr>
      <w:pStyle w:val="Header"/>
      <w:pBdr>
        <w:bottom w:val="single" w:sz="4" w:space="0" w:color="215483"/>
      </w:pBdr>
      <w:spacing w:before="120"/>
      <w:rPr>
        <w:rFonts w:ascii="Times New Roman" w:hAnsi="Times New Roman" w:cs="B Nazanin"/>
        <w:b/>
        <w:bCs/>
        <w:color w:val="215483"/>
        <w:sz w:val="18"/>
        <w:szCs w:val="18"/>
        <w:lang w:val="en-GB"/>
      </w:rPr>
    </w:pPr>
    <w:r w:rsidRPr="004F38BE">
      <w:rPr>
        <w:rFonts w:ascii="Times New Roman" w:hAnsi="Times New Roman" w:cs="B Nazanin" w:hint="cs"/>
        <w:b/>
        <w:bCs/>
        <w:color w:val="215483"/>
        <w:sz w:val="18"/>
        <w:szCs w:val="18"/>
        <w:rtl/>
      </w:rPr>
      <w:t>نویسنده مسئول و همکاران</w:t>
    </w:r>
    <w:r w:rsidRPr="004F38BE">
      <w:rPr>
        <w:rFonts w:ascii="Times New Roman" w:hAnsi="Times New Roman" w:cs="B Nazanin"/>
        <w:b/>
        <w:bCs/>
        <w:color w:val="215483"/>
        <w:sz w:val="18"/>
        <w:szCs w:val="18"/>
        <w:lang w:val="en-GB"/>
      </w:rPr>
      <w:t xml:space="preserve">        </w:t>
    </w:r>
    <w:r w:rsidRPr="004F38BE">
      <w:rPr>
        <w:rFonts w:ascii="Times New Roman" w:hAnsi="Times New Roman" w:cs="B Nazanin" w:hint="cs"/>
        <w:b/>
        <w:bCs/>
        <w:color w:val="215483"/>
        <w:sz w:val="18"/>
        <w:szCs w:val="18"/>
        <w:rtl/>
        <w:lang w:val="en-GB"/>
      </w:rPr>
      <w:t xml:space="preserve">  </w:t>
    </w:r>
    <w:r>
      <w:rPr>
        <w:rFonts w:ascii="Times New Roman" w:hAnsi="Times New Roman" w:cs="B Nazanin" w:hint="cs"/>
        <w:b/>
        <w:bCs/>
        <w:color w:val="215483"/>
        <w:sz w:val="18"/>
        <w:szCs w:val="18"/>
        <w:rtl/>
        <w:lang w:val="en-GB"/>
      </w:rPr>
      <w:t xml:space="preserve">                  </w:t>
    </w:r>
    <w:r w:rsidRPr="004F38BE">
      <w:rPr>
        <w:rFonts w:ascii="Times New Roman" w:hAnsi="Times New Roman" w:cs="B Nazanin" w:hint="cs"/>
        <w:b/>
        <w:bCs/>
        <w:color w:val="215483"/>
        <w:sz w:val="18"/>
        <w:szCs w:val="18"/>
        <w:rtl/>
        <w:lang w:val="en-GB"/>
      </w:rPr>
      <w:t xml:space="preserve">  </w:t>
    </w:r>
    <w:r w:rsidRPr="004F38BE">
      <w:rPr>
        <w:rFonts w:ascii="Times New Roman" w:hAnsi="Times New Roman" w:cs="B Nazanin"/>
        <w:b/>
        <w:bCs/>
        <w:color w:val="215483"/>
        <w:sz w:val="18"/>
        <w:szCs w:val="18"/>
        <w:lang w:val="en-GB"/>
      </w:rPr>
      <w:t xml:space="preserve">        </w:t>
    </w:r>
    <w:r w:rsidRPr="004F38BE">
      <w:rPr>
        <w:rFonts w:ascii="Times New Roman" w:hAnsi="Times New Roman" w:cs="B Nazanin" w:hint="cs"/>
        <w:b/>
        <w:bCs/>
        <w:color w:val="215483"/>
        <w:sz w:val="18"/>
        <w:szCs w:val="18"/>
        <w:rtl/>
        <w:lang w:val="en-GB"/>
      </w:rPr>
      <w:t xml:space="preserve">  </w:t>
    </w:r>
    <w:r>
      <w:rPr>
        <w:rFonts w:ascii="Times New Roman" w:hAnsi="Times New Roman" w:cs="B Nazanin"/>
        <w:b/>
        <w:bCs/>
        <w:color w:val="215483"/>
        <w:sz w:val="18"/>
        <w:szCs w:val="18"/>
        <w:lang w:val="en-GB"/>
      </w:rPr>
      <w:t xml:space="preserve">  </w:t>
    </w:r>
    <w:r w:rsidRPr="004F38BE">
      <w:rPr>
        <w:rFonts w:ascii="Times New Roman" w:hAnsi="Times New Roman" w:cs="B Nazanin" w:hint="cs"/>
        <w:b/>
        <w:bCs/>
        <w:noProof/>
        <w:color w:val="215483"/>
        <w:sz w:val="18"/>
        <w:szCs w:val="18"/>
        <w:rtl/>
      </w:rPr>
      <w:t xml:space="preserve">               </w:t>
    </w:r>
    <w:r w:rsidRPr="004F38BE">
      <w:rPr>
        <w:rFonts w:ascii="Times New Roman" w:hAnsi="Times New Roman" w:cs="B Nazanin"/>
        <w:b/>
        <w:bCs/>
        <w:noProof/>
        <w:color w:val="215483"/>
        <w:sz w:val="18"/>
        <w:szCs w:val="18"/>
      </w:rPr>
      <w:t xml:space="preserve">           </w:t>
    </w:r>
    <w:r w:rsidRPr="004F38BE">
      <w:rPr>
        <w:rFonts w:ascii="Times New Roman" w:hAnsi="Times New Roman" w:cs="B Nazanin" w:hint="cs"/>
        <w:b/>
        <w:bCs/>
        <w:noProof/>
        <w:color w:val="215483"/>
        <w:sz w:val="18"/>
        <w:szCs w:val="18"/>
        <w:rtl/>
      </w:rPr>
      <w:t xml:space="preserve">                                  </w:t>
    </w:r>
    <w:r w:rsidRPr="00F64441">
      <w:rPr>
        <w:rFonts w:ascii="Times New Roman" w:hAnsi="Times New Roman" w:cs="Times New Roman"/>
        <w:b/>
        <w:bCs/>
        <w:color w:val="215483"/>
        <w:sz w:val="16"/>
        <w:szCs w:val="16"/>
        <w:lang w:val="en-GB"/>
      </w:rPr>
      <w:t>Corresponding author, Co-author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AA6F8" w14:textId="77777777" w:rsidR="0082121D" w:rsidRPr="006460A7" w:rsidRDefault="0082121D" w:rsidP="0001157C">
    <w:pPr>
      <w:pStyle w:val="Footer"/>
      <w:pBdr>
        <w:bottom w:val="single" w:sz="4" w:space="1" w:color="215483"/>
      </w:pBdr>
      <w:bidi/>
      <w:spacing w:before="120"/>
      <w:rPr>
        <w:rFonts w:ascii="Times New Roman" w:hAnsi="Times New Roman" w:cs="B Nazanin"/>
        <w:b/>
        <w:bCs/>
        <w:i/>
        <w:color w:val="215483"/>
        <w:sz w:val="18"/>
        <w:szCs w:val="18"/>
      </w:rPr>
    </w:pPr>
    <w:r>
      <w:rPr>
        <w:rFonts w:cs="B Nazanin" w:hint="cs"/>
        <w:b/>
        <w:bCs/>
        <w:i/>
        <w:color w:val="215483"/>
        <w:sz w:val="18"/>
        <w:szCs w:val="18"/>
        <w:rtl/>
      </w:rPr>
      <w:t xml:space="preserve">نشریه </w:t>
    </w:r>
    <w:r>
      <w:rPr>
        <w:rFonts w:cs="B Nazanin" w:hint="cs"/>
        <w:b/>
        <w:bCs/>
        <w:i/>
        <w:color w:val="215483"/>
        <w:sz w:val="18"/>
        <w:szCs w:val="18"/>
        <w:rtl/>
        <w:lang w:bidi="fa-IR"/>
      </w:rPr>
      <w:t>نظریه و عمل در تربیت معلمان</w:t>
    </w:r>
    <w:r w:rsidRPr="006460A7">
      <w:rPr>
        <w:rFonts w:ascii="Times New Roman" w:hAnsi="Times New Roman" w:cs="Times New Roman" w:hint="cs"/>
        <w:b/>
        <w:bCs/>
        <w:i/>
        <w:color w:val="215483"/>
        <w:sz w:val="16"/>
        <w:szCs w:val="16"/>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65pt;height:8.65pt;visibility:visible" o:bullet="t">
        <v:imagedata r:id="rId1" o:title=""/>
      </v:shape>
    </w:pict>
  </w:numPicBullet>
  <w:abstractNum w:abstractNumId="0">
    <w:nsid w:val="219C0B5D"/>
    <w:multiLevelType w:val="hybridMultilevel"/>
    <w:tmpl w:val="6F826D18"/>
    <w:lvl w:ilvl="0" w:tplc="693EE9E4">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4B3169"/>
    <w:multiLevelType w:val="hybridMultilevel"/>
    <w:tmpl w:val="367A5096"/>
    <w:lvl w:ilvl="0" w:tplc="BF06E3B4">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CF4F95"/>
    <w:multiLevelType w:val="hybridMultilevel"/>
    <w:tmpl w:val="7E2C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107F7E"/>
    <w:multiLevelType w:val="hybridMultilevel"/>
    <w:tmpl w:val="598E2120"/>
    <w:lvl w:ilvl="0" w:tplc="09C66B6A">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041E24"/>
    <w:multiLevelType w:val="hybridMultilevel"/>
    <w:tmpl w:val="80F22D96"/>
    <w:lvl w:ilvl="0" w:tplc="10920300">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E4A2761"/>
    <w:multiLevelType w:val="multilevel"/>
    <w:tmpl w:val="BBA07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6"/>
  </w:num>
  <w:num w:numId="5">
    <w:abstractNumId w:val="3"/>
  </w:num>
  <w:num w:numId="6">
    <w:abstractNumId w:val="2"/>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hideGrammaticalErrors/>
  <w:defaultTabStop w:val="720"/>
  <w:evenAndOddHeaders/>
  <w:characterSpacingControl w:val="doNotCompress"/>
  <w:hdrShapeDefaults>
    <o:shapedefaults v:ext="edit" spidmax="2049" style="v-text-anchor:middle" fillcolor="window" strokecolor="#70ad47">
      <v:fill color="window"/>
      <v:stroke color="#70ad47" weight="1.5pt" linestyle="thickThin"/>
    </o:shapedefaults>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CB"/>
    <w:rsid w:val="0000083D"/>
    <w:rsid w:val="000051CE"/>
    <w:rsid w:val="000074FC"/>
    <w:rsid w:val="000076BC"/>
    <w:rsid w:val="0001157C"/>
    <w:rsid w:val="00011E22"/>
    <w:rsid w:val="00012F9B"/>
    <w:rsid w:val="0001625A"/>
    <w:rsid w:val="00016418"/>
    <w:rsid w:val="0002051A"/>
    <w:rsid w:val="00021B81"/>
    <w:rsid w:val="0003050D"/>
    <w:rsid w:val="00030561"/>
    <w:rsid w:val="00030A19"/>
    <w:rsid w:val="0003156F"/>
    <w:rsid w:val="00032B03"/>
    <w:rsid w:val="00032EBB"/>
    <w:rsid w:val="00034A71"/>
    <w:rsid w:val="00035C82"/>
    <w:rsid w:val="00041077"/>
    <w:rsid w:val="000421B1"/>
    <w:rsid w:val="000441DC"/>
    <w:rsid w:val="000451BE"/>
    <w:rsid w:val="0004664A"/>
    <w:rsid w:val="00050262"/>
    <w:rsid w:val="00051BA4"/>
    <w:rsid w:val="00052138"/>
    <w:rsid w:val="00055927"/>
    <w:rsid w:val="00056998"/>
    <w:rsid w:val="00056A8D"/>
    <w:rsid w:val="00057B61"/>
    <w:rsid w:val="0006007A"/>
    <w:rsid w:val="00062595"/>
    <w:rsid w:val="00063BB3"/>
    <w:rsid w:val="000646C3"/>
    <w:rsid w:val="00071BB1"/>
    <w:rsid w:val="0007461B"/>
    <w:rsid w:val="000748A6"/>
    <w:rsid w:val="00080093"/>
    <w:rsid w:val="000804FC"/>
    <w:rsid w:val="0008232D"/>
    <w:rsid w:val="0008371A"/>
    <w:rsid w:val="00085CFC"/>
    <w:rsid w:val="0008690B"/>
    <w:rsid w:val="00090291"/>
    <w:rsid w:val="00091192"/>
    <w:rsid w:val="00092797"/>
    <w:rsid w:val="00094963"/>
    <w:rsid w:val="00096569"/>
    <w:rsid w:val="000966DD"/>
    <w:rsid w:val="000A0533"/>
    <w:rsid w:val="000A0A81"/>
    <w:rsid w:val="000A3025"/>
    <w:rsid w:val="000A5023"/>
    <w:rsid w:val="000A79FC"/>
    <w:rsid w:val="000B159F"/>
    <w:rsid w:val="000C2BA5"/>
    <w:rsid w:val="000C2CED"/>
    <w:rsid w:val="000C332B"/>
    <w:rsid w:val="000D37B3"/>
    <w:rsid w:val="000D37B5"/>
    <w:rsid w:val="000E4C40"/>
    <w:rsid w:val="000E4E63"/>
    <w:rsid w:val="000F3EBA"/>
    <w:rsid w:val="0010061D"/>
    <w:rsid w:val="00100C67"/>
    <w:rsid w:val="00102262"/>
    <w:rsid w:val="00104716"/>
    <w:rsid w:val="0010489B"/>
    <w:rsid w:val="00104C2F"/>
    <w:rsid w:val="0010722D"/>
    <w:rsid w:val="0011235B"/>
    <w:rsid w:val="0011509E"/>
    <w:rsid w:val="00116DFB"/>
    <w:rsid w:val="00121B34"/>
    <w:rsid w:val="00121DE4"/>
    <w:rsid w:val="001266BC"/>
    <w:rsid w:val="00126787"/>
    <w:rsid w:val="00126838"/>
    <w:rsid w:val="00127BF9"/>
    <w:rsid w:val="00130253"/>
    <w:rsid w:val="00130262"/>
    <w:rsid w:val="00130721"/>
    <w:rsid w:val="00134CB8"/>
    <w:rsid w:val="00136A38"/>
    <w:rsid w:val="001452F1"/>
    <w:rsid w:val="00146379"/>
    <w:rsid w:val="0014751B"/>
    <w:rsid w:val="0015069D"/>
    <w:rsid w:val="00154DD8"/>
    <w:rsid w:val="001556DA"/>
    <w:rsid w:val="00155B14"/>
    <w:rsid w:val="00163A0F"/>
    <w:rsid w:val="00163B74"/>
    <w:rsid w:val="00166982"/>
    <w:rsid w:val="001670FA"/>
    <w:rsid w:val="001705CB"/>
    <w:rsid w:val="00171215"/>
    <w:rsid w:val="00175169"/>
    <w:rsid w:val="0017578B"/>
    <w:rsid w:val="001777C8"/>
    <w:rsid w:val="00180D48"/>
    <w:rsid w:val="00182E35"/>
    <w:rsid w:val="00191BE8"/>
    <w:rsid w:val="00192BF5"/>
    <w:rsid w:val="00194D60"/>
    <w:rsid w:val="00196752"/>
    <w:rsid w:val="00196D18"/>
    <w:rsid w:val="0019763D"/>
    <w:rsid w:val="001A0BDB"/>
    <w:rsid w:val="001A6187"/>
    <w:rsid w:val="001B1F9B"/>
    <w:rsid w:val="001B2CB1"/>
    <w:rsid w:val="001B4F6A"/>
    <w:rsid w:val="001B6DBB"/>
    <w:rsid w:val="001C05E0"/>
    <w:rsid w:val="001C291A"/>
    <w:rsid w:val="001C2F44"/>
    <w:rsid w:val="001C7C66"/>
    <w:rsid w:val="001D49EA"/>
    <w:rsid w:val="001D7A4C"/>
    <w:rsid w:val="001E343D"/>
    <w:rsid w:val="001E35C0"/>
    <w:rsid w:val="001E5D68"/>
    <w:rsid w:val="001E6421"/>
    <w:rsid w:val="001F2BD4"/>
    <w:rsid w:val="001F684F"/>
    <w:rsid w:val="00201111"/>
    <w:rsid w:val="00203713"/>
    <w:rsid w:val="00203BFD"/>
    <w:rsid w:val="002054B8"/>
    <w:rsid w:val="002054BA"/>
    <w:rsid w:val="00210369"/>
    <w:rsid w:val="00210963"/>
    <w:rsid w:val="0021109A"/>
    <w:rsid w:val="002113E6"/>
    <w:rsid w:val="002119EF"/>
    <w:rsid w:val="00215B8F"/>
    <w:rsid w:val="00216E31"/>
    <w:rsid w:val="002203D2"/>
    <w:rsid w:val="00221839"/>
    <w:rsid w:val="0022397D"/>
    <w:rsid w:val="00223D73"/>
    <w:rsid w:val="0022611F"/>
    <w:rsid w:val="00232F12"/>
    <w:rsid w:val="00233461"/>
    <w:rsid w:val="002339A4"/>
    <w:rsid w:val="00235035"/>
    <w:rsid w:val="002442C5"/>
    <w:rsid w:val="0024635C"/>
    <w:rsid w:val="00246537"/>
    <w:rsid w:val="00247C2F"/>
    <w:rsid w:val="00250332"/>
    <w:rsid w:val="00251FCF"/>
    <w:rsid w:val="002544FD"/>
    <w:rsid w:val="002558DA"/>
    <w:rsid w:val="002570A6"/>
    <w:rsid w:val="00261794"/>
    <w:rsid w:val="00271FD0"/>
    <w:rsid w:val="00274C4E"/>
    <w:rsid w:val="00275BD8"/>
    <w:rsid w:val="00286C72"/>
    <w:rsid w:val="00292F55"/>
    <w:rsid w:val="00293AD4"/>
    <w:rsid w:val="00294567"/>
    <w:rsid w:val="00297FE3"/>
    <w:rsid w:val="002A283B"/>
    <w:rsid w:val="002B3659"/>
    <w:rsid w:val="002B4046"/>
    <w:rsid w:val="002C04C4"/>
    <w:rsid w:val="002C07E3"/>
    <w:rsid w:val="002C09FD"/>
    <w:rsid w:val="002C347A"/>
    <w:rsid w:val="002C48CA"/>
    <w:rsid w:val="002C5B5D"/>
    <w:rsid w:val="002C6E51"/>
    <w:rsid w:val="002D095A"/>
    <w:rsid w:val="002E33B2"/>
    <w:rsid w:val="002E44F2"/>
    <w:rsid w:val="002E66C4"/>
    <w:rsid w:val="002E79DE"/>
    <w:rsid w:val="00300C7F"/>
    <w:rsid w:val="00302290"/>
    <w:rsid w:val="00302D32"/>
    <w:rsid w:val="00302E21"/>
    <w:rsid w:val="00306B87"/>
    <w:rsid w:val="003103D6"/>
    <w:rsid w:val="003123A2"/>
    <w:rsid w:val="00312B62"/>
    <w:rsid w:val="00315A14"/>
    <w:rsid w:val="00317262"/>
    <w:rsid w:val="003202AB"/>
    <w:rsid w:val="0032199D"/>
    <w:rsid w:val="00322456"/>
    <w:rsid w:val="00322CD7"/>
    <w:rsid w:val="0032748A"/>
    <w:rsid w:val="003306E2"/>
    <w:rsid w:val="00331E79"/>
    <w:rsid w:val="00333CF2"/>
    <w:rsid w:val="00333E1C"/>
    <w:rsid w:val="00335D78"/>
    <w:rsid w:val="00336586"/>
    <w:rsid w:val="003408E0"/>
    <w:rsid w:val="003417BF"/>
    <w:rsid w:val="00342241"/>
    <w:rsid w:val="003510A6"/>
    <w:rsid w:val="0035134D"/>
    <w:rsid w:val="003524B0"/>
    <w:rsid w:val="003534E4"/>
    <w:rsid w:val="003545DB"/>
    <w:rsid w:val="00354A1C"/>
    <w:rsid w:val="00357808"/>
    <w:rsid w:val="0036042D"/>
    <w:rsid w:val="00366181"/>
    <w:rsid w:val="0037009F"/>
    <w:rsid w:val="003733A3"/>
    <w:rsid w:val="0037565C"/>
    <w:rsid w:val="003760BB"/>
    <w:rsid w:val="00380499"/>
    <w:rsid w:val="00384A2C"/>
    <w:rsid w:val="00384F2B"/>
    <w:rsid w:val="00386FD9"/>
    <w:rsid w:val="003871B3"/>
    <w:rsid w:val="00393B45"/>
    <w:rsid w:val="0039500C"/>
    <w:rsid w:val="00395156"/>
    <w:rsid w:val="003A4A5A"/>
    <w:rsid w:val="003B0136"/>
    <w:rsid w:val="003B31C4"/>
    <w:rsid w:val="003C0CF4"/>
    <w:rsid w:val="003C2CAA"/>
    <w:rsid w:val="003C326B"/>
    <w:rsid w:val="003C6124"/>
    <w:rsid w:val="003C7754"/>
    <w:rsid w:val="003C7C22"/>
    <w:rsid w:val="003D0308"/>
    <w:rsid w:val="003D340A"/>
    <w:rsid w:val="003D35D8"/>
    <w:rsid w:val="003D3C3D"/>
    <w:rsid w:val="003E20D8"/>
    <w:rsid w:val="003E32C6"/>
    <w:rsid w:val="003F2414"/>
    <w:rsid w:val="003F53F7"/>
    <w:rsid w:val="003F7D7F"/>
    <w:rsid w:val="00400C2A"/>
    <w:rsid w:val="00402BD2"/>
    <w:rsid w:val="00402E88"/>
    <w:rsid w:val="00405073"/>
    <w:rsid w:val="00405D2C"/>
    <w:rsid w:val="0040617E"/>
    <w:rsid w:val="00410ABE"/>
    <w:rsid w:val="00410ECF"/>
    <w:rsid w:val="0041200C"/>
    <w:rsid w:val="00420315"/>
    <w:rsid w:val="0042049D"/>
    <w:rsid w:val="004231A8"/>
    <w:rsid w:val="00425F08"/>
    <w:rsid w:val="00426489"/>
    <w:rsid w:val="00431FB9"/>
    <w:rsid w:val="00433240"/>
    <w:rsid w:val="00435829"/>
    <w:rsid w:val="00440EB8"/>
    <w:rsid w:val="00441736"/>
    <w:rsid w:val="00443CB9"/>
    <w:rsid w:val="004446BF"/>
    <w:rsid w:val="00446B85"/>
    <w:rsid w:val="00452995"/>
    <w:rsid w:val="00452FB9"/>
    <w:rsid w:val="004532A5"/>
    <w:rsid w:val="00455E19"/>
    <w:rsid w:val="0046241C"/>
    <w:rsid w:val="00465A23"/>
    <w:rsid w:val="0046714C"/>
    <w:rsid w:val="0047286B"/>
    <w:rsid w:val="00487448"/>
    <w:rsid w:val="00487A9C"/>
    <w:rsid w:val="00490412"/>
    <w:rsid w:val="00490BB4"/>
    <w:rsid w:val="00492912"/>
    <w:rsid w:val="0049435C"/>
    <w:rsid w:val="00494931"/>
    <w:rsid w:val="00496E36"/>
    <w:rsid w:val="004A04A0"/>
    <w:rsid w:val="004A0761"/>
    <w:rsid w:val="004A1CB7"/>
    <w:rsid w:val="004A30BB"/>
    <w:rsid w:val="004A3A3E"/>
    <w:rsid w:val="004A5697"/>
    <w:rsid w:val="004B4AE6"/>
    <w:rsid w:val="004C5C72"/>
    <w:rsid w:val="004D00E7"/>
    <w:rsid w:val="004D0D18"/>
    <w:rsid w:val="004E3169"/>
    <w:rsid w:val="004E6428"/>
    <w:rsid w:val="004E7E70"/>
    <w:rsid w:val="004F38BE"/>
    <w:rsid w:val="004F3B80"/>
    <w:rsid w:val="004F6D77"/>
    <w:rsid w:val="004F704A"/>
    <w:rsid w:val="00506972"/>
    <w:rsid w:val="005071BD"/>
    <w:rsid w:val="0052322E"/>
    <w:rsid w:val="0052732D"/>
    <w:rsid w:val="005303CA"/>
    <w:rsid w:val="0053329F"/>
    <w:rsid w:val="00535BF3"/>
    <w:rsid w:val="00540CFF"/>
    <w:rsid w:val="00547E22"/>
    <w:rsid w:val="00553F0F"/>
    <w:rsid w:val="00556318"/>
    <w:rsid w:val="00557247"/>
    <w:rsid w:val="0056094C"/>
    <w:rsid w:val="00562DFD"/>
    <w:rsid w:val="00563373"/>
    <w:rsid w:val="0056581C"/>
    <w:rsid w:val="00566326"/>
    <w:rsid w:val="0057173D"/>
    <w:rsid w:val="005734F4"/>
    <w:rsid w:val="00573949"/>
    <w:rsid w:val="00574E3A"/>
    <w:rsid w:val="0057574C"/>
    <w:rsid w:val="00575E63"/>
    <w:rsid w:val="00584CD8"/>
    <w:rsid w:val="00585B73"/>
    <w:rsid w:val="00586B39"/>
    <w:rsid w:val="00587DB7"/>
    <w:rsid w:val="00590D34"/>
    <w:rsid w:val="0059481E"/>
    <w:rsid w:val="00595E2A"/>
    <w:rsid w:val="005962A1"/>
    <w:rsid w:val="005A098B"/>
    <w:rsid w:val="005A312A"/>
    <w:rsid w:val="005B1476"/>
    <w:rsid w:val="005B5D71"/>
    <w:rsid w:val="005B607D"/>
    <w:rsid w:val="005B6F3C"/>
    <w:rsid w:val="005B709E"/>
    <w:rsid w:val="005C4FCE"/>
    <w:rsid w:val="005D4A32"/>
    <w:rsid w:val="005D5497"/>
    <w:rsid w:val="005D6EFD"/>
    <w:rsid w:val="005D72CA"/>
    <w:rsid w:val="005E1C09"/>
    <w:rsid w:val="005E45E7"/>
    <w:rsid w:val="005F1A1B"/>
    <w:rsid w:val="005F1A8D"/>
    <w:rsid w:val="005F2404"/>
    <w:rsid w:val="005F5EC4"/>
    <w:rsid w:val="0061543A"/>
    <w:rsid w:val="00626AE1"/>
    <w:rsid w:val="0063155A"/>
    <w:rsid w:val="00631E2D"/>
    <w:rsid w:val="00633489"/>
    <w:rsid w:val="006340C1"/>
    <w:rsid w:val="0063412E"/>
    <w:rsid w:val="00635601"/>
    <w:rsid w:val="006367A3"/>
    <w:rsid w:val="00637143"/>
    <w:rsid w:val="006411A3"/>
    <w:rsid w:val="00643E27"/>
    <w:rsid w:val="00645D02"/>
    <w:rsid w:val="006460A7"/>
    <w:rsid w:val="006465E1"/>
    <w:rsid w:val="00652D13"/>
    <w:rsid w:val="0065474A"/>
    <w:rsid w:val="006551B2"/>
    <w:rsid w:val="00655DFB"/>
    <w:rsid w:val="006600EC"/>
    <w:rsid w:val="006605B1"/>
    <w:rsid w:val="006611CE"/>
    <w:rsid w:val="00661B94"/>
    <w:rsid w:val="006646D5"/>
    <w:rsid w:val="0067144A"/>
    <w:rsid w:val="00671A81"/>
    <w:rsid w:val="006742A9"/>
    <w:rsid w:val="006819DA"/>
    <w:rsid w:val="00681C9F"/>
    <w:rsid w:val="00683DCA"/>
    <w:rsid w:val="00685298"/>
    <w:rsid w:val="006859AF"/>
    <w:rsid w:val="00687411"/>
    <w:rsid w:val="006916D4"/>
    <w:rsid w:val="00695715"/>
    <w:rsid w:val="006A1EBB"/>
    <w:rsid w:val="006A4F23"/>
    <w:rsid w:val="006A6005"/>
    <w:rsid w:val="006B4B61"/>
    <w:rsid w:val="006B5715"/>
    <w:rsid w:val="006D027B"/>
    <w:rsid w:val="006D06FD"/>
    <w:rsid w:val="006E49D0"/>
    <w:rsid w:val="006E4A49"/>
    <w:rsid w:val="006E6722"/>
    <w:rsid w:val="006F1AEC"/>
    <w:rsid w:val="006F7322"/>
    <w:rsid w:val="006F7F4E"/>
    <w:rsid w:val="00703030"/>
    <w:rsid w:val="00703A9D"/>
    <w:rsid w:val="0070430A"/>
    <w:rsid w:val="007066A1"/>
    <w:rsid w:val="00707EF3"/>
    <w:rsid w:val="007107D1"/>
    <w:rsid w:val="0071185A"/>
    <w:rsid w:val="00717B07"/>
    <w:rsid w:val="0072004F"/>
    <w:rsid w:val="00726944"/>
    <w:rsid w:val="00727FF3"/>
    <w:rsid w:val="00734284"/>
    <w:rsid w:val="00735CB5"/>
    <w:rsid w:val="00740748"/>
    <w:rsid w:val="00741D1C"/>
    <w:rsid w:val="00746F67"/>
    <w:rsid w:val="00751A94"/>
    <w:rsid w:val="00753C93"/>
    <w:rsid w:val="00755BD7"/>
    <w:rsid w:val="0076010C"/>
    <w:rsid w:val="00760445"/>
    <w:rsid w:val="007633B8"/>
    <w:rsid w:val="00767DAA"/>
    <w:rsid w:val="0077522B"/>
    <w:rsid w:val="007804B0"/>
    <w:rsid w:val="00780FB7"/>
    <w:rsid w:val="00785AA6"/>
    <w:rsid w:val="007951A0"/>
    <w:rsid w:val="00797995"/>
    <w:rsid w:val="00797A99"/>
    <w:rsid w:val="007A2D07"/>
    <w:rsid w:val="007A4DDC"/>
    <w:rsid w:val="007B0D4A"/>
    <w:rsid w:val="007C2B95"/>
    <w:rsid w:val="007C57BB"/>
    <w:rsid w:val="007C6BE1"/>
    <w:rsid w:val="007D31CA"/>
    <w:rsid w:val="007D4461"/>
    <w:rsid w:val="007D4BFB"/>
    <w:rsid w:val="007D658D"/>
    <w:rsid w:val="007E16E9"/>
    <w:rsid w:val="007E214A"/>
    <w:rsid w:val="007E3461"/>
    <w:rsid w:val="007E3470"/>
    <w:rsid w:val="007E4B24"/>
    <w:rsid w:val="007E6D21"/>
    <w:rsid w:val="007F0072"/>
    <w:rsid w:val="007F23C5"/>
    <w:rsid w:val="007F258C"/>
    <w:rsid w:val="007F484E"/>
    <w:rsid w:val="007F4922"/>
    <w:rsid w:val="008002F3"/>
    <w:rsid w:val="00802136"/>
    <w:rsid w:val="008123C7"/>
    <w:rsid w:val="0081346C"/>
    <w:rsid w:val="00815BB2"/>
    <w:rsid w:val="00820577"/>
    <w:rsid w:val="0082121D"/>
    <w:rsid w:val="00821F33"/>
    <w:rsid w:val="00824666"/>
    <w:rsid w:val="00827174"/>
    <w:rsid w:val="00827DDE"/>
    <w:rsid w:val="0083091C"/>
    <w:rsid w:val="00831E79"/>
    <w:rsid w:val="008334FD"/>
    <w:rsid w:val="00843B45"/>
    <w:rsid w:val="00845535"/>
    <w:rsid w:val="00853F83"/>
    <w:rsid w:val="0086056E"/>
    <w:rsid w:val="008612A2"/>
    <w:rsid w:val="0086216E"/>
    <w:rsid w:val="00862378"/>
    <w:rsid w:val="0086317A"/>
    <w:rsid w:val="00865070"/>
    <w:rsid w:val="0086617E"/>
    <w:rsid w:val="00871FCB"/>
    <w:rsid w:val="0088363E"/>
    <w:rsid w:val="00883A56"/>
    <w:rsid w:val="00891019"/>
    <w:rsid w:val="00891FDE"/>
    <w:rsid w:val="00894051"/>
    <w:rsid w:val="00895F75"/>
    <w:rsid w:val="008A17D7"/>
    <w:rsid w:val="008A3935"/>
    <w:rsid w:val="008A52A2"/>
    <w:rsid w:val="008A6D47"/>
    <w:rsid w:val="008B347A"/>
    <w:rsid w:val="008B353E"/>
    <w:rsid w:val="008B7435"/>
    <w:rsid w:val="008C3218"/>
    <w:rsid w:val="008D550F"/>
    <w:rsid w:val="008D56E7"/>
    <w:rsid w:val="008E12A0"/>
    <w:rsid w:val="008E310E"/>
    <w:rsid w:val="008E596F"/>
    <w:rsid w:val="008E6535"/>
    <w:rsid w:val="008F2F19"/>
    <w:rsid w:val="008F55A8"/>
    <w:rsid w:val="008F5DE4"/>
    <w:rsid w:val="008F6827"/>
    <w:rsid w:val="008F799A"/>
    <w:rsid w:val="009008B7"/>
    <w:rsid w:val="00907D43"/>
    <w:rsid w:val="009108C6"/>
    <w:rsid w:val="00910ABE"/>
    <w:rsid w:val="00912331"/>
    <w:rsid w:val="00913C46"/>
    <w:rsid w:val="00914679"/>
    <w:rsid w:val="00914E63"/>
    <w:rsid w:val="0091718A"/>
    <w:rsid w:val="009217CA"/>
    <w:rsid w:val="00922324"/>
    <w:rsid w:val="00922A56"/>
    <w:rsid w:val="00924893"/>
    <w:rsid w:val="00927289"/>
    <w:rsid w:val="0093043F"/>
    <w:rsid w:val="00930638"/>
    <w:rsid w:val="00930B4A"/>
    <w:rsid w:val="00937C06"/>
    <w:rsid w:val="00940211"/>
    <w:rsid w:val="0094145E"/>
    <w:rsid w:val="0094378C"/>
    <w:rsid w:val="00945395"/>
    <w:rsid w:val="00945E2B"/>
    <w:rsid w:val="00947B66"/>
    <w:rsid w:val="00950F20"/>
    <w:rsid w:val="00953696"/>
    <w:rsid w:val="00960CD6"/>
    <w:rsid w:val="00961D4A"/>
    <w:rsid w:val="00961DFE"/>
    <w:rsid w:val="00964191"/>
    <w:rsid w:val="00966BAD"/>
    <w:rsid w:val="0097005B"/>
    <w:rsid w:val="00972BCF"/>
    <w:rsid w:val="009806BD"/>
    <w:rsid w:val="00980825"/>
    <w:rsid w:val="00984668"/>
    <w:rsid w:val="009855AB"/>
    <w:rsid w:val="00985E3C"/>
    <w:rsid w:val="009876B2"/>
    <w:rsid w:val="00987A32"/>
    <w:rsid w:val="00990748"/>
    <w:rsid w:val="00991B41"/>
    <w:rsid w:val="00995ED0"/>
    <w:rsid w:val="00996320"/>
    <w:rsid w:val="009972CF"/>
    <w:rsid w:val="009A69DF"/>
    <w:rsid w:val="009A7D30"/>
    <w:rsid w:val="009B0AA3"/>
    <w:rsid w:val="009B1730"/>
    <w:rsid w:val="009B1E86"/>
    <w:rsid w:val="009B70FA"/>
    <w:rsid w:val="009C0705"/>
    <w:rsid w:val="009C1299"/>
    <w:rsid w:val="009C1803"/>
    <w:rsid w:val="009D0692"/>
    <w:rsid w:val="009D1CB4"/>
    <w:rsid w:val="009D4241"/>
    <w:rsid w:val="009D5987"/>
    <w:rsid w:val="009E150A"/>
    <w:rsid w:val="009E21EF"/>
    <w:rsid w:val="009E2271"/>
    <w:rsid w:val="009E3F7B"/>
    <w:rsid w:val="009E45D5"/>
    <w:rsid w:val="009E5928"/>
    <w:rsid w:val="009F2EBE"/>
    <w:rsid w:val="009F3CCB"/>
    <w:rsid w:val="009F4AD0"/>
    <w:rsid w:val="009F58C7"/>
    <w:rsid w:val="00A027A4"/>
    <w:rsid w:val="00A03F22"/>
    <w:rsid w:val="00A058BB"/>
    <w:rsid w:val="00A06748"/>
    <w:rsid w:val="00A07905"/>
    <w:rsid w:val="00A07E23"/>
    <w:rsid w:val="00A1238C"/>
    <w:rsid w:val="00A14A04"/>
    <w:rsid w:val="00A1520B"/>
    <w:rsid w:val="00A16BCB"/>
    <w:rsid w:val="00A202DD"/>
    <w:rsid w:val="00A2054A"/>
    <w:rsid w:val="00A23562"/>
    <w:rsid w:val="00A302D8"/>
    <w:rsid w:val="00A30E56"/>
    <w:rsid w:val="00A30F19"/>
    <w:rsid w:val="00A31ACE"/>
    <w:rsid w:val="00A33E01"/>
    <w:rsid w:val="00A33E7B"/>
    <w:rsid w:val="00A36274"/>
    <w:rsid w:val="00A40028"/>
    <w:rsid w:val="00A43368"/>
    <w:rsid w:val="00A44EB4"/>
    <w:rsid w:val="00A46358"/>
    <w:rsid w:val="00A511E7"/>
    <w:rsid w:val="00A52497"/>
    <w:rsid w:val="00A525C9"/>
    <w:rsid w:val="00A53045"/>
    <w:rsid w:val="00A54C84"/>
    <w:rsid w:val="00A54D49"/>
    <w:rsid w:val="00A634B0"/>
    <w:rsid w:val="00A64F6F"/>
    <w:rsid w:val="00A658B2"/>
    <w:rsid w:val="00A72A39"/>
    <w:rsid w:val="00A72D00"/>
    <w:rsid w:val="00A749E8"/>
    <w:rsid w:val="00A82172"/>
    <w:rsid w:val="00A82A18"/>
    <w:rsid w:val="00A85E5B"/>
    <w:rsid w:val="00A86122"/>
    <w:rsid w:val="00A90363"/>
    <w:rsid w:val="00AA1E3A"/>
    <w:rsid w:val="00AA5258"/>
    <w:rsid w:val="00AB1D38"/>
    <w:rsid w:val="00AB7FB5"/>
    <w:rsid w:val="00AC1AD3"/>
    <w:rsid w:val="00AC1FC7"/>
    <w:rsid w:val="00AC2055"/>
    <w:rsid w:val="00AC32D3"/>
    <w:rsid w:val="00AC32E6"/>
    <w:rsid w:val="00AC37F5"/>
    <w:rsid w:val="00AC3C89"/>
    <w:rsid w:val="00AC44D1"/>
    <w:rsid w:val="00AC5D8E"/>
    <w:rsid w:val="00AC5E44"/>
    <w:rsid w:val="00AC5ECC"/>
    <w:rsid w:val="00AC758A"/>
    <w:rsid w:val="00AD0166"/>
    <w:rsid w:val="00AE56C8"/>
    <w:rsid w:val="00AE619A"/>
    <w:rsid w:val="00AE7BBE"/>
    <w:rsid w:val="00AF0E3D"/>
    <w:rsid w:val="00AF4D90"/>
    <w:rsid w:val="00AF65E8"/>
    <w:rsid w:val="00AF6EC0"/>
    <w:rsid w:val="00AF7452"/>
    <w:rsid w:val="00B01777"/>
    <w:rsid w:val="00B07612"/>
    <w:rsid w:val="00B07F80"/>
    <w:rsid w:val="00B1205A"/>
    <w:rsid w:val="00B13E72"/>
    <w:rsid w:val="00B16499"/>
    <w:rsid w:val="00B20D69"/>
    <w:rsid w:val="00B20DEE"/>
    <w:rsid w:val="00B21D65"/>
    <w:rsid w:val="00B22430"/>
    <w:rsid w:val="00B23001"/>
    <w:rsid w:val="00B24A0C"/>
    <w:rsid w:val="00B25530"/>
    <w:rsid w:val="00B26494"/>
    <w:rsid w:val="00B26496"/>
    <w:rsid w:val="00B31F4E"/>
    <w:rsid w:val="00B33C2D"/>
    <w:rsid w:val="00B36DB1"/>
    <w:rsid w:val="00B40274"/>
    <w:rsid w:val="00B41BDF"/>
    <w:rsid w:val="00B4211A"/>
    <w:rsid w:val="00B43492"/>
    <w:rsid w:val="00B45EC9"/>
    <w:rsid w:val="00B469BB"/>
    <w:rsid w:val="00B46B87"/>
    <w:rsid w:val="00B509F0"/>
    <w:rsid w:val="00B50CAF"/>
    <w:rsid w:val="00B5180C"/>
    <w:rsid w:val="00B5215E"/>
    <w:rsid w:val="00B52AAF"/>
    <w:rsid w:val="00B57773"/>
    <w:rsid w:val="00B65C20"/>
    <w:rsid w:val="00B67EF4"/>
    <w:rsid w:val="00B700DD"/>
    <w:rsid w:val="00B8281E"/>
    <w:rsid w:val="00B8283C"/>
    <w:rsid w:val="00B85953"/>
    <w:rsid w:val="00B85AB3"/>
    <w:rsid w:val="00B86F91"/>
    <w:rsid w:val="00B872EA"/>
    <w:rsid w:val="00B936DE"/>
    <w:rsid w:val="00B9444F"/>
    <w:rsid w:val="00B971E8"/>
    <w:rsid w:val="00BA0340"/>
    <w:rsid w:val="00BA1B61"/>
    <w:rsid w:val="00BA4960"/>
    <w:rsid w:val="00BB7825"/>
    <w:rsid w:val="00BB7B23"/>
    <w:rsid w:val="00BC43AE"/>
    <w:rsid w:val="00BC665A"/>
    <w:rsid w:val="00BC725D"/>
    <w:rsid w:val="00BD4848"/>
    <w:rsid w:val="00BD485B"/>
    <w:rsid w:val="00BD5434"/>
    <w:rsid w:val="00BD58E0"/>
    <w:rsid w:val="00BE3C91"/>
    <w:rsid w:val="00BE7376"/>
    <w:rsid w:val="00BE74F7"/>
    <w:rsid w:val="00BF0F10"/>
    <w:rsid w:val="00BF3EB9"/>
    <w:rsid w:val="00BF5486"/>
    <w:rsid w:val="00BF5ACE"/>
    <w:rsid w:val="00BF6302"/>
    <w:rsid w:val="00BF712C"/>
    <w:rsid w:val="00C000BA"/>
    <w:rsid w:val="00C028A1"/>
    <w:rsid w:val="00C10199"/>
    <w:rsid w:val="00C10544"/>
    <w:rsid w:val="00C110D0"/>
    <w:rsid w:val="00C12391"/>
    <w:rsid w:val="00C13278"/>
    <w:rsid w:val="00C143E5"/>
    <w:rsid w:val="00C14696"/>
    <w:rsid w:val="00C36483"/>
    <w:rsid w:val="00C400D6"/>
    <w:rsid w:val="00C43D00"/>
    <w:rsid w:val="00C535BE"/>
    <w:rsid w:val="00C64AC6"/>
    <w:rsid w:val="00C654CC"/>
    <w:rsid w:val="00C6593F"/>
    <w:rsid w:val="00C67823"/>
    <w:rsid w:val="00C77815"/>
    <w:rsid w:val="00C77D4A"/>
    <w:rsid w:val="00C82826"/>
    <w:rsid w:val="00C83CCE"/>
    <w:rsid w:val="00C87A42"/>
    <w:rsid w:val="00C92BAF"/>
    <w:rsid w:val="00C93015"/>
    <w:rsid w:val="00C94E31"/>
    <w:rsid w:val="00CA3791"/>
    <w:rsid w:val="00CA62FF"/>
    <w:rsid w:val="00CA7B43"/>
    <w:rsid w:val="00CB0238"/>
    <w:rsid w:val="00CC26A7"/>
    <w:rsid w:val="00CC586B"/>
    <w:rsid w:val="00CD21B7"/>
    <w:rsid w:val="00CD3EEC"/>
    <w:rsid w:val="00CE4DEE"/>
    <w:rsid w:val="00CE4ED6"/>
    <w:rsid w:val="00CE6916"/>
    <w:rsid w:val="00CE6AFE"/>
    <w:rsid w:val="00CF10FB"/>
    <w:rsid w:val="00CF1F55"/>
    <w:rsid w:val="00D05E6B"/>
    <w:rsid w:val="00D06996"/>
    <w:rsid w:val="00D069BC"/>
    <w:rsid w:val="00D1372B"/>
    <w:rsid w:val="00D16D85"/>
    <w:rsid w:val="00D22B05"/>
    <w:rsid w:val="00D23C45"/>
    <w:rsid w:val="00D23D18"/>
    <w:rsid w:val="00D32DD6"/>
    <w:rsid w:val="00D37229"/>
    <w:rsid w:val="00D4266F"/>
    <w:rsid w:val="00D43108"/>
    <w:rsid w:val="00D43492"/>
    <w:rsid w:val="00D45599"/>
    <w:rsid w:val="00D45B30"/>
    <w:rsid w:val="00D47709"/>
    <w:rsid w:val="00D50029"/>
    <w:rsid w:val="00D52CD1"/>
    <w:rsid w:val="00D53CB4"/>
    <w:rsid w:val="00D55B1E"/>
    <w:rsid w:val="00D56676"/>
    <w:rsid w:val="00D56FF8"/>
    <w:rsid w:val="00D6057F"/>
    <w:rsid w:val="00D6176A"/>
    <w:rsid w:val="00D61E54"/>
    <w:rsid w:val="00D627BA"/>
    <w:rsid w:val="00D63402"/>
    <w:rsid w:val="00D63C3C"/>
    <w:rsid w:val="00D6477B"/>
    <w:rsid w:val="00D64CC6"/>
    <w:rsid w:val="00D652B0"/>
    <w:rsid w:val="00D6648D"/>
    <w:rsid w:val="00D67E2A"/>
    <w:rsid w:val="00D70DB0"/>
    <w:rsid w:val="00D7222F"/>
    <w:rsid w:val="00D74F57"/>
    <w:rsid w:val="00D77926"/>
    <w:rsid w:val="00D9254F"/>
    <w:rsid w:val="00D93248"/>
    <w:rsid w:val="00D96FA6"/>
    <w:rsid w:val="00D97364"/>
    <w:rsid w:val="00DA0530"/>
    <w:rsid w:val="00DA26B0"/>
    <w:rsid w:val="00DA27BC"/>
    <w:rsid w:val="00DA38C5"/>
    <w:rsid w:val="00DA49FC"/>
    <w:rsid w:val="00DA6E6A"/>
    <w:rsid w:val="00DB62A9"/>
    <w:rsid w:val="00DB7371"/>
    <w:rsid w:val="00DC78B7"/>
    <w:rsid w:val="00DD28DB"/>
    <w:rsid w:val="00DD3196"/>
    <w:rsid w:val="00DD7D7D"/>
    <w:rsid w:val="00DE03B2"/>
    <w:rsid w:val="00DE0D2B"/>
    <w:rsid w:val="00DE53F4"/>
    <w:rsid w:val="00DE7D6B"/>
    <w:rsid w:val="00DF0248"/>
    <w:rsid w:val="00DF206B"/>
    <w:rsid w:val="00DF3455"/>
    <w:rsid w:val="00DF34C8"/>
    <w:rsid w:val="00DF3AED"/>
    <w:rsid w:val="00DF4E2C"/>
    <w:rsid w:val="00DF50ED"/>
    <w:rsid w:val="00E06ABB"/>
    <w:rsid w:val="00E1260B"/>
    <w:rsid w:val="00E139A0"/>
    <w:rsid w:val="00E16644"/>
    <w:rsid w:val="00E22D89"/>
    <w:rsid w:val="00E244EF"/>
    <w:rsid w:val="00E2504A"/>
    <w:rsid w:val="00E2529D"/>
    <w:rsid w:val="00E263F6"/>
    <w:rsid w:val="00E27FB8"/>
    <w:rsid w:val="00E306C9"/>
    <w:rsid w:val="00E31C85"/>
    <w:rsid w:val="00E31F6C"/>
    <w:rsid w:val="00E3518D"/>
    <w:rsid w:val="00E406A9"/>
    <w:rsid w:val="00E43C82"/>
    <w:rsid w:val="00E441DA"/>
    <w:rsid w:val="00E47A4C"/>
    <w:rsid w:val="00E644F5"/>
    <w:rsid w:val="00E675B5"/>
    <w:rsid w:val="00E67C6F"/>
    <w:rsid w:val="00E7149E"/>
    <w:rsid w:val="00E744DB"/>
    <w:rsid w:val="00E744E8"/>
    <w:rsid w:val="00E81A5B"/>
    <w:rsid w:val="00E81F10"/>
    <w:rsid w:val="00E834B9"/>
    <w:rsid w:val="00E84D2E"/>
    <w:rsid w:val="00E927F7"/>
    <w:rsid w:val="00E945DC"/>
    <w:rsid w:val="00E95100"/>
    <w:rsid w:val="00EA1CF8"/>
    <w:rsid w:val="00EA218E"/>
    <w:rsid w:val="00EA39A7"/>
    <w:rsid w:val="00EA3B0B"/>
    <w:rsid w:val="00EA53BC"/>
    <w:rsid w:val="00EA5D04"/>
    <w:rsid w:val="00EA74E2"/>
    <w:rsid w:val="00EB1F06"/>
    <w:rsid w:val="00EB5895"/>
    <w:rsid w:val="00EB5B59"/>
    <w:rsid w:val="00EB67E6"/>
    <w:rsid w:val="00EB6A71"/>
    <w:rsid w:val="00EB7AF1"/>
    <w:rsid w:val="00ED0E58"/>
    <w:rsid w:val="00ED3B65"/>
    <w:rsid w:val="00ED405E"/>
    <w:rsid w:val="00ED679D"/>
    <w:rsid w:val="00ED7475"/>
    <w:rsid w:val="00EE00EC"/>
    <w:rsid w:val="00EE03E4"/>
    <w:rsid w:val="00EE06ED"/>
    <w:rsid w:val="00EE5843"/>
    <w:rsid w:val="00EE61E9"/>
    <w:rsid w:val="00EE7D52"/>
    <w:rsid w:val="00EF20E8"/>
    <w:rsid w:val="00EF3D56"/>
    <w:rsid w:val="00EF62B3"/>
    <w:rsid w:val="00EF6AC0"/>
    <w:rsid w:val="00EF7B42"/>
    <w:rsid w:val="00F00542"/>
    <w:rsid w:val="00F03ECE"/>
    <w:rsid w:val="00F105D3"/>
    <w:rsid w:val="00F124B8"/>
    <w:rsid w:val="00F13DB1"/>
    <w:rsid w:val="00F143F7"/>
    <w:rsid w:val="00F15E59"/>
    <w:rsid w:val="00F161C1"/>
    <w:rsid w:val="00F16764"/>
    <w:rsid w:val="00F204EE"/>
    <w:rsid w:val="00F21EDF"/>
    <w:rsid w:val="00F21FCA"/>
    <w:rsid w:val="00F248BF"/>
    <w:rsid w:val="00F254BB"/>
    <w:rsid w:val="00F26673"/>
    <w:rsid w:val="00F27BDD"/>
    <w:rsid w:val="00F3356B"/>
    <w:rsid w:val="00F33D6E"/>
    <w:rsid w:val="00F43005"/>
    <w:rsid w:val="00F43192"/>
    <w:rsid w:val="00F4569D"/>
    <w:rsid w:val="00F564F9"/>
    <w:rsid w:val="00F57265"/>
    <w:rsid w:val="00F600BD"/>
    <w:rsid w:val="00F61472"/>
    <w:rsid w:val="00F62036"/>
    <w:rsid w:val="00F637C9"/>
    <w:rsid w:val="00F64441"/>
    <w:rsid w:val="00F70F5A"/>
    <w:rsid w:val="00F71045"/>
    <w:rsid w:val="00F7400D"/>
    <w:rsid w:val="00F75BAA"/>
    <w:rsid w:val="00F82FCC"/>
    <w:rsid w:val="00F830A2"/>
    <w:rsid w:val="00F83AB4"/>
    <w:rsid w:val="00F83E01"/>
    <w:rsid w:val="00F85DCB"/>
    <w:rsid w:val="00F9039B"/>
    <w:rsid w:val="00F90897"/>
    <w:rsid w:val="00F95EAD"/>
    <w:rsid w:val="00F97248"/>
    <w:rsid w:val="00FA27F9"/>
    <w:rsid w:val="00FA5D21"/>
    <w:rsid w:val="00FA68BD"/>
    <w:rsid w:val="00FB0861"/>
    <w:rsid w:val="00FB0EDB"/>
    <w:rsid w:val="00FB2809"/>
    <w:rsid w:val="00FB2AF3"/>
    <w:rsid w:val="00FB515B"/>
    <w:rsid w:val="00FB59D7"/>
    <w:rsid w:val="00FB5D15"/>
    <w:rsid w:val="00FB7239"/>
    <w:rsid w:val="00FC0669"/>
    <w:rsid w:val="00FC25A8"/>
    <w:rsid w:val="00FC4991"/>
    <w:rsid w:val="00FC583C"/>
    <w:rsid w:val="00FD187B"/>
    <w:rsid w:val="00FD35B4"/>
    <w:rsid w:val="00FD6FAF"/>
    <w:rsid w:val="00FE4899"/>
    <w:rsid w:val="00FF06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style="v-text-anchor:middle" fillcolor="window" strokecolor="#70ad47">
      <v:fill color="window"/>
      <v:stroke color="#70ad47" weight="1.5pt" linestyle="thickThin"/>
    </o:shapedefaults>
    <o:shapelayout v:ext="edit">
      <o:idmap v:ext="edit" data="1"/>
    </o:shapelayout>
  </w:shapeDefaults>
  <w:decimalSymbol w:val="."/>
  <w:listSeparator w:val=","/>
  <w14:docId w14:val="7836D7E6"/>
  <w15:docId w15:val="{D8AA9A56-3E56-499E-875E-41D1B17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B65C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C332B"/>
    <w:pPr>
      <w:keepNext/>
      <w:keepLines/>
      <w:bidi/>
      <w:spacing w:before="40" w:after="0"/>
      <w:outlineLvl w:val="1"/>
    </w:pPr>
    <w:rPr>
      <w:rFonts w:ascii="Calibri Light" w:eastAsia="Times New Roman" w:hAnsi="Calibri Light" w:cs="Times New Roman"/>
      <w:color w:val="2E74B5"/>
      <w:sz w:val="26"/>
      <w:szCs w:val="26"/>
      <w:lang w:bidi="fa-IR"/>
    </w:rPr>
  </w:style>
  <w:style w:type="paragraph" w:styleId="Heading4">
    <w:name w:val="heading 4"/>
    <w:basedOn w:val="Normal"/>
    <w:next w:val="Normal"/>
    <w:link w:val="Heading4Char"/>
    <w:uiPriority w:val="9"/>
    <w:unhideWhenUsed/>
    <w:qFormat/>
    <w:rsid w:val="00386FD9"/>
    <w:pPr>
      <w:keepNext/>
      <w:keepLines/>
      <w:bidi/>
      <w:spacing w:before="40" w:after="0"/>
      <w:outlineLvl w:val="3"/>
    </w:pPr>
    <w:rPr>
      <w:rFonts w:ascii="Calibri Light" w:eastAsia="Times New Roman" w:hAnsi="Calibri Light" w:cs="Times New Roman"/>
      <w:i/>
      <w:iCs/>
      <w:color w:val="2E74B5"/>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1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400D"/>
    <w:pPr>
      <w:tabs>
        <w:tab w:val="center" w:pos="4513"/>
        <w:tab w:val="right" w:pos="9026"/>
      </w:tabs>
      <w:bidi/>
      <w:spacing w:after="0" w:line="240" w:lineRule="auto"/>
    </w:pPr>
    <w:rPr>
      <w:lang w:bidi="fa-IR"/>
    </w:rPr>
  </w:style>
  <w:style w:type="character" w:customStyle="1" w:styleId="HeaderChar">
    <w:name w:val="Header Char"/>
    <w:link w:val="Header"/>
    <w:uiPriority w:val="99"/>
    <w:rsid w:val="00F7400D"/>
    <w:rPr>
      <w:lang w:bidi="fa-IR"/>
    </w:rPr>
  </w:style>
  <w:style w:type="character" w:styleId="Hyperlink">
    <w:name w:val="Hyperlink"/>
    <w:uiPriority w:val="99"/>
    <w:unhideWhenUsed/>
    <w:rsid w:val="00F7400D"/>
    <w:rPr>
      <w:color w:val="0563C1"/>
      <w:u w:val="single"/>
    </w:rPr>
  </w:style>
  <w:style w:type="paragraph" w:customStyle="1" w:styleId="a">
    <w:name w:val="متن اصلی"/>
    <w:basedOn w:val="Normal"/>
    <w:link w:val="Char"/>
    <w:qFormat/>
    <w:rsid w:val="00AB7FB5"/>
    <w:pPr>
      <w:bidi/>
      <w:spacing w:after="0" w:line="240" w:lineRule="auto"/>
      <w:ind w:firstLine="284"/>
      <w:jc w:val="both"/>
    </w:pPr>
    <w:rPr>
      <w:rFonts w:ascii="Cambria" w:eastAsia="Times New Roman" w:hAnsi="Cambria" w:cs="B Nazanin"/>
      <w:sz w:val="16"/>
      <w:szCs w:val="20"/>
      <w:lang w:eastAsia="ja-JP" w:bidi="fa-IR"/>
    </w:rPr>
  </w:style>
  <w:style w:type="character" w:customStyle="1" w:styleId="Char">
    <w:name w:val="متن اصلی Char"/>
    <w:link w:val="a"/>
    <w:rsid w:val="00AB7FB5"/>
    <w:rPr>
      <w:rFonts w:ascii="Cambria" w:eastAsia="Times New Roman" w:hAnsi="Cambria" w:cs="B Nazanin"/>
      <w:sz w:val="16"/>
      <w:szCs w:val="20"/>
      <w:lang w:eastAsia="ja-JP" w:bidi="fa-IR"/>
    </w:rPr>
  </w:style>
  <w:style w:type="paragraph" w:styleId="BodyText2">
    <w:name w:val="Body Text 2"/>
    <w:basedOn w:val="Normal"/>
    <w:link w:val="BodyText2Char"/>
    <w:rsid w:val="007F484E"/>
    <w:pPr>
      <w:spacing w:after="0" w:line="240" w:lineRule="auto"/>
      <w:jc w:val="both"/>
    </w:pPr>
    <w:rPr>
      <w:rFonts w:ascii="Times New Roman" w:eastAsia="Times New Roman" w:hAnsi="Times New Roman" w:cs="Times New Roman"/>
      <w:szCs w:val="20"/>
      <w:lang w:eastAsia="ru-RU"/>
    </w:rPr>
  </w:style>
  <w:style w:type="character" w:customStyle="1" w:styleId="BodyText2Char">
    <w:name w:val="Body Text 2 Char"/>
    <w:link w:val="BodyText2"/>
    <w:rsid w:val="007F484E"/>
    <w:rPr>
      <w:rFonts w:ascii="Times New Roman" w:eastAsia="Times New Roman" w:hAnsi="Times New Roman" w:cs="Times New Roman"/>
      <w:szCs w:val="20"/>
      <w:lang w:eastAsia="ru-RU"/>
    </w:rPr>
  </w:style>
  <w:style w:type="paragraph" w:styleId="ListParagraph">
    <w:name w:val="List Paragraph"/>
    <w:aliases w:val="heading2"/>
    <w:basedOn w:val="Normal"/>
    <w:link w:val="ListParagraphChar"/>
    <w:uiPriority w:val="34"/>
    <w:qFormat/>
    <w:rsid w:val="007F484E"/>
    <w:pPr>
      <w:ind w:left="720"/>
      <w:contextualSpacing/>
    </w:pPr>
  </w:style>
  <w:style w:type="paragraph" w:styleId="Footer">
    <w:name w:val="footer"/>
    <w:basedOn w:val="Normal"/>
    <w:link w:val="FooterChar"/>
    <w:uiPriority w:val="99"/>
    <w:unhideWhenUsed/>
    <w:rsid w:val="00AC5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ECC"/>
  </w:style>
  <w:style w:type="table" w:customStyle="1" w:styleId="TableGrid1">
    <w:name w:val="Table Grid1"/>
    <w:basedOn w:val="TableNormal"/>
    <w:next w:val="TableGrid"/>
    <w:uiPriority w:val="59"/>
    <w:rsid w:val="009008B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4A5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4A5A"/>
    <w:rPr>
      <w:rFonts w:ascii="Tahoma" w:hAnsi="Tahoma" w:cs="Tahoma"/>
      <w:sz w:val="16"/>
      <w:szCs w:val="16"/>
    </w:rPr>
  </w:style>
  <w:style w:type="character" w:styleId="CommentReference">
    <w:name w:val="annotation reference"/>
    <w:uiPriority w:val="99"/>
    <w:semiHidden/>
    <w:unhideWhenUsed/>
    <w:rsid w:val="003417BF"/>
    <w:rPr>
      <w:sz w:val="16"/>
      <w:szCs w:val="16"/>
    </w:rPr>
  </w:style>
  <w:style w:type="paragraph" w:styleId="CommentText">
    <w:name w:val="annotation text"/>
    <w:basedOn w:val="Normal"/>
    <w:link w:val="CommentTextChar"/>
    <w:uiPriority w:val="99"/>
    <w:unhideWhenUsed/>
    <w:rsid w:val="003417BF"/>
    <w:pPr>
      <w:spacing w:line="240" w:lineRule="auto"/>
    </w:pPr>
    <w:rPr>
      <w:sz w:val="20"/>
      <w:szCs w:val="20"/>
    </w:rPr>
  </w:style>
  <w:style w:type="character" w:customStyle="1" w:styleId="CommentTextChar">
    <w:name w:val="Comment Text Char"/>
    <w:link w:val="CommentText"/>
    <w:uiPriority w:val="99"/>
    <w:rsid w:val="003417BF"/>
    <w:rPr>
      <w:sz w:val="20"/>
      <w:szCs w:val="20"/>
    </w:rPr>
  </w:style>
  <w:style w:type="paragraph" w:styleId="CommentSubject">
    <w:name w:val="annotation subject"/>
    <w:basedOn w:val="CommentText"/>
    <w:next w:val="CommentText"/>
    <w:link w:val="CommentSubjectChar"/>
    <w:uiPriority w:val="99"/>
    <w:semiHidden/>
    <w:unhideWhenUsed/>
    <w:rsid w:val="003417BF"/>
    <w:rPr>
      <w:b/>
      <w:bCs/>
    </w:rPr>
  </w:style>
  <w:style w:type="character" w:customStyle="1" w:styleId="CommentSubjectChar">
    <w:name w:val="Comment Subject Char"/>
    <w:link w:val="CommentSubject"/>
    <w:uiPriority w:val="99"/>
    <w:semiHidden/>
    <w:rsid w:val="003417BF"/>
    <w:rPr>
      <w:b/>
      <w:bCs/>
      <w:sz w:val="20"/>
      <w:szCs w:val="20"/>
    </w:rPr>
  </w:style>
  <w:style w:type="paragraph" w:styleId="FootnoteText">
    <w:name w:val="footnote text"/>
    <w:aliases w:val="Char, Char,پایان نامه,متن زيرنويس,پاورقي,Char3 Char,Char Char Char Char Char Char Char Char Char Char Char,Footnote Text Char Char Char,Footnote Text Char Char Char Char,Footnote Text Char Char,zie nevis,Footnote Text3,Char3, Char3,Farsi"/>
    <w:basedOn w:val="Normal"/>
    <w:link w:val="FootnoteTextChar"/>
    <w:uiPriority w:val="99"/>
    <w:unhideWhenUsed/>
    <w:qFormat/>
    <w:rsid w:val="00B85AB3"/>
    <w:pPr>
      <w:spacing w:after="0" w:line="240" w:lineRule="auto"/>
    </w:pPr>
    <w:rPr>
      <w:sz w:val="20"/>
      <w:szCs w:val="20"/>
    </w:rPr>
  </w:style>
  <w:style w:type="character" w:customStyle="1" w:styleId="FootnoteTextChar">
    <w:name w:val="Footnote Text Char"/>
    <w:aliases w:val="Char Char, Char Char,پایان نامه Char,متن زيرنويس Char,پاورقي Char,Char3 Char Char,Char Char Char Char Char Char Char Char Char Char Char Char,Footnote Text Char Char Char Char1,Footnote Text Char Char Char Char Char,zie nevis Char"/>
    <w:link w:val="FootnoteText"/>
    <w:uiPriority w:val="99"/>
    <w:rsid w:val="00B85AB3"/>
    <w:rPr>
      <w:sz w:val="20"/>
      <w:szCs w:val="20"/>
    </w:rPr>
  </w:style>
  <w:style w:type="character" w:styleId="FootnoteReference">
    <w:name w:val="footnote reference"/>
    <w:aliases w:val="شماره زيرنويس,Footnote,پاورقی,Omid Footnote, Char Char1 Char,مرجع پاورقي,Char Char1 Char,علامت پاورقی,مرجع  من,ماخذ,ÔãÇÑå ÒíÑäæíÓ,My_Footnote_Reference,ãÑÌÚ ÇæÑÞí,heading1,زيرنويس,Footnote text,شماره زيرنويس1,شماره زيرنويس2"/>
    <w:uiPriority w:val="99"/>
    <w:unhideWhenUsed/>
    <w:qFormat/>
    <w:rsid w:val="00B85AB3"/>
    <w:rPr>
      <w:vertAlign w:val="superscript"/>
    </w:rPr>
  </w:style>
  <w:style w:type="paragraph" w:styleId="EndnoteText">
    <w:name w:val="endnote text"/>
    <w:basedOn w:val="Normal"/>
    <w:link w:val="EndnoteTextChar"/>
    <w:uiPriority w:val="99"/>
    <w:unhideWhenUsed/>
    <w:rsid w:val="00B85AB3"/>
    <w:pPr>
      <w:spacing w:after="0" w:line="240" w:lineRule="auto"/>
    </w:pPr>
    <w:rPr>
      <w:sz w:val="20"/>
      <w:szCs w:val="20"/>
    </w:rPr>
  </w:style>
  <w:style w:type="character" w:customStyle="1" w:styleId="EndnoteTextChar">
    <w:name w:val="Endnote Text Char"/>
    <w:link w:val="EndnoteText"/>
    <w:uiPriority w:val="99"/>
    <w:rsid w:val="00B85AB3"/>
    <w:rPr>
      <w:sz w:val="20"/>
      <w:szCs w:val="20"/>
    </w:rPr>
  </w:style>
  <w:style w:type="character" w:styleId="EndnoteReference">
    <w:name w:val="endnote reference"/>
    <w:uiPriority w:val="99"/>
    <w:semiHidden/>
    <w:unhideWhenUsed/>
    <w:rsid w:val="00B85AB3"/>
    <w:rPr>
      <w:vertAlign w:val="superscript"/>
    </w:rPr>
  </w:style>
  <w:style w:type="character" w:customStyle="1" w:styleId="Heading1Char">
    <w:name w:val="Heading 1 Char"/>
    <w:link w:val="Heading1"/>
    <w:uiPriority w:val="9"/>
    <w:rsid w:val="00B65C20"/>
    <w:rPr>
      <w:rFonts w:ascii="Times New Roman" w:eastAsia="Times New Roman" w:hAnsi="Times New Roman" w:cs="Times New Roman"/>
      <w:b/>
      <w:bCs/>
      <w:kern w:val="36"/>
      <w:sz w:val="48"/>
      <w:szCs w:val="48"/>
    </w:rPr>
  </w:style>
  <w:style w:type="character" w:customStyle="1" w:styleId="fontstyle01">
    <w:name w:val="fontstyle01"/>
    <w:rsid w:val="009806BD"/>
    <w:rPr>
      <w:rFonts w:ascii="MetaOT-Book" w:hAnsi="MetaOT-Book" w:hint="default"/>
      <w:b w:val="0"/>
      <w:bCs w:val="0"/>
      <w:i w:val="0"/>
      <w:iCs w:val="0"/>
      <w:color w:val="43469D"/>
      <w:sz w:val="20"/>
      <w:szCs w:val="20"/>
    </w:rPr>
  </w:style>
  <w:style w:type="character" w:customStyle="1" w:styleId="fontstyle21">
    <w:name w:val="fontstyle21"/>
    <w:rsid w:val="009806BD"/>
    <w:rPr>
      <w:rFonts w:ascii="MetaOT-BookIta" w:hAnsi="MetaOT-BookIta" w:hint="default"/>
      <w:b w:val="0"/>
      <w:bCs w:val="0"/>
      <w:i w:val="0"/>
      <w:iCs w:val="0"/>
      <w:color w:val="43469D"/>
      <w:sz w:val="20"/>
      <w:szCs w:val="20"/>
    </w:rPr>
  </w:style>
  <w:style w:type="character" w:customStyle="1" w:styleId="fontstyle31">
    <w:name w:val="fontstyle31"/>
    <w:rsid w:val="0037009F"/>
    <w:rPr>
      <w:rFonts w:ascii="MetaOT-Bold" w:hAnsi="MetaOT-Bold" w:hint="default"/>
      <w:b/>
      <w:bCs/>
      <w:i w:val="0"/>
      <w:iCs w:val="0"/>
      <w:color w:val="FFFFFF"/>
      <w:sz w:val="20"/>
      <w:szCs w:val="20"/>
    </w:rPr>
  </w:style>
  <w:style w:type="paragraph" w:styleId="NoSpacing">
    <w:name w:val="No Spacing"/>
    <w:aliases w:val="نویسنده"/>
    <w:link w:val="NoSpacingChar"/>
    <w:uiPriority w:val="1"/>
    <w:qFormat/>
    <w:rsid w:val="00B13E72"/>
    <w:rPr>
      <w:rFonts w:ascii="Times New Roman" w:hAnsi="Times New Roman" w:cs="B Mitra"/>
      <w:color w:val="000000"/>
    </w:rPr>
  </w:style>
  <w:style w:type="character" w:customStyle="1" w:styleId="NoSpacingChar">
    <w:name w:val="No Spacing Char"/>
    <w:aliases w:val="نویسنده Char"/>
    <w:link w:val="NoSpacing"/>
    <w:uiPriority w:val="1"/>
    <w:locked/>
    <w:rsid w:val="00B13E72"/>
    <w:rPr>
      <w:rFonts w:ascii="Times New Roman" w:hAnsi="Times New Roman" w:cs="B Mitra"/>
      <w:color w:val="000000"/>
    </w:rPr>
  </w:style>
  <w:style w:type="paragraph" w:customStyle="1" w:styleId="9">
    <w:name w:val="9   متن"/>
    <w:basedOn w:val="Normal"/>
    <w:rsid w:val="00D93248"/>
    <w:pPr>
      <w:widowControl w:val="0"/>
      <w:bidi/>
      <w:spacing w:after="0" w:line="240" w:lineRule="auto"/>
      <w:jc w:val="both"/>
    </w:pPr>
    <w:rPr>
      <w:rFonts w:ascii="Times New Roman" w:eastAsia="Times New Roman" w:hAnsi="Times New Roman" w:cs="B Nazanin"/>
      <w:sz w:val="20"/>
      <w:szCs w:val="24"/>
    </w:rPr>
  </w:style>
  <w:style w:type="paragraph" w:styleId="NormalWeb">
    <w:name w:val="Normal (Web)"/>
    <w:basedOn w:val="Normal"/>
    <w:uiPriority w:val="99"/>
    <w:unhideWhenUsed/>
    <w:rsid w:val="00E84D2E"/>
    <w:rPr>
      <w:rFonts w:ascii="Times New Roman" w:hAnsi="Times New Roman" w:cs="Times New Roman"/>
      <w:sz w:val="24"/>
      <w:szCs w:val="24"/>
    </w:rPr>
  </w:style>
  <w:style w:type="character" w:customStyle="1" w:styleId="UnresolvedMention1">
    <w:name w:val="Unresolved Mention1"/>
    <w:uiPriority w:val="99"/>
    <w:semiHidden/>
    <w:unhideWhenUsed/>
    <w:rsid w:val="00740748"/>
    <w:rPr>
      <w:color w:val="605E5C"/>
      <w:shd w:val="clear" w:color="auto" w:fill="E1DFDD"/>
    </w:rPr>
  </w:style>
  <w:style w:type="character" w:customStyle="1" w:styleId="Heading4Char">
    <w:name w:val="Heading 4 Char"/>
    <w:link w:val="Heading4"/>
    <w:uiPriority w:val="9"/>
    <w:rsid w:val="00386FD9"/>
    <w:rPr>
      <w:rFonts w:ascii="Calibri Light" w:eastAsia="Times New Roman" w:hAnsi="Calibri Light" w:cs="Times New Roman"/>
      <w:i/>
      <w:iCs/>
      <w:color w:val="2E74B5"/>
      <w:sz w:val="22"/>
      <w:szCs w:val="22"/>
      <w:lang w:bidi="fa-IR"/>
    </w:rPr>
  </w:style>
  <w:style w:type="character" w:customStyle="1" w:styleId="ListParagraphChar">
    <w:name w:val="List Paragraph Char"/>
    <w:aliases w:val="heading2 Char"/>
    <w:link w:val="ListParagraph"/>
    <w:uiPriority w:val="34"/>
    <w:locked/>
    <w:rsid w:val="00386FD9"/>
    <w:rPr>
      <w:sz w:val="22"/>
      <w:szCs w:val="22"/>
    </w:rPr>
  </w:style>
  <w:style w:type="paragraph" w:customStyle="1" w:styleId="a0">
    <w:name w:val="تیتر"/>
    <w:basedOn w:val="Normal"/>
    <w:link w:val="Char0"/>
    <w:qFormat/>
    <w:rsid w:val="00386FD9"/>
    <w:pPr>
      <w:bidi/>
      <w:spacing w:before="240" w:after="0" w:line="216" w:lineRule="auto"/>
      <w:jc w:val="both"/>
    </w:pPr>
    <w:rPr>
      <w:rFonts w:ascii="Times New Roman Bold" w:hAnsi="Times New Roman Bold" w:cs="B Lotus"/>
      <w:b/>
      <w:bCs/>
      <w:sz w:val="26"/>
      <w:szCs w:val="28"/>
      <w:lang w:bidi="fa-IR"/>
    </w:rPr>
  </w:style>
  <w:style w:type="paragraph" w:customStyle="1" w:styleId="a1">
    <w:name w:val="منابع"/>
    <w:basedOn w:val="Normal"/>
    <w:link w:val="Char1"/>
    <w:qFormat/>
    <w:rsid w:val="00386FD9"/>
    <w:pPr>
      <w:bidi/>
      <w:spacing w:after="0" w:line="216" w:lineRule="auto"/>
      <w:ind w:left="567" w:hanging="567"/>
      <w:jc w:val="both"/>
    </w:pPr>
    <w:rPr>
      <w:rFonts w:ascii="Times New Roman" w:hAnsi="Times New Roman" w:cs="B Lotus"/>
      <w:szCs w:val="24"/>
      <w:lang w:bidi="fa-IR"/>
    </w:rPr>
  </w:style>
  <w:style w:type="character" w:customStyle="1" w:styleId="Char0">
    <w:name w:val="تیتر Char"/>
    <w:link w:val="a0"/>
    <w:rsid w:val="00386FD9"/>
    <w:rPr>
      <w:rFonts w:ascii="Times New Roman Bold" w:hAnsi="Times New Roman Bold" w:cs="B Lotus"/>
      <w:b/>
      <w:bCs/>
      <w:sz w:val="26"/>
      <w:szCs w:val="28"/>
      <w:lang w:bidi="fa-IR"/>
    </w:rPr>
  </w:style>
  <w:style w:type="character" w:customStyle="1" w:styleId="Char1">
    <w:name w:val="منابع Char"/>
    <w:link w:val="a1"/>
    <w:rsid w:val="00386FD9"/>
    <w:rPr>
      <w:rFonts w:ascii="Times New Roman" w:hAnsi="Times New Roman" w:cs="B Lotus"/>
      <w:sz w:val="22"/>
      <w:szCs w:val="24"/>
      <w:lang w:bidi="fa-IR"/>
    </w:rPr>
  </w:style>
  <w:style w:type="paragraph" w:customStyle="1" w:styleId="a2">
    <w:name w:val="منابع ل"/>
    <w:basedOn w:val="a1"/>
    <w:link w:val="Char2"/>
    <w:qFormat/>
    <w:rsid w:val="00386FD9"/>
    <w:pPr>
      <w:bidi w:val="0"/>
    </w:pPr>
    <w:rPr>
      <w:rFonts w:cs="Times New Roman"/>
      <w:sz w:val="20"/>
      <w:szCs w:val="20"/>
    </w:rPr>
  </w:style>
  <w:style w:type="character" w:customStyle="1" w:styleId="Char2">
    <w:name w:val="منابع ل Char"/>
    <w:link w:val="a2"/>
    <w:rsid w:val="00386FD9"/>
    <w:rPr>
      <w:rFonts w:ascii="Times New Roman" w:hAnsi="Times New Roman" w:cs="Times New Roman"/>
      <w:lang w:bidi="fa-IR"/>
    </w:rPr>
  </w:style>
  <w:style w:type="character" w:customStyle="1" w:styleId="Heading2Char">
    <w:name w:val="Heading 2 Char"/>
    <w:link w:val="Heading2"/>
    <w:uiPriority w:val="9"/>
    <w:rsid w:val="000C332B"/>
    <w:rPr>
      <w:rFonts w:ascii="Calibri Light" w:eastAsia="Times New Roman" w:hAnsi="Calibri Light" w:cs="Times New Roman"/>
      <w:color w:val="2E74B5"/>
      <w:sz w:val="26"/>
      <w:szCs w:val="26"/>
      <w:lang w:bidi="fa-IR"/>
    </w:rPr>
  </w:style>
  <w:style w:type="character" w:styleId="Strong">
    <w:name w:val="Strong"/>
    <w:uiPriority w:val="22"/>
    <w:qFormat/>
    <w:rsid w:val="0083091C"/>
    <w:rPr>
      <w:b/>
      <w:bCs/>
    </w:rPr>
  </w:style>
  <w:style w:type="table" w:customStyle="1" w:styleId="PlainTable21">
    <w:name w:val="Plain Table 21"/>
    <w:basedOn w:val="TableNormal"/>
    <w:uiPriority w:val="42"/>
    <w:rsid w:val="004B4AE6"/>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3">
    <w:name w:val="جداول"/>
    <w:basedOn w:val="Normal"/>
    <w:link w:val="Char3"/>
    <w:qFormat/>
    <w:rsid w:val="00EA1CF8"/>
    <w:pPr>
      <w:bidi/>
      <w:spacing w:after="0" w:line="276" w:lineRule="auto"/>
      <w:ind w:right="142"/>
      <w:jc w:val="center"/>
    </w:pPr>
    <w:rPr>
      <w:rFonts w:ascii="B Zar" w:eastAsia="Times New Roman" w:hAnsi="B Zar" w:cs="B Zar"/>
      <w:b/>
      <w:sz w:val="24"/>
      <w:szCs w:val="24"/>
      <w:lang w:bidi="fa-IR"/>
    </w:rPr>
  </w:style>
  <w:style w:type="character" w:customStyle="1" w:styleId="Char3">
    <w:name w:val="جداول Char"/>
    <w:basedOn w:val="DefaultParagraphFont"/>
    <w:link w:val="a3"/>
    <w:rsid w:val="00EA1CF8"/>
    <w:rPr>
      <w:rFonts w:ascii="B Zar" w:eastAsia="Times New Roman" w:hAnsi="B Zar" w:cs="B Zar"/>
      <w:b/>
      <w:sz w:val="24"/>
      <w:szCs w:val="24"/>
      <w:lang w:bidi="fa-IR"/>
    </w:rPr>
  </w:style>
  <w:style w:type="table" w:customStyle="1" w:styleId="PlainTable22">
    <w:name w:val="Plain Table 22"/>
    <w:basedOn w:val="TableNormal"/>
    <w:uiPriority w:val="42"/>
    <w:rsid w:val="00EA1CF8"/>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0017">
      <w:bodyDiv w:val="1"/>
      <w:marLeft w:val="0"/>
      <w:marRight w:val="0"/>
      <w:marTop w:val="0"/>
      <w:marBottom w:val="0"/>
      <w:divBdr>
        <w:top w:val="none" w:sz="0" w:space="0" w:color="auto"/>
        <w:left w:val="none" w:sz="0" w:space="0" w:color="auto"/>
        <w:bottom w:val="none" w:sz="0" w:space="0" w:color="auto"/>
        <w:right w:val="none" w:sz="0" w:space="0" w:color="auto"/>
      </w:divBdr>
      <w:divsChild>
        <w:div w:id="938365434">
          <w:marLeft w:val="0"/>
          <w:marRight w:val="0"/>
          <w:marTop w:val="0"/>
          <w:marBottom w:val="0"/>
          <w:divBdr>
            <w:top w:val="none" w:sz="0" w:space="0" w:color="auto"/>
            <w:left w:val="none" w:sz="0" w:space="0" w:color="auto"/>
            <w:bottom w:val="none" w:sz="0" w:space="0" w:color="auto"/>
            <w:right w:val="none" w:sz="0" w:space="0" w:color="auto"/>
          </w:divBdr>
        </w:div>
      </w:divsChild>
    </w:div>
    <w:div w:id="458644512">
      <w:bodyDiv w:val="1"/>
      <w:marLeft w:val="0"/>
      <w:marRight w:val="0"/>
      <w:marTop w:val="0"/>
      <w:marBottom w:val="0"/>
      <w:divBdr>
        <w:top w:val="none" w:sz="0" w:space="0" w:color="auto"/>
        <w:left w:val="none" w:sz="0" w:space="0" w:color="auto"/>
        <w:bottom w:val="none" w:sz="0" w:space="0" w:color="auto"/>
        <w:right w:val="none" w:sz="0" w:space="0" w:color="auto"/>
      </w:divBdr>
    </w:div>
    <w:div w:id="691341464">
      <w:bodyDiv w:val="1"/>
      <w:marLeft w:val="0"/>
      <w:marRight w:val="0"/>
      <w:marTop w:val="0"/>
      <w:marBottom w:val="0"/>
      <w:divBdr>
        <w:top w:val="none" w:sz="0" w:space="0" w:color="auto"/>
        <w:left w:val="none" w:sz="0" w:space="0" w:color="auto"/>
        <w:bottom w:val="none" w:sz="0" w:space="0" w:color="auto"/>
        <w:right w:val="none" w:sz="0" w:space="0" w:color="auto"/>
      </w:divBdr>
    </w:div>
    <w:div w:id="809439876">
      <w:bodyDiv w:val="1"/>
      <w:marLeft w:val="0"/>
      <w:marRight w:val="0"/>
      <w:marTop w:val="0"/>
      <w:marBottom w:val="0"/>
      <w:divBdr>
        <w:top w:val="none" w:sz="0" w:space="0" w:color="auto"/>
        <w:left w:val="none" w:sz="0" w:space="0" w:color="auto"/>
        <w:bottom w:val="none" w:sz="0" w:space="0" w:color="auto"/>
        <w:right w:val="none" w:sz="0" w:space="0" w:color="auto"/>
      </w:divBdr>
    </w:div>
    <w:div w:id="921069345">
      <w:bodyDiv w:val="1"/>
      <w:marLeft w:val="0"/>
      <w:marRight w:val="0"/>
      <w:marTop w:val="0"/>
      <w:marBottom w:val="0"/>
      <w:divBdr>
        <w:top w:val="none" w:sz="0" w:space="0" w:color="auto"/>
        <w:left w:val="none" w:sz="0" w:space="0" w:color="auto"/>
        <w:bottom w:val="none" w:sz="0" w:space="0" w:color="auto"/>
        <w:right w:val="none" w:sz="0" w:space="0" w:color="auto"/>
      </w:divBdr>
      <w:divsChild>
        <w:div w:id="832649755">
          <w:marLeft w:val="0"/>
          <w:marRight w:val="0"/>
          <w:marTop w:val="0"/>
          <w:marBottom w:val="0"/>
          <w:divBdr>
            <w:top w:val="none" w:sz="0" w:space="0" w:color="auto"/>
            <w:left w:val="none" w:sz="0" w:space="0" w:color="auto"/>
            <w:bottom w:val="none" w:sz="0" w:space="0" w:color="auto"/>
            <w:right w:val="none" w:sz="0" w:space="0" w:color="auto"/>
          </w:divBdr>
        </w:div>
      </w:divsChild>
    </w:div>
    <w:div w:id="185611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BCE19-0A97-44A3-BB98-8FB5B4E6E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7314</Words>
  <Characters>41693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48910</CharactersWithSpaces>
  <SharedDoc>false</SharedDoc>
  <HLinks>
    <vt:vector size="24" baseType="variant">
      <vt:variant>
        <vt:i4>1310724</vt:i4>
      </vt:variant>
      <vt:variant>
        <vt:i4>9</vt:i4>
      </vt:variant>
      <vt:variant>
        <vt:i4>0</vt:i4>
      </vt:variant>
      <vt:variant>
        <vt:i4>5</vt:i4>
      </vt:variant>
      <vt:variant>
        <vt:lpwstr>https://westernpsych.org/wp-content/uploads/2019/04/WPA-Program-2019-Final-2.pdf</vt:lpwstr>
      </vt:variant>
      <vt:variant>
        <vt:lpwstr/>
      </vt:variant>
      <vt:variant>
        <vt:i4>5242904</vt:i4>
      </vt:variant>
      <vt:variant>
        <vt:i4>6</vt:i4>
      </vt:variant>
      <vt:variant>
        <vt:i4>0</vt:i4>
      </vt:variant>
      <vt:variant>
        <vt:i4>5</vt:i4>
      </vt:variant>
      <vt:variant>
        <vt:lpwstr>https://doi.org/10.1016/j.chb.2017.02.038</vt:lpwstr>
      </vt:variant>
      <vt:variant>
        <vt:lpwstr/>
      </vt:variant>
      <vt:variant>
        <vt:i4>1572912</vt:i4>
      </vt:variant>
      <vt:variant>
        <vt:i4>3</vt:i4>
      </vt:variant>
      <vt:variant>
        <vt:i4>0</vt:i4>
      </vt:variant>
      <vt:variant>
        <vt:i4>5</vt:i4>
      </vt:variant>
      <vt:variant>
        <vt:lpwstr>http://www.icmje.org/downloads/coi_disclosure.zip</vt:lpwstr>
      </vt:variant>
      <vt:variant>
        <vt:lpwstr/>
      </vt:variant>
      <vt:variant>
        <vt:i4>13829856</vt:i4>
      </vt:variant>
      <vt:variant>
        <vt:i4>0</vt:i4>
      </vt:variant>
      <vt:variant>
        <vt:i4>0</vt:i4>
      </vt:variant>
      <vt:variant>
        <vt:i4>5</vt:i4>
      </vt:variant>
      <vt:variant>
        <vt:lpwstr/>
      </vt:variant>
      <vt:variant>
        <vt:lpwstr>_پیوست_3._توضیحات</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 byte</dc:creator>
  <cp:keywords/>
  <dc:description/>
  <cp:lastModifiedBy>ASUS</cp:lastModifiedBy>
  <cp:revision>2</cp:revision>
  <cp:lastPrinted>2020-08-24T06:11:00Z</cp:lastPrinted>
  <dcterms:created xsi:type="dcterms:W3CDTF">2026-06-11T20:09:00Z</dcterms:created>
  <dcterms:modified xsi:type="dcterms:W3CDTF">2026-06-11T20:09:00Z</dcterms:modified>
</cp:coreProperties>
</file>