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5B" w:rsidRDefault="000118CC">
      <w:pPr>
        <w:ind w:left="58" w:right="647" w:firstLine="0"/>
      </w:pPr>
      <w:r>
        <w:t>Question 1</w:t>
      </w:r>
    </w:p>
    <w:p w:rsidR="000118CC" w:rsidRDefault="000118CC">
      <w:pPr>
        <w:ind w:left="58" w:right="647" w:firstLine="0"/>
      </w:pPr>
    </w:p>
    <w:p w:rsidR="0099055B" w:rsidRDefault="000118CC">
      <w:pPr>
        <w:ind w:left="43" w:right="647" w:firstLine="7"/>
      </w:pPr>
      <w:r>
        <w:t>The figure below shows a double flash power plant setup.</w:t>
      </w:r>
    </w:p>
    <w:p w:rsidR="0099055B" w:rsidRDefault="000118CC">
      <w:pPr>
        <w:spacing w:after="0" w:line="259" w:lineRule="auto"/>
        <w:ind w:left="54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62631" cy="3526732"/>
                <wp:effectExtent l="0" t="0" r="0" b="0"/>
                <wp:docPr id="10850" name="Group 10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31" cy="3526732"/>
                          <a:chOff x="0" y="0"/>
                          <a:chExt cx="5562631" cy="3526732"/>
                        </a:xfrm>
                      </wpg:grpSpPr>
                      <pic:pic xmlns:pic="http://schemas.openxmlformats.org/drawingml/2006/picture">
                        <pic:nvPicPr>
                          <pic:cNvPr id="11455" name="Picture 11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663" cy="3526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9" name="Rectangle 1289"/>
                        <wps:cNvSpPr/>
                        <wps:spPr>
                          <a:xfrm>
                            <a:off x="5361517" y="1630885"/>
                            <a:ext cx="267482" cy="22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055B" w:rsidRDefault="000118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5361517" y="1927825"/>
                            <a:ext cx="267482" cy="22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055B" w:rsidRDefault="000118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0" style="width:438.002pt;height:277.695pt;mso-position-horizontal-relative:char;mso-position-vertical-relative:line" coordsize="55626,35267">
                <v:shape id="Picture 11455" style="position:absolute;width:53386;height:35267;left:0;top:0;" filled="f">
                  <v:imagedata r:id="rId6"/>
                </v:shape>
                <v:rect id="Rectangle 1289" style="position:absolute;width:2674;height:2248;left:53615;top:16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8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290" style="position:absolute;width:2674;height:2248;left:53615;top:19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8"/>
                          </w:rPr>
                          <w:t xml:space="preserve">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055B" w:rsidRDefault="000118CC">
      <w:pPr>
        <w:numPr>
          <w:ilvl w:val="0"/>
          <w:numId w:val="1"/>
        </w:numPr>
        <w:spacing w:after="302"/>
        <w:ind w:left="691" w:right="647" w:hanging="353"/>
      </w:pPr>
      <w:r>
        <w:t>Name all components shown in the figure, with a short notice on their purpose (one sentence each). Refer to the capital letters on the figure, A-H.</w:t>
      </w:r>
    </w:p>
    <w:p w:rsidR="0099055B" w:rsidRDefault="000118CC">
      <w:pPr>
        <w:numPr>
          <w:ilvl w:val="0"/>
          <w:numId w:val="1"/>
        </w:numPr>
        <w:spacing w:after="316"/>
        <w:ind w:left="691" w:right="647" w:hanging="353"/>
      </w:pPr>
      <w:r>
        <w:t>Draw a schematic T-s diagram (pressure entropy) of the power cycle. Use the numbers in the figure to indicat</w:t>
      </w:r>
      <w:r>
        <w:t>e operating points on the diagram.</w:t>
      </w:r>
    </w:p>
    <w:p w:rsidR="0099055B" w:rsidRDefault="000118CC">
      <w:pPr>
        <w:numPr>
          <w:ilvl w:val="0"/>
          <w:numId w:val="1"/>
        </w:numPr>
        <w:spacing w:after="296"/>
        <w:ind w:left="691" w:right="647" w:hanging="353"/>
      </w:pPr>
      <w:r>
        <w:t>Draw a T-H diagram of the process in the condensers. Note that H denotes the specific enthalpy multiplied with mass flow.</w:t>
      </w:r>
    </w:p>
    <w:p w:rsidR="0099055B" w:rsidRDefault="000118CC">
      <w:pPr>
        <w:numPr>
          <w:ilvl w:val="0"/>
          <w:numId w:val="1"/>
        </w:numPr>
        <w:spacing w:after="299"/>
        <w:ind w:left="691" w:right="647" w:hanging="353"/>
      </w:pPr>
      <w:r>
        <w:t>If the mass flows and specific enthalpies are known in points 5 and 11, show how to calculate the m</w:t>
      </w:r>
      <w:r>
        <w:t>ass flow and enthalpy in point 12.</w:t>
      </w:r>
    </w:p>
    <w:p w:rsidR="0099055B" w:rsidRDefault="000118CC">
      <w:pPr>
        <w:numPr>
          <w:ilvl w:val="0"/>
          <w:numId w:val="1"/>
        </w:numPr>
        <w:spacing w:after="315"/>
        <w:ind w:left="691" w:right="647" w:hanging="353"/>
      </w:pPr>
      <w:r>
        <w:t>Indicate how the first law efficiency should be calculated for this power plant.</w:t>
      </w:r>
    </w:p>
    <w:p w:rsidR="0099055B" w:rsidRDefault="000118CC">
      <w:pPr>
        <w:numPr>
          <w:ilvl w:val="0"/>
          <w:numId w:val="1"/>
        </w:numPr>
        <w:spacing w:after="309"/>
        <w:ind w:left="691" w:right="647" w:hanging="353"/>
      </w:pPr>
      <w:r>
        <w:t>Describe one other setup for a double flash power plant.</w:t>
      </w:r>
    </w:p>
    <w:p w:rsidR="0099055B" w:rsidRDefault="000118CC">
      <w:pPr>
        <w:ind w:left="14" w:right="647" w:firstLine="0"/>
      </w:pPr>
      <w:r>
        <w:t>Question 2</w:t>
      </w:r>
    </w:p>
    <w:p w:rsidR="000118CC" w:rsidRDefault="000118CC">
      <w:pPr>
        <w:ind w:left="14" w:right="647" w:firstLine="0"/>
      </w:pPr>
    </w:p>
    <w:p w:rsidR="0099055B" w:rsidRDefault="000118CC">
      <w:pPr>
        <w:ind w:left="7" w:right="647" w:firstLine="0"/>
      </w:pPr>
      <w:r>
        <w:t>The figure below shows a gas extraction system connected to a sing</w:t>
      </w:r>
      <w:r>
        <w:t>le flash power plant.</w:t>
      </w:r>
    </w:p>
    <w:p w:rsidR="0099055B" w:rsidRDefault="000118CC">
      <w:pPr>
        <w:spacing w:after="370" w:line="259" w:lineRule="auto"/>
        <w:ind w:left="1008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899869" cy="2311563"/>
                <wp:effectExtent l="0" t="0" r="0" b="0"/>
                <wp:docPr id="11008" name="Group 1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869" cy="2311563"/>
                          <a:chOff x="0" y="0"/>
                          <a:chExt cx="4899869" cy="2311563"/>
                        </a:xfrm>
                      </wpg:grpSpPr>
                      <pic:pic xmlns:pic="http://schemas.openxmlformats.org/drawingml/2006/picture">
                        <pic:nvPicPr>
                          <pic:cNvPr id="11456" name="Picture 114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1" y="0"/>
                            <a:ext cx="4854161" cy="23115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6" name="Rectangle 2766"/>
                        <wps:cNvSpPr/>
                        <wps:spPr>
                          <a:xfrm>
                            <a:off x="4813024" y="589311"/>
                            <a:ext cx="115503" cy="22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055B" w:rsidRDefault="000118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8" style="width:385.816pt;height:182.013pt;mso-position-horizontal-relative:char;mso-position-vertical-relative:line" coordsize="48998,23115">
                <v:shape id="Picture 11456" style="position:absolute;width:48541;height:23115;left:45;top:0;" filled="f">
                  <v:imagedata r:id="rId8"/>
                </v:shape>
                <v:rect id="Rectangle 2766" style="position:absolute;width:1155;height:2248;left:48130;top:5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055B" w:rsidRDefault="000118CC">
      <w:pPr>
        <w:numPr>
          <w:ilvl w:val="0"/>
          <w:numId w:val="2"/>
        </w:numPr>
        <w:spacing w:after="310"/>
        <w:ind w:right="647" w:hanging="353"/>
      </w:pPr>
      <w:r>
        <w:t>Name all components shown in the figure and describe their purpose.</w:t>
      </w:r>
    </w:p>
    <w:p w:rsidR="0099055B" w:rsidRDefault="000118CC">
      <w:pPr>
        <w:numPr>
          <w:ilvl w:val="0"/>
          <w:numId w:val="2"/>
        </w:numPr>
        <w:spacing w:after="283"/>
        <w:ind w:right="647" w:hanging="353"/>
      </w:pPr>
      <w:r>
        <w:t>At what temperature should gases be extracted from a condenser, in relation to the saturation temperature in the condenser? How does this temperature affect the efficiency of the extraction?</w:t>
      </w:r>
    </w:p>
    <w:p w:rsidR="0099055B" w:rsidRDefault="000118CC">
      <w:pPr>
        <w:numPr>
          <w:ilvl w:val="0"/>
          <w:numId w:val="2"/>
        </w:numPr>
        <w:ind w:right="647" w:hanging="353"/>
      </w:pPr>
      <w:r>
        <w:t>Which typical types of gases need to be extracted? How does the t</w:t>
      </w:r>
      <w:r>
        <w:t>ype of gas affect the extraction performance when comparing same mass flow for two gases?</w:t>
      </w:r>
    </w:p>
    <w:p w:rsidR="000118CC" w:rsidRDefault="000118CC" w:rsidP="000118CC">
      <w:pPr>
        <w:ind w:left="763" w:right="647" w:firstLine="0"/>
      </w:pPr>
    </w:p>
    <w:p w:rsidR="0099055B" w:rsidRDefault="000118CC">
      <w:pPr>
        <w:ind w:left="0" w:right="647" w:firstLine="0"/>
      </w:pPr>
      <w:r>
        <w:t>Question 3</w:t>
      </w:r>
    </w:p>
    <w:p w:rsidR="0099055B" w:rsidRDefault="000118CC">
      <w:pPr>
        <w:numPr>
          <w:ilvl w:val="0"/>
          <w:numId w:val="3"/>
        </w:numPr>
        <w:spacing w:after="264"/>
        <w:ind w:left="691" w:right="849" w:hanging="353"/>
      </w:pPr>
      <w:r>
        <w:t xml:space="preserve">(10%) Your task is to select the optimum pipe diameter for water pumping between X to Y. Describe the optimization procedure. Keywords: Installation </w:t>
      </w:r>
      <w:r>
        <w:t>cost, maintenance cost, pressure drop, electricity cost and present value of future payments. Use imaginary numbers and graphical presentation as needed.</w:t>
      </w:r>
    </w:p>
    <w:p w:rsidR="0099055B" w:rsidRDefault="000118CC">
      <w:pPr>
        <w:numPr>
          <w:ilvl w:val="0"/>
          <w:numId w:val="3"/>
        </w:numPr>
        <w:spacing w:after="266"/>
        <w:ind w:left="691" w:right="849" w:hanging="353"/>
      </w:pPr>
      <w:r>
        <w:t>(10%) Describe and discuss different piping layout arrangements, using one big steam separation statio</w:t>
      </w:r>
      <w:r>
        <w:t>n or using one separator at each well head. Name advantages and disadvantage of different arrangements. Keywords: Separator, brine tank, well pad level, separator station level, piping, re-injection, pumping, wells with different enthalpy, wells with diffe</w:t>
      </w:r>
      <w:r>
        <w:t>rent fluid chemistry etc.</w:t>
      </w:r>
    </w:p>
    <w:p w:rsidR="0099055B" w:rsidRDefault="000118CC">
      <w:pPr>
        <w:numPr>
          <w:ilvl w:val="0"/>
          <w:numId w:val="3"/>
        </w:numPr>
        <w:spacing w:after="250"/>
        <w:ind w:left="691" w:right="849" w:hanging="353"/>
      </w:pPr>
      <w:r>
        <w:t>(5%) Describe basic function of a horizontal gravity drum separator and a vertical cyclone separator. Use schematic drawings and sketches as needed.</w:t>
      </w:r>
    </w:p>
    <w:p w:rsidR="0099055B" w:rsidRDefault="000118CC">
      <w:pPr>
        <w:spacing w:after="287"/>
        <w:ind w:left="701" w:right="647"/>
      </w:pPr>
      <w:r>
        <w:t>d, (5%) Describe different ways of removing non-condensable gas from a condenser of a geothermal power plant and explain the importance of the gas cooling section of the main condenser.</w:t>
      </w:r>
    </w:p>
    <w:p w:rsidR="0099055B" w:rsidRDefault="000118CC">
      <w:pPr>
        <w:spacing w:after="311"/>
        <w:ind w:left="701" w:right="647"/>
      </w:pPr>
      <w:r>
        <w:t>e. (5%) Provide a short description and comparison on different cold e</w:t>
      </w:r>
      <w:r>
        <w:t>nd (condenser and cooling tower) options for geothermal power plants.</w:t>
      </w:r>
    </w:p>
    <w:p w:rsidR="0099055B" w:rsidRDefault="000118CC">
      <w:pPr>
        <w:ind w:left="43" w:right="647" w:firstLine="0"/>
      </w:pPr>
      <w:r>
        <w:t>Question 4</w:t>
      </w:r>
    </w:p>
    <w:p w:rsidR="0099055B" w:rsidRDefault="000118CC">
      <w:pPr>
        <w:numPr>
          <w:ilvl w:val="0"/>
          <w:numId w:val="4"/>
        </w:numPr>
        <w:spacing w:after="248"/>
        <w:ind w:right="892"/>
      </w:pPr>
      <w:r>
        <w:lastRenderedPageBreak/>
        <w:t>(10%) Describe the main phases of geothermal development project (from beginning of exploration and into the operational period). Include and discuss cost- and risk dist</w:t>
      </w:r>
      <w:r>
        <w:t>ribution for the project lifetime. Keywords: Exploration, feasibility, Construction, Operation</w:t>
      </w:r>
    </w:p>
    <w:p w:rsidR="0099055B" w:rsidRDefault="000118CC">
      <w:pPr>
        <w:numPr>
          <w:ilvl w:val="0"/>
          <w:numId w:val="4"/>
        </w:numPr>
        <w:spacing w:after="287"/>
        <w:ind w:right="892"/>
      </w:pPr>
      <w:r>
        <w:t>(10%) Describe the main cost items in a geothermal power plant. Both capital and operational cost. Identify and discuss the main influential parameters of the co</w:t>
      </w:r>
      <w:r>
        <w:t>st. Keywords: Electrical- and Mechanical Components, Well field, Engineering, Maintenance.</w:t>
      </w:r>
    </w:p>
    <w:p w:rsidR="0099055B" w:rsidRDefault="000118CC">
      <w:pPr>
        <w:ind w:left="72" w:right="647" w:firstLine="0"/>
      </w:pPr>
      <w:r>
        <w:t>Question 5</w:t>
      </w:r>
    </w:p>
    <w:p w:rsidR="0099055B" w:rsidRDefault="000118CC">
      <w:pPr>
        <w:spacing w:after="334"/>
        <w:ind w:left="788" w:right="647"/>
      </w:pPr>
      <w:r>
        <w:t xml:space="preserve">a. (5%) Describe how an electricity tariff (energy price) is determined, based on full development of a geothermal project. Discuss the influential </w:t>
      </w:r>
      <w:r>
        <w:t xml:space="preserve">factor on the electricity tariff. Keywords: Cash </w:t>
      </w:r>
      <w:r>
        <w:t>flow, CAPEX, OPEX Equity, Debt, Lifetime</w:t>
      </w:r>
    </w:p>
    <w:p w:rsidR="0099055B" w:rsidRDefault="000118CC">
      <w:pPr>
        <w:ind w:left="763" w:right="561" w:hanging="310"/>
      </w:pPr>
      <w:r>
        <w:t>b, (5%) Describe how a project financial analysis model can be used to estimate potential electricity tariff (energy price) for a geothermal project. Discuss the influ</w:t>
      </w:r>
      <w:r>
        <w:t xml:space="preserve">ential factor on the electricity tariff. Keywords: Cash </w:t>
      </w:r>
      <w:r>
        <w:t>flow elements, funding, profitability indicators.</w:t>
      </w:r>
      <w:bookmarkStart w:id="0" w:name="_GoBack"/>
      <w:bookmarkEnd w:id="0"/>
    </w:p>
    <w:sectPr w:rsidR="0099055B">
      <w:pgSz w:w="11920" w:h="16820"/>
      <w:pgMar w:top="835" w:right="367" w:bottom="956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851"/>
    <w:multiLevelType w:val="hybridMultilevel"/>
    <w:tmpl w:val="33186F34"/>
    <w:lvl w:ilvl="0" w:tplc="B4304D30">
      <w:start w:val="1"/>
      <w:numFmt w:val="lowerLetter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0E71C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CC6A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8C1EA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E5A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6850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275C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4B5F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8AFB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100C0"/>
    <w:multiLevelType w:val="hybridMultilevel"/>
    <w:tmpl w:val="DEF039DA"/>
    <w:lvl w:ilvl="0" w:tplc="D5105394">
      <w:start w:val="1"/>
      <w:numFmt w:val="lowerLetter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08D7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6C8F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839EE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CE85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EE8E96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DAAAA4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8F2F6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226EA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8760F"/>
    <w:multiLevelType w:val="hybridMultilevel"/>
    <w:tmpl w:val="C88AFAD8"/>
    <w:lvl w:ilvl="0" w:tplc="BAC0F3AE">
      <w:start w:val="1"/>
      <w:numFmt w:val="lowerLetter"/>
      <w:lvlText w:val="%1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07B54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897E6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A12BC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CCA6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E30C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E3EA2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84B34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693C0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4667E"/>
    <w:multiLevelType w:val="hybridMultilevel"/>
    <w:tmpl w:val="9000F784"/>
    <w:lvl w:ilvl="0" w:tplc="05AE6644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6EC246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E05DA4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DA73DE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58C3F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02892E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D0F5F6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EE55BC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67612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B"/>
    <w:rsid w:val="000118CC"/>
    <w:rsid w:val="009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7140"/>
  <w15:docId w15:val="{993DDDFD-7D7D-4558-B391-DE26024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4" w:lineRule="auto"/>
      <w:ind w:left="363" w:right="554" w:hanging="36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Company>diakov.net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2022-11-22T22:05:00Z</dcterms:created>
  <dcterms:modified xsi:type="dcterms:W3CDTF">2022-11-22T22:05:00Z</dcterms:modified>
</cp:coreProperties>
</file>