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76EC" w14:textId="77777777" w:rsidR="007367D9" w:rsidRDefault="007367D9" w:rsidP="007367D9">
      <w:pPr>
        <w:bidi/>
        <w:rPr>
          <w:rFonts w:cs="B Nazanin"/>
          <w:b/>
          <w:bCs/>
          <w:rtl/>
        </w:rPr>
      </w:pPr>
    </w:p>
    <w:p w14:paraId="7AE27C24" w14:textId="77777777" w:rsidR="007367D9" w:rsidRDefault="007367D9" w:rsidP="007367D9">
      <w:pPr>
        <w:bidi/>
        <w:rPr>
          <w:rFonts w:cs="B Nazanin"/>
          <w:b/>
          <w:bCs/>
          <w:rtl/>
        </w:rPr>
      </w:pPr>
    </w:p>
    <w:p w14:paraId="06B47A59" w14:textId="77777777" w:rsidR="007367D9" w:rsidRDefault="007367D9" w:rsidP="007367D9">
      <w:pPr>
        <w:bidi/>
        <w:rPr>
          <w:rFonts w:cs="B Nazanin"/>
          <w:b/>
          <w:bCs/>
          <w:rtl/>
        </w:rPr>
      </w:pPr>
    </w:p>
    <w:p w14:paraId="5B60677A" w14:textId="77777777" w:rsidR="007367D9" w:rsidRDefault="007367D9" w:rsidP="007367D9">
      <w:pPr>
        <w:bidi/>
        <w:rPr>
          <w:rFonts w:cs="B Nazanin"/>
          <w:b/>
          <w:bCs/>
          <w:rtl/>
        </w:rPr>
      </w:pPr>
    </w:p>
    <w:p w14:paraId="5C715E4B" w14:textId="77777777" w:rsidR="007367D9" w:rsidRDefault="007367D9" w:rsidP="007367D9">
      <w:pPr>
        <w:bidi/>
        <w:rPr>
          <w:rFonts w:cs="B Nazanin"/>
          <w:b/>
          <w:bCs/>
          <w:rtl/>
        </w:rPr>
      </w:pPr>
    </w:p>
    <w:p w14:paraId="6FFC62A7" w14:textId="77777777" w:rsidR="007367D9" w:rsidRDefault="007367D9" w:rsidP="007367D9">
      <w:pPr>
        <w:bidi/>
        <w:rPr>
          <w:rFonts w:cs="B Nazanin"/>
          <w:b/>
          <w:bCs/>
          <w:rtl/>
        </w:rPr>
      </w:pPr>
    </w:p>
    <w:p w14:paraId="7A6E5350" w14:textId="3227FE93" w:rsidR="007367D9" w:rsidRPr="007367D9" w:rsidRDefault="007367D9" w:rsidP="007367D9">
      <w:pPr>
        <w:bidi/>
        <w:jc w:val="center"/>
        <w:rPr>
          <w:rFonts w:cs="B Nazanin"/>
          <w:b/>
          <w:bCs/>
          <w:sz w:val="36"/>
          <w:szCs w:val="36"/>
          <w:rtl/>
        </w:rPr>
      </w:pPr>
      <w:r w:rsidRPr="007367D9">
        <w:rPr>
          <w:rFonts w:cs="B Nazanin"/>
          <w:b/>
          <w:bCs/>
          <w:sz w:val="36"/>
          <w:szCs w:val="36"/>
          <w:rtl/>
        </w:rPr>
        <w:t>بررسی تطبیقی شروع به قتل در حقوق کیفری ایران و آمریکا</w:t>
      </w:r>
    </w:p>
    <w:p w14:paraId="5F7A3C0B" w14:textId="77777777" w:rsidR="007367D9" w:rsidRDefault="007367D9" w:rsidP="007367D9">
      <w:pPr>
        <w:bidi/>
        <w:rPr>
          <w:rFonts w:cs="B Nazanin"/>
          <w:b/>
          <w:bCs/>
          <w:rtl/>
        </w:rPr>
      </w:pPr>
    </w:p>
    <w:p w14:paraId="0FF4BDE4" w14:textId="77777777" w:rsidR="007367D9" w:rsidRDefault="007367D9" w:rsidP="007367D9">
      <w:pPr>
        <w:bidi/>
        <w:rPr>
          <w:rFonts w:cs="B Nazanin"/>
          <w:b/>
          <w:bCs/>
          <w:rtl/>
        </w:rPr>
      </w:pPr>
    </w:p>
    <w:p w14:paraId="2B17BDC0" w14:textId="77777777" w:rsidR="007367D9" w:rsidRDefault="007367D9" w:rsidP="007367D9">
      <w:pPr>
        <w:bidi/>
        <w:rPr>
          <w:rFonts w:cs="B Nazanin"/>
          <w:b/>
          <w:bCs/>
          <w:rtl/>
        </w:rPr>
      </w:pPr>
    </w:p>
    <w:p w14:paraId="0214C80E" w14:textId="77777777" w:rsidR="007367D9" w:rsidRDefault="007367D9" w:rsidP="007367D9">
      <w:pPr>
        <w:bidi/>
        <w:rPr>
          <w:rFonts w:cs="B Nazanin"/>
          <w:b/>
          <w:bCs/>
          <w:rtl/>
        </w:rPr>
      </w:pPr>
    </w:p>
    <w:p w14:paraId="529E572D" w14:textId="77777777" w:rsidR="007367D9" w:rsidRDefault="007367D9" w:rsidP="007367D9">
      <w:pPr>
        <w:bidi/>
        <w:rPr>
          <w:rFonts w:cs="B Nazanin"/>
          <w:b/>
          <w:bCs/>
          <w:rtl/>
        </w:rPr>
      </w:pPr>
    </w:p>
    <w:p w14:paraId="0A7465E7" w14:textId="77777777" w:rsidR="007367D9" w:rsidRDefault="007367D9" w:rsidP="007367D9">
      <w:pPr>
        <w:bidi/>
        <w:rPr>
          <w:rFonts w:cs="B Nazanin"/>
          <w:b/>
          <w:bCs/>
          <w:rtl/>
        </w:rPr>
      </w:pPr>
    </w:p>
    <w:p w14:paraId="7FC2744F" w14:textId="77777777" w:rsidR="007367D9" w:rsidRDefault="007367D9" w:rsidP="007367D9">
      <w:pPr>
        <w:bidi/>
        <w:rPr>
          <w:rFonts w:cs="B Nazanin"/>
          <w:b/>
          <w:bCs/>
          <w:rtl/>
        </w:rPr>
      </w:pPr>
    </w:p>
    <w:p w14:paraId="0DE2C653" w14:textId="77777777" w:rsidR="007367D9" w:rsidRDefault="007367D9" w:rsidP="007367D9">
      <w:pPr>
        <w:bidi/>
        <w:rPr>
          <w:rFonts w:cs="B Nazanin"/>
          <w:b/>
          <w:bCs/>
          <w:rtl/>
        </w:rPr>
      </w:pPr>
    </w:p>
    <w:p w14:paraId="3BEABCB4" w14:textId="77777777" w:rsidR="007367D9" w:rsidRDefault="007367D9" w:rsidP="007367D9">
      <w:pPr>
        <w:bidi/>
        <w:rPr>
          <w:rFonts w:cs="B Nazanin"/>
          <w:b/>
          <w:bCs/>
          <w:rtl/>
        </w:rPr>
      </w:pPr>
    </w:p>
    <w:p w14:paraId="7DAB4F98" w14:textId="77777777" w:rsidR="007367D9" w:rsidRDefault="007367D9" w:rsidP="007367D9">
      <w:pPr>
        <w:bidi/>
        <w:rPr>
          <w:rFonts w:cs="B Nazanin"/>
          <w:b/>
          <w:bCs/>
          <w:rtl/>
        </w:rPr>
      </w:pPr>
    </w:p>
    <w:p w14:paraId="5BD67A6D" w14:textId="77777777" w:rsidR="007367D9" w:rsidRDefault="007367D9" w:rsidP="007367D9">
      <w:pPr>
        <w:bidi/>
        <w:rPr>
          <w:rFonts w:cs="B Nazanin"/>
          <w:b/>
          <w:bCs/>
          <w:rtl/>
        </w:rPr>
      </w:pPr>
    </w:p>
    <w:p w14:paraId="07C4FFC3" w14:textId="77777777" w:rsidR="007367D9" w:rsidRDefault="007367D9" w:rsidP="007367D9">
      <w:pPr>
        <w:bidi/>
        <w:rPr>
          <w:rFonts w:cs="B Nazanin"/>
          <w:b/>
          <w:bCs/>
          <w:rtl/>
        </w:rPr>
      </w:pPr>
    </w:p>
    <w:p w14:paraId="169B5FD9" w14:textId="77777777" w:rsidR="007367D9" w:rsidRPr="007367D9" w:rsidRDefault="007367D9" w:rsidP="007367D9">
      <w:pPr>
        <w:bidi/>
        <w:rPr>
          <w:rFonts w:cs="B Nazanin"/>
          <w:b/>
          <w:bCs/>
        </w:rPr>
      </w:pPr>
    </w:p>
    <w:p w14:paraId="687466E7" w14:textId="77777777" w:rsidR="007367D9" w:rsidRPr="007367D9" w:rsidRDefault="007367D9" w:rsidP="007367D9">
      <w:pPr>
        <w:bidi/>
        <w:rPr>
          <w:rFonts w:cs="B Nazanin"/>
          <w:b/>
          <w:bCs/>
        </w:rPr>
      </w:pPr>
      <w:r w:rsidRPr="007367D9">
        <w:rPr>
          <w:rFonts w:cs="B Nazanin"/>
          <w:b/>
          <w:bCs/>
          <w:rtl/>
        </w:rPr>
        <w:t>چکیده</w:t>
      </w:r>
    </w:p>
    <w:p w14:paraId="549C9DCF" w14:textId="77777777" w:rsidR="007367D9" w:rsidRPr="007367D9" w:rsidRDefault="007367D9" w:rsidP="007367D9">
      <w:pPr>
        <w:bidi/>
        <w:rPr>
          <w:rFonts w:cs="B Nazanin"/>
        </w:rPr>
      </w:pPr>
      <w:r w:rsidRPr="007367D9">
        <w:rPr>
          <w:rFonts w:cs="B Nazanin"/>
          <w:rtl/>
        </w:rPr>
        <w:t xml:space="preserve">این مقاله به بررسی تطبیقی مفهوم، ارکان، انواع و مجازات قتل در دو نظام حقوقی ایران و ایالات متحده آمریکا می‌پردازد. با تمرکز بر تفاوت‌ها و شباهت‌های بنیادین در تعریف قتل، عنصر روانی (سوء نیت)، و فرآیندهای دادرسی، به‌ویژه با نگاهی به قوانین ایالت‌های مینه‌سوتا و تگزاس، ابعاد مختلف این جرم مورد تحلیل قرار گرفته است. هدف اصلی، پاسخ به این پرسش است که آیا در ماهیت جرم‌انگاری و </w:t>
      </w:r>
      <w:r w:rsidRPr="007367D9">
        <w:rPr>
          <w:rFonts w:cs="B Nazanin"/>
          <w:rtl/>
        </w:rPr>
        <w:lastRenderedPageBreak/>
        <w:t>مجازات قتل بین نظام حقوقی ایران (مبتنی بر فقه امامیه) و نظام حقوقی کامن لا آمریکا (با رویکرد ساختاریافته به درجات قتل) همگرایی یا واگرایی بنیادینی وجود دارد. نتایج نشان می‌دهد که اگرچه در تعریف ماهوی جرم (سلب حیات)، همگرایی وجود دارد، اما در ساختاردهی مجازات (تقسیم به درجات)، عنصر روانی و آیین دادرسی، واگرایی‌های اساسی مشهود است. مطالعه بر ضرورت بازنگری در برخی مفاهیم سنتی حقوق ایران در پرتو تحولات بین‌المللی و همچنین لزوم توجه به اصول حمایتی در دادرسی‌ها تأکید می‌کند</w:t>
      </w:r>
      <w:r w:rsidRPr="007367D9">
        <w:rPr>
          <w:rFonts w:cs="B Nazanin"/>
        </w:rPr>
        <w:t>.</w:t>
      </w:r>
    </w:p>
    <w:p w14:paraId="175EEBA3" w14:textId="01382199" w:rsidR="007367D9" w:rsidRPr="007367D9" w:rsidRDefault="007367D9" w:rsidP="007367D9">
      <w:pPr>
        <w:bidi/>
        <w:rPr>
          <w:rFonts w:cs="B Nazanin"/>
        </w:rPr>
      </w:pPr>
      <w:r w:rsidRPr="007367D9">
        <w:rPr>
          <w:rFonts w:cs="B Nazanin"/>
          <w:b/>
          <w:bCs/>
          <w:rtl/>
        </w:rPr>
        <w:t>واژگان کلیدی</w:t>
      </w:r>
      <w:r>
        <w:rPr>
          <w:rFonts w:cs="B Nazanin" w:hint="cs"/>
          <w:b/>
          <w:bCs/>
          <w:rtl/>
        </w:rPr>
        <w:t>:</w:t>
      </w:r>
      <w:r w:rsidRPr="007367D9">
        <w:rPr>
          <w:rFonts w:cs="B Nazanin"/>
        </w:rPr>
        <w:t xml:space="preserve"> </w:t>
      </w:r>
      <w:r w:rsidRPr="007367D9">
        <w:rPr>
          <w:rFonts w:cs="B Nazanin"/>
          <w:rtl/>
        </w:rPr>
        <w:t>قتل، قتل عمد، قتل غیرعمد، عنصر روانی، حقوق کیفری تطبیقی، مینه‌سوتا، تگزاس</w:t>
      </w:r>
      <w:r w:rsidRPr="007367D9">
        <w:rPr>
          <w:rFonts w:cs="B Nazanin"/>
        </w:rPr>
        <w:t>.</w:t>
      </w:r>
    </w:p>
    <w:p w14:paraId="2F829319" w14:textId="4B9677B0" w:rsidR="007367D9" w:rsidRDefault="007367D9" w:rsidP="007367D9">
      <w:pPr>
        <w:bidi/>
        <w:rPr>
          <w:rFonts w:cs="B Nazanin"/>
          <w:rtl/>
        </w:rPr>
      </w:pPr>
    </w:p>
    <w:p w14:paraId="05824994" w14:textId="77777777" w:rsidR="007367D9" w:rsidRDefault="007367D9" w:rsidP="007367D9">
      <w:pPr>
        <w:bidi/>
        <w:rPr>
          <w:rFonts w:cs="B Nazanin"/>
          <w:rtl/>
        </w:rPr>
      </w:pPr>
    </w:p>
    <w:p w14:paraId="1CDF9B24" w14:textId="77777777" w:rsidR="007367D9" w:rsidRDefault="007367D9" w:rsidP="007367D9">
      <w:pPr>
        <w:bidi/>
        <w:rPr>
          <w:rFonts w:cs="B Nazanin"/>
          <w:rtl/>
        </w:rPr>
      </w:pPr>
    </w:p>
    <w:p w14:paraId="06A08020" w14:textId="77777777" w:rsidR="007367D9" w:rsidRDefault="007367D9" w:rsidP="007367D9">
      <w:pPr>
        <w:bidi/>
        <w:rPr>
          <w:rFonts w:cs="B Nazanin"/>
          <w:rtl/>
        </w:rPr>
      </w:pPr>
    </w:p>
    <w:p w14:paraId="393537DD" w14:textId="77777777" w:rsidR="007367D9" w:rsidRDefault="007367D9" w:rsidP="007367D9">
      <w:pPr>
        <w:bidi/>
        <w:rPr>
          <w:rFonts w:cs="B Nazanin"/>
          <w:rtl/>
        </w:rPr>
      </w:pPr>
    </w:p>
    <w:p w14:paraId="0937787A" w14:textId="77777777" w:rsidR="007367D9" w:rsidRDefault="007367D9" w:rsidP="007367D9">
      <w:pPr>
        <w:bidi/>
        <w:rPr>
          <w:rFonts w:cs="B Nazanin"/>
          <w:rtl/>
        </w:rPr>
      </w:pPr>
    </w:p>
    <w:p w14:paraId="455E1B98" w14:textId="77777777" w:rsidR="007367D9" w:rsidRDefault="007367D9" w:rsidP="007367D9">
      <w:pPr>
        <w:bidi/>
        <w:rPr>
          <w:rFonts w:cs="B Nazanin"/>
          <w:rtl/>
        </w:rPr>
      </w:pPr>
    </w:p>
    <w:p w14:paraId="5673C439" w14:textId="77777777" w:rsidR="007367D9" w:rsidRDefault="007367D9" w:rsidP="007367D9">
      <w:pPr>
        <w:bidi/>
        <w:rPr>
          <w:rFonts w:cs="B Nazanin"/>
          <w:rtl/>
        </w:rPr>
      </w:pPr>
    </w:p>
    <w:p w14:paraId="36999F07" w14:textId="77777777" w:rsidR="007367D9" w:rsidRDefault="007367D9" w:rsidP="007367D9">
      <w:pPr>
        <w:bidi/>
        <w:rPr>
          <w:rFonts w:cs="B Nazanin"/>
          <w:rtl/>
        </w:rPr>
      </w:pPr>
    </w:p>
    <w:p w14:paraId="685B7122" w14:textId="77777777" w:rsidR="007367D9" w:rsidRDefault="007367D9" w:rsidP="007367D9">
      <w:pPr>
        <w:bidi/>
        <w:rPr>
          <w:rFonts w:cs="B Nazanin"/>
          <w:rtl/>
        </w:rPr>
      </w:pPr>
    </w:p>
    <w:p w14:paraId="59CC92E7" w14:textId="77777777" w:rsidR="007367D9" w:rsidRPr="007367D9" w:rsidRDefault="007367D9" w:rsidP="007367D9">
      <w:pPr>
        <w:bidi/>
        <w:rPr>
          <w:rFonts w:cs="B Nazanin"/>
        </w:rPr>
      </w:pPr>
    </w:p>
    <w:p w14:paraId="3F51F97A" w14:textId="7413AE9E" w:rsidR="007367D9" w:rsidRPr="007367D9" w:rsidRDefault="007367D9" w:rsidP="007367D9">
      <w:pPr>
        <w:bidi/>
        <w:rPr>
          <w:rFonts w:cs="B Nazanin"/>
          <w:b/>
          <w:bCs/>
        </w:rPr>
      </w:pPr>
      <w:r>
        <w:rPr>
          <w:rFonts w:cs="B Nazanin" w:hint="cs"/>
          <w:b/>
          <w:bCs/>
          <w:rtl/>
        </w:rPr>
        <w:t xml:space="preserve">1. </w:t>
      </w:r>
      <w:r w:rsidRPr="007367D9">
        <w:rPr>
          <w:rFonts w:cs="B Nazanin"/>
          <w:b/>
          <w:bCs/>
          <w:rtl/>
        </w:rPr>
        <w:t>مقدمه</w:t>
      </w:r>
    </w:p>
    <w:p w14:paraId="5E316D37" w14:textId="77777777" w:rsidR="007367D9" w:rsidRPr="007367D9" w:rsidRDefault="007367D9" w:rsidP="007367D9">
      <w:pPr>
        <w:bidi/>
        <w:rPr>
          <w:rFonts w:cs="B Nazanin"/>
        </w:rPr>
      </w:pPr>
      <w:r w:rsidRPr="007367D9">
        <w:rPr>
          <w:rFonts w:cs="B Nazanin" w:hint="cs"/>
          <w:rtl/>
          <w:lang w:bidi="fa-IR"/>
        </w:rPr>
        <w:t>قتل، به‌عنوان شدیدترین تعرض به حق بنیادین حیات، همواره در کانون توجه نظام‌های حقوق کیفری قرار داشته و یکی از مهم‌ترین شاخص‌های سنجش کارآمدی سیاست جنایی دولت‌ها محسوب می‌شود. حیات انسانی نه‌تنها یک ارزش اخلاقی و اجتماعی، بلکه حقی بنیادین است که در اسناد بین‌المللی حقوق بشر و قوانین اساسی کشورها مورد شناسایی و حمایت قرار گرفته است. از این‌رو، نحوه جرم‌انگاری، تقسیم‌بندی انواع قتل، تحلیل عنصر روانی مرتکب و تعیین ضمانت اجراهای کیفری، بازتاب‌دهنده فلسفه کیفری، مبانی ارزشی و سطح توسعه‌یافتگی نظام دادرسی کیفری هر کشور است (پرویزی و داورنیا، ۱۳۹۹).</w:t>
      </w:r>
    </w:p>
    <w:p w14:paraId="2937BD1C" w14:textId="77777777" w:rsidR="007367D9" w:rsidRPr="007367D9" w:rsidRDefault="007367D9" w:rsidP="007367D9">
      <w:pPr>
        <w:bidi/>
        <w:rPr>
          <w:rFonts w:cs="B Nazanin"/>
          <w:rtl/>
          <w:lang w:bidi="fa-IR"/>
        </w:rPr>
      </w:pPr>
      <w:r w:rsidRPr="007367D9">
        <w:rPr>
          <w:rFonts w:cs="B Nazanin" w:hint="cs"/>
          <w:rtl/>
          <w:lang w:bidi="fa-IR"/>
        </w:rPr>
        <w:t xml:space="preserve">در حقوق کیفری ایران، جرم قتل عمدی ریشه‌ای عمیق در فقه امامیه دارد و ساختار آن به‌طور مستقیم با مفاهیمی چون قصد فعل، قصد نتیجه، علم به نوعاً کشنده بودن رفتار و ضمانت اجرای قصاص پیوند </w:t>
      </w:r>
      <w:r w:rsidRPr="007367D9">
        <w:rPr>
          <w:rFonts w:cs="B Nazanin" w:hint="cs"/>
          <w:rtl/>
          <w:lang w:bidi="fa-IR"/>
        </w:rPr>
        <w:lastRenderedPageBreak/>
        <w:t>خورده است. قانون‌گذار ایرانی در قانون مجازات اسلامی ۱۳۹۲، به‌ویژه در ماده ۲۹۰، کوشیده است با تفصیل فروض مختلف قتل عمد، چارچوبی نسبتاً روشن برای تمایز میان قتل عمد، شبه‌عمد و خطای محض ارائه دهد. با این حال، ابهام‌های مفهومی، به‌ویژه در بند «الف» ماده ۲۹۰، سبب شده است که تحلیل عنصر روانی قتل عمدی و تطبیق آن بر مصادیق عینی، همچنان محل اختلاف نظر در رویه قضایی و دکترین حقوقی باشد (نبی‌پور، ۱۴۰۴).</w:t>
      </w:r>
    </w:p>
    <w:p w14:paraId="5A5EA4C0" w14:textId="77777777" w:rsidR="007367D9" w:rsidRPr="007367D9" w:rsidRDefault="007367D9" w:rsidP="007367D9">
      <w:pPr>
        <w:bidi/>
        <w:rPr>
          <w:rFonts w:cs="B Nazanin"/>
          <w:rtl/>
          <w:lang w:bidi="fa-IR"/>
        </w:rPr>
      </w:pPr>
      <w:r w:rsidRPr="007367D9">
        <w:rPr>
          <w:rFonts w:cs="B Nazanin" w:hint="cs"/>
          <w:rtl/>
          <w:lang w:bidi="fa-IR"/>
        </w:rPr>
        <w:t>در مقابل، نظام حقوق کیفری ایالات متحده آمریکا، به‌عنوان نظامی مبتنی بر کامن‌لا و فدرالیسم کیفری، رویکردی متفاوت نسبت به جرم قتل اتخاذ کرده است. در این نظام، هر ایالت دارای قوانین کیفری مستقل است و قتل در قالب درجات مختلف (</w:t>
      </w:r>
      <w:r w:rsidRPr="007367D9">
        <w:rPr>
          <w:rFonts w:cs="B Nazanin" w:hint="cs"/>
        </w:rPr>
        <w:t>First Degree Murder</w:t>
      </w:r>
      <w:r w:rsidRPr="007367D9">
        <w:rPr>
          <w:rFonts w:cs="B Nazanin" w:hint="cs"/>
          <w:rtl/>
          <w:lang w:bidi="fa-IR"/>
        </w:rPr>
        <w:t xml:space="preserve">، </w:t>
      </w:r>
      <w:r w:rsidRPr="007367D9">
        <w:rPr>
          <w:rFonts w:cs="B Nazanin" w:hint="cs"/>
        </w:rPr>
        <w:t>Second Degree Murder</w:t>
      </w:r>
      <w:r w:rsidRPr="007367D9">
        <w:rPr>
          <w:rFonts w:cs="B Nazanin" w:hint="cs"/>
          <w:rtl/>
          <w:lang w:bidi="fa-IR"/>
        </w:rPr>
        <w:t xml:space="preserve">، </w:t>
      </w:r>
      <w:r w:rsidRPr="007367D9">
        <w:rPr>
          <w:rFonts w:cs="B Nazanin" w:hint="cs"/>
        </w:rPr>
        <w:t>Third Degree Murder</w:t>
      </w:r>
      <w:r w:rsidRPr="007367D9">
        <w:rPr>
          <w:rFonts w:cs="B Nazanin" w:hint="cs"/>
          <w:rtl/>
          <w:lang w:bidi="fa-IR"/>
        </w:rPr>
        <w:t xml:space="preserve"> و </w:t>
      </w:r>
      <w:r w:rsidRPr="007367D9">
        <w:rPr>
          <w:rFonts w:cs="B Nazanin" w:hint="cs"/>
        </w:rPr>
        <w:t>Manslaughter</w:t>
      </w:r>
      <w:r w:rsidRPr="007367D9">
        <w:rPr>
          <w:rFonts w:cs="B Nazanin" w:hint="cs"/>
          <w:rtl/>
          <w:lang w:bidi="fa-IR"/>
        </w:rPr>
        <w:t>) طبقه‌بندی می‌شود. این درجه‌بندی‌ها بر مبنای عواملی همچون سبق تصمیم، میزان آگاهی، قصد قبلی، خشونت رفتار و شرایط ارتکاب جرم شکل گرفته‌اند و هدف آن‌ها انطباق دقیق‌تر مجازات با میزان خطرناکی رفتار مجرمانه است (کلانتری و همکاران، ۱۴۰۱).</w:t>
      </w:r>
    </w:p>
    <w:p w14:paraId="7BE341D2" w14:textId="77777777" w:rsidR="007367D9" w:rsidRPr="007367D9" w:rsidRDefault="007367D9" w:rsidP="007367D9">
      <w:pPr>
        <w:bidi/>
        <w:rPr>
          <w:rFonts w:cs="B Nazanin"/>
          <w:rtl/>
          <w:lang w:bidi="fa-IR"/>
        </w:rPr>
      </w:pPr>
      <w:r w:rsidRPr="007367D9">
        <w:rPr>
          <w:rFonts w:cs="B Nazanin" w:hint="cs"/>
          <w:rtl/>
          <w:lang w:bidi="fa-IR"/>
        </w:rPr>
        <w:t>تفاوت بنیادین میان این دو نظام، صرفاً به تقسیم‌بندی شکلی قتل محدود نمی‌شود، بلکه به فلسفه سیاست جنایی، نقش بزه‌دیده، جایگاه عنصر روانی و حتی نحوه رسیدگی قضایی نیز تسری می‌یابد. در حقوق ایران، با غلبه رویکرد عدالت ترمیمی مبتنی بر قصاص و دیه، نقش اولیای دم در فرایند کیفری بسیار پررنگ است؛ در حالی که در حقوق آمریکا، قتل اساساً جرمی علیه نظم عمومی تلقی شده و دادستان به نمایندگی از جامعه، نقش محوری در تعقیب کیفری ایفا می‌کند (مقدسی و روستائی، ۱۴۰۳).</w:t>
      </w:r>
    </w:p>
    <w:p w14:paraId="586120F4" w14:textId="77777777" w:rsidR="007367D9" w:rsidRPr="007367D9" w:rsidRDefault="007367D9" w:rsidP="007367D9">
      <w:pPr>
        <w:bidi/>
        <w:rPr>
          <w:rFonts w:cs="B Nazanin"/>
          <w:rtl/>
          <w:lang w:bidi="fa-IR"/>
        </w:rPr>
      </w:pPr>
      <w:r w:rsidRPr="007367D9">
        <w:rPr>
          <w:rFonts w:cs="B Nazanin" w:hint="cs"/>
          <w:rtl/>
          <w:lang w:bidi="fa-IR"/>
        </w:rPr>
        <w:t>از سوی دیگر، تحولات نوین در حقوق کیفری تطبیقی نشان می‌دهد که بررسی جرم قتل بدون توجه به ضمانت‌های دادرسی عادلانه، ناقص خواهد بود. اصولی چون تساوی سلاح‌ها، حق دسترسی به وکیل، شفافیت رسیدگی‌های قضایی و حقوق شخص تحت نظر، تأثیر مستقیمی بر نحوه اثبات قتل عمدی و ارزیابی عنصر روانی دارند. پژوهش‌های تطبیقی نشان می‌دهد که در نظام حقوقی آمریکا، به‌ویژه پس از آرای مهم دیوان عالی، اصل تساوی سلاح‌ها و حقوق دفاعی متهم جایگاهی تثبیت‌شده دارد؛ در حالی که در نظام حقوقی ایران، علی‌رغم پیشرفت‌های تقنینی، چالش‌هایی در مرحله تحقیقات مقدماتی همچنان وجود دارد (لطیفی، ۱۴۰۲؛ کوشکی و سهیل مقدم، ۱۳۹۵).</w:t>
      </w:r>
    </w:p>
    <w:p w14:paraId="213A20A9" w14:textId="77777777" w:rsidR="007367D9" w:rsidRPr="007367D9" w:rsidRDefault="007367D9" w:rsidP="007367D9">
      <w:pPr>
        <w:bidi/>
        <w:rPr>
          <w:rFonts w:cs="B Nazanin"/>
          <w:rtl/>
          <w:lang w:bidi="fa-IR"/>
        </w:rPr>
      </w:pPr>
      <w:r w:rsidRPr="007367D9">
        <w:rPr>
          <w:rFonts w:cs="B Nazanin" w:hint="cs"/>
          <w:rtl/>
          <w:lang w:bidi="fa-IR"/>
        </w:rPr>
        <w:t>افزون بر این، تحلیل جرم قتل در بستر اجتماعی و فرهنگی نیز اهمیت ویژه‌ای دارد. برخی اشکال خاص قتل، نظیر قتل‌های ناموسی، قتل‌های سادیسمی و قتل‌های مجاز قانونی، نشان می‌دهد که سیاست جنایی کشورها تا چه اندازه تحت تأثیر ارزش‌های فرهنگی، فشارهای اجتماعی و برداشت‌های متفاوت از مفهوم دفاع مشروع قرار دارد. مطالعات تطبیقی نشان می‌دهد که در حالی که برخی مصادیق قتل در حقوق ایران با تخفیف یا توجیه قانونی مواجه می‌شوند، همان مصادیق در برخی ایالت‌های آمریکا ممکن است با واکنش شدید کیفری روبه‌رو شوند یا بالعکس (نقدی زرین مسعود، ۱۴۰۲؛ کاکو جویباری و همکاران، ۱۴۰۳).</w:t>
      </w:r>
    </w:p>
    <w:p w14:paraId="4E03BC13" w14:textId="77777777" w:rsidR="007367D9" w:rsidRPr="007367D9" w:rsidRDefault="007367D9" w:rsidP="007367D9">
      <w:pPr>
        <w:bidi/>
        <w:rPr>
          <w:rFonts w:cs="B Nazanin"/>
          <w:rtl/>
          <w:lang w:bidi="fa-IR"/>
        </w:rPr>
      </w:pPr>
      <w:r w:rsidRPr="007367D9">
        <w:rPr>
          <w:rFonts w:cs="B Nazanin" w:hint="cs"/>
          <w:rtl/>
          <w:lang w:bidi="fa-IR"/>
        </w:rPr>
        <w:lastRenderedPageBreak/>
        <w:t>در این میان، بررسی تطبیقی میان ایران و ایالاتی چون مینه‌سوتا و تگزاس، از اهمیت مضاعفی برخوردار است؛ زیرا این دو ایالت نماینده دو رویکرد متفاوت در سیاست جنایی آمریکا هستند: مینه‌سوتا با تأکید بر درجه‌بندی دقیق قتل و تحلیل فنی عنصر روانی، و تگزاس با رویکردی سخت‌گیرانه‌تر نسبت به برخی اشکال قتل و دفاع مشروع. این تنوع درون‌سیستمی، امکان مقایسه‌ای عمیق‌تر با نظام حقوقی ایران را فراهم می‌سازد (نبی‌پور، ۱۴۰۴؛ نقدی زرین مسعود، ۱۴۰۲).</w:t>
      </w:r>
    </w:p>
    <w:p w14:paraId="00530617" w14:textId="77777777" w:rsidR="007367D9" w:rsidRPr="007367D9" w:rsidRDefault="007367D9" w:rsidP="007367D9">
      <w:pPr>
        <w:bidi/>
        <w:rPr>
          <w:rFonts w:cs="B Nazanin"/>
          <w:rtl/>
          <w:lang w:bidi="fa-IR"/>
        </w:rPr>
      </w:pPr>
      <w:r w:rsidRPr="007367D9">
        <w:rPr>
          <w:rFonts w:cs="B Nazanin" w:hint="cs"/>
          <w:rtl/>
          <w:lang w:bidi="fa-IR"/>
        </w:rPr>
        <w:t>با توجه به آنچه گفته شد، سؤال اصلی پژوهش بدین شرح طرح می‌شود:</w:t>
      </w:r>
    </w:p>
    <w:p w14:paraId="0C1D4406" w14:textId="77777777" w:rsidR="007367D9" w:rsidRPr="007367D9" w:rsidRDefault="007367D9" w:rsidP="007367D9">
      <w:pPr>
        <w:bidi/>
        <w:rPr>
          <w:rFonts w:cs="B Nazanin"/>
          <w:rtl/>
          <w:lang w:bidi="fa-IR"/>
        </w:rPr>
      </w:pPr>
      <w:r w:rsidRPr="007367D9">
        <w:rPr>
          <w:rFonts w:cs="B Nazanin" w:hint="cs"/>
          <w:b/>
          <w:bCs/>
          <w:rtl/>
          <w:lang w:bidi="fa-IR"/>
        </w:rPr>
        <w:t>آیا با وجود تفاوت‌های ساختاری و مبنایی در تعریف، تقسیم‌بندی و تحلیل عنصر روانی قتل در حقوق کیفری ایران و نظام حقوق ایالتی آمریکا (با تمرکز بر مینه‌سوتا و تگزاس)، امکان همگرایی بنیادین در اهداف نهایی سیاست جنایی، به‌ویژه حمایت مؤثر از حق حیات و تحقق عدالت کیفری، وجود دارد یا واگرایی ماهوی میان این دو نظام غالب است؟</w:t>
      </w:r>
    </w:p>
    <w:p w14:paraId="59C75F57" w14:textId="77777777" w:rsidR="007367D9" w:rsidRPr="007367D9" w:rsidRDefault="007367D9" w:rsidP="007367D9">
      <w:pPr>
        <w:bidi/>
        <w:rPr>
          <w:rFonts w:cs="B Nazanin"/>
          <w:rtl/>
          <w:lang w:bidi="fa-IR"/>
        </w:rPr>
      </w:pPr>
      <w:r w:rsidRPr="007367D9">
        <w:rPr>
          <w:rFonts w:cs="B Nazanin" w:hint="cs"/>
          <w:rtl/>
          <w:lang w:bidi="fa-IR"/>
        </w:rPr>
        <w:t>فرضیه اصلی مقاله بر این مبنا استوار است که اگرچه تفاوت‌های تقنینی و مفهومی میان دو نظام چشمگیر است، اما در سطح هدف‌گذاری کلان سیاست جنایی، نوعی همگرایی نسبی در حمایت از حیات انسانی و کنترل خشونت کیفری مشاهده می‌شود؛ هرچند ابزارها و سازوکارهای تحقق این اهداف متفاوت‌اند.</w:t>
      </w:r>
    </w:p>
    <w:p w14:paraId="50A1678F" w14:textId="77777777" w:rsidR="007367D9" w:rsidRPr="007367D9" w:rsidRDefault="007367D9" w:rsidP="007367D9">
      <w:pPr>
        <w:bidi/>
        <w:rPr>
          <w:rFonts w:cs="B Nazanin"/>
          <w:rtl/>
          <w:lang w:bidi="fa-IR"/>
        </w:rPr>
      </w:pPr>
      <w:r w:rsidRPr="007367D9">
        <w:rPr>
          <w:rFonts w:cs="B Nazanin" w:hint="cs"/>
          <w:rtl/>
          <w:lang w:bidi="fa-IR"/>
        </w:rPr>
        <w:t>روش تحقیق در این پژوهش، توصیفی</w:t>
      </w:r>
      <w:r w:rsidRPr="007367D9">
        <w:rPr>
          <w:rFonts w:hint="cs"/>
          <w:rtl/>
          <w:lang w:bidi="fa-IR"/>
        </w:rPr>
        <w:t>–</w:t>
      </w:r>
      <w:r w:rsidRPr="007367D9">
        <w:rPr>
          <w:rFonts w:cs="B Nazanin" w:hint="cs"/>
          <w:rtl/>
          <w:lang w:bidi="fa-IR"/>
        </w:rPr>
        <w:t>تحلیلی با رویکرد تطبیقی است و داده‌ها از طریق مطالعه اسناد قانونی، آرای قضایی و منابع علمی معتبر فارسی و انگلیسی گردآوری شده‌اند. در ادامه مقاله، ابتدا مبانی نظری و مفهومی قتل و ارکان آن در هر دو نظام بررسی می‌شود؛ سپس به تحلیل تطبیقی انواع قتل، عنصر روانی، قتل‌های مجاز و ضمانت‌های دادرسی پرداخته خواهد شد و در نهایت، با جمع‌بندی یافته‌ها، پیشنهادهای کاربردی برای اصلاح و بهبود سیاست جنایی ایران در حوزه قتل ارائه می‌گردد.</w:t>
      </w:r>
    </w:p>
    <w:p w14:paraId="29B5D8A3" w14:textId="78A1CDA1" w:rsidR="007367D9" w:rsidRPr="007367D9" w:rsidRDefault="007367D9" w:rsidP="007367D9">
      <w:pPr>
        <w:bidi/>
        <w:rPr>
          <w:rFonts w:cs="B Nazanin"/>
        </w:rPr>
      </w:pPr>
    </w:p>
    <w:p w14:paraId="4044B889" w14:textId="77777777" w:rsidR="007367D9" w:rsidRPr="007367D9" w:rsidRDefault="007367D9" w:rsidP="007367D9">
      <w:pPr>
        <w:bidi/>
        <w:rPr>
          <w:rFonts w:cs="B Nazanin"/>
          <w:b/>
          <w:bCs/>
        </w:rPr>
      </w:pPr>
      <w:r w:rsidRPr="007367D9">
        <w:rPr>
          <w:rFonts w:cs="B Nazanin"/>
          <w:b/>
          <w:bCs/>
          <w:rtl/>
          <w:lang w:bidi="fa-IR"/>
        </w:rPr>
        <w:t>۱</w:t>
      </w:r>
      <w:r w:rsidRPr="007367D9">
        <w:rPr>
          <w:rFonts w:cs="B Nazanin"/>
          <w:b/>
          <w:bCs/>
        </w:rPr>
        <w:t xml:space="preserve">. </w:t>
      </w:r>
      <w:r w:rsidRPr="007367D9">
        <w:rPr>
          <w:rFonts w:cs="B Nazanin"/>
          <w:b/>
          <w:bCs/>
          <w:rtl/>
        </w:rPr>
        <w:t>مبانی نظری و ساختار بنیادین جرم قتل</w:t>
      </w:r>
    </w:p>
    <w:p w14:paraId="27683903" w14:textId="77777777" w:rsidR="007367D9" w:rsidRPr="007367D9" w:rsidRDefault="007367D9" w:rsidP="007367D9">
      <w:pPr>
        <w:bidi/>
        <w:rPr>
          <w:rFonts w:cs="B Nazanin"/>
        </w:rPr>
      </w:pPr>
      <w:r w:rsidRPr="007367D9">
        <w:rPr>
          <w:rFonts w:cs="B Nazanin"/>
          <w:rtl/>
        </w:rPr>
        <w:t>فلسفه جرم‌انگاری قتل در هر دو نظام، حول محور حمایت از حق حیات شکل گرفته است، اما ریشه‌های نظری آن متفاوت است</w:t>
      </w:r>
      <w:r w:rsidRPr="007367D9">
        <w:rPr>
          <w:rFonts w:cs="B Nazanin"/>
        </w:rPr>
        <w:t>.</w:t>
      </w:r>
    </w:p>
    <w:p w14:paraId="645FE860" w14:textId="77777777" w:rsidR="007367D9" w:rsidRPr="007367D9" w:rsidRDefault="007367D9" w:rsidP="007367D9">
      <w:pPr>
        <w:bidi/>
        <w:rPr>
          <w:rFonts w:cs="B Nazanin"/>
          <w:b/>
          <w:bCs/>
        </w:rPr>
      </w:pPr>
      <w:r w:rsidRPr="007367D9">
        <w:rPr>
          <w:rFonts w:cs="B Nazanin"/>
          <w:b/>
          <w:bCs/>
          <w:rtl/>
          <w:lang w:bidi="fa-IR"/>
        </w:rPr>
        <w:t>۱.۱</w:t>
      </w:r>
      <w:r w:rsidRPr="007367D9">
        <w:rPr>
          <w:rFonts w:cs="B Nazanin"/>
          <w:b/>
          <w:bCs/>
        </w:rPr>
        <w:t xml:space="preserve">. </w:t>
      </w:r>
      <w:r w:rsidRPr="007367D9">
        <w:rPr>
          <w:rFonts w:cs="B Nazanin"/>
          <w:b/>
          <w:bCs/>
          <w:rtl/>
        </w:rPr>
        <w:t>ریشه‌های فقهی و حقوقی قتل در ایران</w:t>
      </w:r>
    </w:p>
    <w:p w14:paraId="5ABDB87B" w14:textId="77777777" w:rsidR="007367D9" w:rsidRPr="007367D9" w:rsidRDefault="007367D9" w:rsidP="007367D9">
      <w:pPr>
        <w:bidi/>
        <w:rPr>
          <w:rFonts w:cs="B Nazanin"/>
        </w:rPr>
      </w:pPr>
      <w:r w:rsidRPr="007367D9">
        <w:rPr>
          <w:rFonts w:cs="B Nazanin" w:hint="cs"/>
          <w:rtl/>
          <w:lang w:bidi="fa-IR"/>
        </w:rPr>
        <w:t>حقوق کیفری ایران در حوزه قتل، ریشه‌ای عمیق در فقه امامیه دارد و ساختار تقنینی آن متأثر از مبانی شرعی، اصول اخلاقی اسلامی و قواعد تثبیت‌شده فقهی است. در این نظام، حق حیات به‌عنوان یکی از بنیادی‌ترین حقوق انسانی، مورد حمایت جدی قرار گرفته و سلب آن، جز در موارد استثنایی و بر اساس ضوابط مشخص شرعی و قانونی، ممنوع و مستوجب واکنش کیفری شدید است. از این منظر، قتل نه‌تنها نقض نظم عمومی، بلکه تعرض مستقیم به حق شخصی بزه‌دیده و اولیای دم تلقی می‌شود.</w:t>
      </w:r>
    </w:p>
    <w:p w14:paraId="3B5B2E4F" w14:textId="77777777" w:rsidR="007367D9" w:rsidRPr="007367D9" w:rsidRDefault="007367D9" w:rsidP="007367D9">
      <w:pPr>
        <w:bidi/>
        <w:rPr>
          <w:rFonts w:cs="B Nazanin"/>
          <w:rtl/>
          <w:lang w:bidi="fa-IR"/>
        </w:rPr>
      </w:pPr>
      <w:r w:rsidRPr="007367D9">
        <w:rPr>
          <w:rFonts w:cs="B Nazanin" w:hint="cs"/>
          <w:rtl/>
          <w:lang w:bidi="fa-IR"/>
        </w:rPr>
        <w:lastRenderedPageBreak/>
        <w:t>در فقه امامیه، قتل در زمره جرایم علیه اشخاص قرار می‌گیرد و دارای ماهیتی دوگانه است؛ بدین معنا که هم جنبه حق‌الناس دارد و هم از حیث اخلال در نظم عمومی، واجد جنبه حق‌اللهی است. با این حال، جنبه حق‌الناس در قتل عمدی غلبه دارد و همین امر سبب شده است که مجازات اصلی آن، یعنی قصاص، در اختیار اولیای دم قرار گیرد. قانون‌گذار ایرانی نیز با پیروی از این مبانی، قصاص را به‌عنوان واکنش کیفری اصلی در قتل عمدی شناسایی کرده و در صورت گذشت اولیای دم یا عدم امکان اجرای قصاص، دیه و در مواردی حبس تعزیری را پیش‌بینی نموده است (محمدیان و فتح‌اللهی، ۱۴۰۰).</w:t>
      </w:r>
    </w:p>
    <w:p w14:paraId="340C6E8E" w14:textId="77777777" w:rsidR="007367D9" w:rsidRPr="007367D9" w:rsidRDefault="007367D9" w:rsidP="007367D9">
      <w:pPr>
        <w:bidi/>
        <w:rPr>
          <w:rFonts w:cs="B Nazanin"/>
          <w:rtl/>
          <w:lang w:bidi="fa-IR"/>
        </w:rPr>
      </w:pPr>
      <w:r w:rsidRPr="007367D9">
        <w:rPr>
          <w:rFonts w:cs="B Nazanin" w:hint="cs"/>
          <w:rtl/>
          <w:lang w:bidi="fa-IR"/>
        </w:rPr>
        <w:t>یکی از ویژگی‌های اساسی رویکرد فقهی و حقوقی ایران به قتل، تأکید بر عنصر روانی جرم است. در این نظام، تقسیم‌بندی اصلی قتل بر مبنای عمدی، شبه‌عمدی و خطای محض بودن صورت می‌گیرد و معیار اصلی این تفکیک، میزان قصد و آگاهی مرتکب نسبت به رفتار و نتیجه مجرمانه است. قتل عمدی زمانی محقق می‌شود که مرتکب هم قصد انجام فعل را داشته باشد و هم قصد سلب حیات بزه‌دیده را در ذهن خود شکل داده باشد. این دو عنصر که از آن‌ها به قصد فعل و قصد نتیجه یاد می‌شود، ستون فقرات تحلیل قتل عمدی در فقه امامیه و قانون مجازات اسلامی به شمار می‌آیند (کلانتری و همکاران، ۱۴۰۱).</w:t>
      </w:r>
    </w:p>
    <w:p w14:paraId="5BFA1FF7" w14:textId="77777777" w:rsidR="007367D9" w:rsidRPr="007367D9" w:rsidRDefault="007367D9" w:rsidP="007367D9">
      <w:pPr>
        <w:bidi/>
        <w:rPr>
          <w:rFonts w:cs="B Nazanin"/>
          <w:rtl/>
          <w:lang w:bidi="fa-IR"/>
        </w:rPr>
      </w:pPr>
      <w:r w:rsidRPr="007367D9">
        <w:rPr>
          <w:rFonts w:cs="B Nazanin" w:hint="cs"/>
          <w:rtl/>
          <w:lang w:bidi="fa-IR"/>
        </w:rPr>
        <w:t>در این چارچوب، صرف وقوع نتیجه مرگ‌بار کافی برای تحقق قتل عمدی نیست، بلکه دادگاه موظف است احراز کند که مرتکب با اراده آگاهانه و سوء نیت خاص، اقدام به رفتاری کرده است که مستقیماً منجر به مرگ قربانی شده است. همین رویکرد سبب شده است که اثبات قتل عمدی در حقوق ایران، به‌ویژه در مواردی که قصد مستقیم قابل استنباط نیست، با پیچیدگی‌های قابل توجهی همراه باشد و رویه قضایی در برخی موارد دچار تشتت گردد (نبی‌پور، ۱۴۰۴).</w:t>
      </w:r>
    </w:p>
    <w:p w14:paraId="25A93387" w14:textId="77777777" w:rsidR="007367D9" w:rsidRPr="007367D9" w:rsidRDefault="007367D9" w:rsidP="007367D9">
      <w:pPr>
        <w:bidi/>
        <w:rPr>
          <w:rFonts w:cs="B Nazanin"/>
          <w:rtl/>
          <w:lang w:bidi="fa-IR"/>
        </w:rPr>
      </w:pPr>
      <w:r w:rsidRPr="007367D9">
        <w:rPr>
          <w:rFonts w:cs="B Nazanin" w:hint="cs"/>
          <w:rtl/>
          <w:lang w:bidi="fa-IR"/>
        </w:rPr>
        <w:t>از منظر فقهی، قواعدی چون «الامور بمقاصدها» و «قبح عقاب بلا بیان» نقش مهمی در تحلیل قتل ایفا می‌کنند. این قواعد اقتضا دارند که مسئولیت کیفری متناسب با نیت و آگاهی مرتکب تعیین شود و هیچ‌کس بدون احراز قصد یا تقصیر معتبر، مورد شدیدترین واکنش کیفری قرار نگیرد. این منطق فقهی، اگرچه به ظاهر ساده می‌نماید، اما در عمل، به‌ویژه در پرونده‌های قتل پیچیده، نیازمند تفسیر دقیق و فنی از اوضاع و احوال ارتکاب جرم است.</w:t>
      </w:r>
    </w:p>
    <w:p w14:paraId="672A91FD" w14:textId="77777777" w:rsidR="007367D9" w:rsidRPr="007367D9" w:rsidRDefault="007367D9" w:rsidP="007367D9">
      <w:pPr>
        <w:bidi/>
        <w:rPr>
          <w:rFonts w:cs="B Nazanin"/>
          <w:rtl/>
          <w:lang w:bidi="fa-IR"/>
        </w:rPr>
      </w:pPr>
      <w:r w:rsidRPr="007367D9">
        <w:rPr>
          <w:rFonts w:cs="B Nazanin" w:hint="cs"/>
          <w:rtl/>
          <w:lang w:bidi="fa-IR"/>
        </w:rPr>
        <w:t>قانون مجازات اسلامی ۱۳۹۲، به‌ویژه در ماده ۲۹۰، تلاش کرده است با ارائه معیارهای نسبتاً روشن، دامنه قتل عمدی را مشخص سازد. بر اساس این ماده، قتل عمدی می‌تواند حتی در مواردی محقق شود که مرتکب قصد مستقیم کشتن نداشته، اما آگاه به نوعاً کشنده بودن رفتار خود بوده است. این رویکرد، نشان‌دهنده حرکت قانون‌گذار از برداشت صرفاً سنتی از قصد، به‌سوی تحلیلی واقع‌گرایانه‌تر از عنصر روانی است؛ تحلیلی که به خطرآفرینی رفتار و علم مرتکب به نتایج احتمالی آن توجه ویژه دارد (نبی‌پور، ۱۴۰۴).</w:t>
      </w:r>
    </w:p>
    <w:p w14:paraId="672F8FD8" w14:textId="77777777" w:rsidR="007367D9" w:rsidRPr="007367D9" w:rsidRDefault="007367D9" w:rsidP="007367D9">
      <w:pPr>
        <w:bidi/>
        <w:rPr>
          <w:rFonts w:cs="B Nazanin"/>
          <w:rtl/>
          <w:lang w:bidi="fa-IR"/>
        </w:rPr>
      </w:pPr>
      <w:r w:rsidRPr="007367D9">
        <w:rPr>
          <w:rFonts w:cs="B Nazanin" w:hint="cs"/>
          <w:rtl/>
          <w:lang w:bidi="fa-IR"/>
        </w:rPr>
        <w:t xml:space="preserve">در عین حال، ساختار فقهی قتل در ایران، آثار مهمی بر فرآیند دادرسی کیفری برجای می‌گذارد. نقش پررنگ اولیای دم در تعقیب و تعیین سرنوشت نهایی پرونده، ویژگی متمایز این نظام است. این امر، هرچند ریشه در عدالت ترمیمی اسلامی و احترام به حقوق بزه‌دیدگان دارد، اما از منظر دادرسی عادلانه، پرسش‌هایی درباره توازن میان حقوق متهم و بزه‌دیده ایجاد کرده است. مطالعات تطبیقی نشان </w:t>
      </w:r>
      <w:r w:rsidRPr="007367D9">
        <w:rPr>
          <w:rFonts w:cs="B Nazanin" w:hint="cs"/>
          <w:rtl/>
          <w:lang w:bidi="fa-IR"/>
        </w:rPr>
        <w:lastRenderedPageBreak/>
        <w:t>می‌دهد که تضمین حقوق دفاعی متهم، از جمله حق دسترسی به وکیل و بهره‌مندی از دادرسی منصفانه، در پرونده‌های قتل، اهمیت مضاعفی دارد (محمدیان و فتح‌اللهی، ۱۴۰۰).</w:t>
      </w:r>
    </w:p>
    <w:p w14:paraId="27F9D068" w14:textId="2DBFEB36" w:rsidR="007367D9" w:rsidRDefault="007367D9" w:rsidP="007367D9">
      <w:pPr>
        <w:bidi/>
        <w:rPr>
          <w:rFonts w:cs="B Nazanin"/>
          <w:rtl/>
          <w:lang w:bidi="fa-IR"/>
        </w:rPr>
      </w:pPr>
      <w:r w:rsidRPr="007367D9">
        <w:rPr>
          <w:rFonts w:cs="B Nazanin" w:hint="cs"/>
          <w:rtl/>
          <w:lang w:bidi="fa-IR"/>
        </w:rPr>
        <w:t>افزون بر این، شفافیت رسیدگی‌های قضایی و رعایت اصول آیین دادرسی کیفری، نقش تعیین‌کننده‌ای در مشروعیت احکام صادره در پرونده‌های قتل دارد. هرچه تحلیل عنصر روانی و احراز عمدی بودن قتل با دقت و استدلال حقوقی بیشتری انجام شود، اعتماد عمومی به نظام عدالت کیفری افزایش می‌یابد. در این راستا، پژوهش‌های حقوقی بر ضرورت تقویت آموزش قضات در زمینه تحلیل فقهی و روان‌شناختی قتل تأکید کرده‌اند.</w:t>
      </w:r>
    </w:p>
    <w:p w14:paraId="3969BA07" w14:textId="30C245BA" w:rsidR="007367D9" w:rsidRPr="007367D9" w:rsidRDefault="007367D9" w:rsidP="007367D9">
      <w:pPr>
        <w:bidi/>
        <w:rPr>
          <w:rFonts w:cs="B Nazanin"/>
          <w:b/>
          <w:bCs/>
        </w:rPr>
      </w:pPr>
      <w:r w:rsidRPr="007367D9">
        <w:rPr>
          <w:rFonts w:cs="B Nazanin"/>
          <w:b/>
          <w:bCs/>
          <w:rtl/>
          <w:lang w:bidi="fa-IR"/>
        </w:rPr>
        <w:t>۱.۲</w:t>
      </w:r>
      <w:r w:rsidRPr="007367D9">
        <w:rPr>
          <w:rFonts w:cs="B Nazanin"/>
          <w:b/>
          <w:bCs/>
        </w:rPr>
        <w:t xml:space="preserve">. </w:t>
      </w:r>
      <w:r w:rsidRPr="007367D9">
        <w:rPr>
          <w:rFonts w:cs="B Nazanin"/>
          <w:b/>
          <w:bCs/>
          <w:rtl/>
        </w:rPr>
        <w:t>ریشه‌های کامن لا و تقسیم‌بندی درجات قتل در آمریکا</w:t>
      </w:r>
    </w:p>
    <w:p w14:paraId="548E8C50" w14:textId="77777777" w:rsidR="007367D9" w:rsidRPr="007367D9" w:rsidRDefault="007367D9" w:rsidP="007367D9">
      <w:pPr>
        <w:bidi/>
        <w:rPr>
          <w:rFonts w:cs="B Nazanin"/>
        </w:rPr>
      </w:pPr>
      <w:r w:rsidRPr="007367D9">
        <w:rPr>
          <w:rFonts w:cs="B Nazanin" w:hint="cs"/>
          <w:rtl/>
          <w:lang w:bidi="fa-IR"/>
        </w:rPr>
        <w:t>نظام حقوق کیفری ایالات متحده آمریکا، برخلاف نظام‌های حقوق نوشته، ریشه در حقوق عرفی یا همان کامن‌لا دارد. این پیشینه تاریخی سبب شده است که مفاهیم بنیادین جرم، از جمله قتل، نه به‌صورت یک عنوان مجرمانه واحد، بلکه در قالب طیفی از رفتارهای مجرمانه با شدت‌ها و آثار متفاوت مورد شناسایی قرار گیرند. در حقوق کامن‌لا، قتل از دیرباز بر اساس میزان تقصیر اخلاقی مرتکب و سطح سوء نیت او طبقه‌بندی می‌شد و این منطق همچنان در قوانین کیفری ایالتی آمریکا استمرار یافته است (پرویزی و داورنیا، ۱۳۹۹).</w:t>
      </w:r>
    </w:p>
    <w:p w14:paraId="7BA9C28F" w14:textId="77777777" w:rsidR="007367D9" w:rsidRPr="007367D9" w:rsidRDefault="007367D9" w:rsidP="007367D9">
      <w:pPr>
        <w:bidi/>
        <w:rPr>
          <w:rFonts w:cs="B Nazanin"/>
          <w:rtl/>
          <w:lang w:bidi="fa-IR"/>
        </w:rPr>
      </w:pPr>
      <w:r w:rsidRPr="007367D9">
        <w:rPr>
          <w:rFonts w:cs="B Nazanin" w:hint="cs"/>
          <w:rtl/>
          <w:lang w:bidi="fa-IR"/>
        </w:rPr>
        <w:t>در این چارچوب، جرم قتل به مجموعه‌ای از اشکال مختلف قتل تقسیم می‌شود که هر یک واجد عناصر مادی و روانی خاص خود هستند. محور اصلی این تقسیم‌بندی، درجه آگاهی، قصد و اراده مرتکب نسبت به نتیجه مجرمانه است. قتل درجه نخست، شدیدترین نوع قتل محسوب می‌شود و تحقق آن مستلزم وجود قصد قبلی، تصمیم آگاهانه و برنامه‌ریزی قبلی برای سلب حیات بزه‌دیده است. این نوع قتل، بیانگر بالاترین سطح خطرناکی مرتکب و بیشترین تقصیر اخلاقی او تلقی می‌شود و به همین دلیل، شدیدترین واکنش‌های کیفری را به دنبال دارد (پرویزی و داورنیا، ۱۳۹۹).</w:t>
      </w:r>
    </w:p>
    <w:p w14:paraId="3A99DE90" w14:textId="77777777" w:rsidR="007367D9" w:rsidRPr="007367D9" w:rsidRDefault="007367D9" w:rsidP="007367D9">
      <w:pPr>
        <w:bidi/>
        <w:rPr>
          <w:rFonts w:cs="B Nazanin"/>
          <w:rtl/>
          <w:lang w:bidi="fa-IR"/>
        </w:rPr>
      </w:pPr>
      <w:r w:rsidRPr="007367D9">
        <w:rPr>
          <w:rFonts w:cs="B Nazanin" w:hint="cs"/>
          <w:rtl/>
          <w:lang w:bidi="fa-IR"/>
        </w:rPr>
        <w:t>در مقابل، قتل درجه دوم هرچند همچنان عمدی است، اما فاقد عنصر تصمیم قبلی و طراحی از پیش‌انجام‌شده می‌باشد. در این حالت، مرتکب با علم به نوعاً کشنده بودن رفتار خود یا با قصد مستقیم نسبت به سلب حیات اقدام می‌کند، اما فعل مجرمانه او حاصل تصمیم آنی یا شرایط خاص لحظه‌ای است. این تمایز ظریف، نشان‌دهنده حساسیت حقوق کیفری آمریکا نسبت به درجات مختلف سوء نیت و تلاش برای تناسب میان جرم و مجازات است.</w:t>
      </w:r>
    </w:p>
    <w:p w14:paraId="3BFC0278" w14:textId="77777777" w:rsidR="007367D9" w:rsidRPr="007367D9" w:rsidRDefault="007367D9" w:rsidP="007367D9">
      <w:pPr>
        <w:bidi/>
        <w:rPr>
          <w:rFonts w:cs="B Nazanin"/>
          <w:rtl/>
          <w:lang w:bidi="fa-IR"/>
        </w:rPr>
      </w:pPr>
      <w:r w:rsidRPr="007367D9">
        <w:rPr>
          <w:rFonts w:cs="B Nazanin" w:hint="cs"/>
          <w:rtl/>
          <w:lang w:bidi="fa-IR"/>
        </w:rPr>
        <w:t>اهمیت این درجه‌بندی‌ها تنها به تعیین نوع مجازات محدود نمی‌شود، بلکه آثار مهمی در فرآیند دادرسی کیفری نیز دارد. در نظام حقوقی آمریکا، اثبات هر درجه از قتل مستلزم ارائه دلایل متناسب با سطح سوء نیت ادعاشده است و این امر مستقیماً با اصل تساوی سلاح‌ها در دادرسی کیفری مرتبط می‌شود. به بیان دیگر، دادستان موظف است سوء نیت مرتکب را متناسب با درجه قتل انتسابی اثبات کند و متهم نیز از ابزارهای دفاعی کافی برای مقابله با این ادعا برخوردار است (لطیفی، ۱۴۰۲).</w:t>
      </w:r>
    </w:p>
    <w:p w14:paraId="4DF78C5C" w14:textId="77777777" w:rsidR="007367D9" w:rsidRPr="007367D9" w:rsidRDefault="007367D9" w:rsidP="007367D9">
      <w:pPr>
        <w:bidi/>
        <w:rPr>
          <w:rFonts w:cs="B Nazanin"/>
          <w:rtl/>
          <w:lang w:bidi="fa-IR"/>
        </w:rPr>
      </w:pPr>
      <w:r w:rsidRPr="007367D9">
        <w:rPr>
          <w:rFonts w:cs="B Nazanin" w:hint="cs"/>
          <w:rtl/>
          <w:lang w:bidi="fa-IR"/>
        </w:rPr>
        <w:lastRenderedPageBreak/>
        <w:t>این ساختار درجه‌بندی‌شده، در پیوند تنگاتنگ با حقوق دفاعی متهم و تضمین‌های دادرسی منصفانه قرار دارد. پژوهش‌های تطبیقی نشان می‌دهد که در نظام دادرسی کیفری آمریکا، دسترسی متهم به وکیل، حق سکوت، آگاهی از اتهام و شفافیت رسیدگی، نقش تعیین‌کننده‌ای در پرونده‌های قتل ایفا می‌کند. این تضمین‌ها به‌ویژه در پرونده‌های قتل شدید، به‌منظور جلوگیری از محکومیت‌های ناعادلانه، اهمیت مضاعف می‌یابد (کوشکی و سهیل مقدم، ۱۳۹۵).</w:t>
      </w:r>
    </w:p>
    <w:p w14:paraId="2CD08C4D" w14:textId="77777777" w:rsidR="007367D9" w:rsidRPr="007367D9" w:rsidRDefault="007367D9" w:rsidP="007367D9">
      <w:pPr>
        <w:bidi/>
        <w:rPr>
          <w:rFonts w:cs="B Nazanin"/>
          <w:rtl/>
          <w:lang w:bidi="fa-IR"/>
        </w:rPr>
      </w:pPr>
      <w:r w:rsidRPr="007367D9">
        <w:rPr>
          <w:rFonts w:cs="B Nazanin" w:hint="cs"/>
          <w:rtl/>
          <w:lang w:bidi="fa-IR"/>
        </w:rPr>
        <w:t>از سوی دیگر، باید توجه داشت که اجرای این نظام درجه‌بندی در بستر اجتماعی خاصی صورت می‌گیرد. گزارش‌های حقوق بشری نشان می‌دهد که برخی گروه‌های اقلیت در ایالات متحده، در فرآیند تعقیب و محاکمه کیفری، به‌ویژه در جرایم سنگینی چون قتل، با چالش‌های ساختاری مواجه هستند. این امر می‌تواند بر نحوه انتساب درجه قتل، ارزیابی سوء نیت و حتی تعیین مجازات تأثیرگذار باشد و نشان می‌دهد که کارآمدی نظام درجه‌بندی قتل، بدون تحقق کامل برابری در دادرسی، با چالش‌هایی همراه است (کرمی و زندی، ۱۴۰۳).</w:t>
      </w:r>
    </w:p>
    <w:p w14:paraId="57A32882" w14:textId="77777777" w:rsidR="007367D9" w:rsidRPr="007367D9" w:rsidRDefault="007367D9" w:rsidP="007367D9">
      <w:pPr>
        <w:bidi/>
        <w:rPr>
          <w:rFonts w:cs="B Nazanin"/>
          <w:rtl/>
          <w:lang w:bidi="fa-IR"/>
        </w:rPr>
      </w:pPr>
      <w:r w:rsidRPr="007367D9">
        <w:rPr>
          <w:rFonts w:cs="B Nazanin" w:hint="cs"/>
          <w:rtl/>
          <w:lang w:bidi="fa-IR"/>
        </w:rPr>
        <w:t>همچنین، شفافیت رسیدگی‌های قضایی یکی از مؤلفه‌های اساسی در مشروعیت‌بخشی به تصمیمات کیفری در پرونده‌های قتل است. علنی بودن محاکمات، انتشار آرای قضایی و نظارت عمومی، از جمله سازوکارهایی هستند که در حقوق آمریکا به تقویت اعتماد عمومی به نظام عدالت کیفری کمک می‌کنند. مطالعات تطبیقی نشان می‌دهد که این شفافیت، در کنار اصل تساوی سلاح‌ها، امکان ارزیابی دقیق‌تر تصمیمات دادگاه‌ها در خصوص درجات مختلف قتل را فراهم می‌سازد (کشاورز، میرداداشی و فتح‌اللهی، ۱۳۹۹).</w:t>
      </w:r>
    </w:p>
    <w:p w14:paraId="63FDC32C" w14:textId="736E8CC7" w:rsidR="007367D9" w:rsidRPr="007367D9" w:rsidRDefault="007367D9" w:rsidP="007367D9">
      <w:pPr>
        <w:bidi/>
        <w:rPr>
          <w:rFonts w:cs="B Nazanin"/>
        </w:rPr>
      </w:pPr>
    </w:p>
    <w:p w14:paraId="1935673F" w14:textId="77777777" w:rsidR="007367D9" w:rsidRPr="007367D9" w:rsidRDefault="007367D9" w:rsidP="007367D9">
      <w:pPr>
        <w:bidi/>
        <w:rPr>
          <w:rFonts w:cs="B Nazanin"/>
          <w:b/>
          <w:bCs/>
        </w:rPr>
      </w:pPr>
      <w:r w:rsidRPr="007367D9">
        <w:rPr>
          <w:rFonts w:cs="B Nazanin"/>
          <w:b/>
          <w:bCs/>
          <w:rtl/>
          <w:lang w:bidi="fa-IR"/>
        </w:rPr>
        <w:t>۲</w:t>
      </w:r>
      <w:r w:rsidRPr="007367D9">
        <w:rPr>
          <w:rFonts w:cs="B Nazanin"/>
          <w:b/>
          <w:bCs/>
        </w:rPr>
        <w:t xml:space="preserve">. </w:t>
      </w:r>
      <w:r w:rsidRPr="007367D9">
        <w:rPr>
          <w:rFonts w:cs="B Nazanin"/>
          <w:b/>
          <w:bCs/>
          <w:rtl/>
        </w:rPr>
        <w:t>ارکان جرم قتل (عنصر مادی و معنوی)</w:t>
      </w:r>
    </w:p>
    <w:p w14:paraId="30C6A3D2" w14:textId="77777777" w:rsidR="007367D9" w:rsidRPr="007367D9" w:rsidRDefault="007367D9" w:rsidP="007367D9">
      <w:pPr>
        <w:bidi/>
        <w:rPr>
          <w:rFonts w:cs="B Nazanin"/>
        </w:rPr>
      </w:pPr>
      <w:r w:rsidRPr="007367D9">
        <w:rPr>
          <w:rFonts w:cs="B Nazanin"/>
          <w:rtl/>
        </w:rPr>
        <w:t>برای تحقق جرم قتل در هر دو نظام، وجود عناصر سه‌گانه (قانونی، مادی و روانی) ضروری است</w:t>
      </w:r>
      <w:r w:rsidRPr="007367D9">
        <w:rPr>
          <w:rFonts w:cs="B Nazanin"/>
        </w:rPr>
        <w:t>.</w:t>
      </w:r>
    </w:p>
    <w:p w14:paraId="4F877127" w14:textId="77777777" w:rsidR="007367D9" w:rsidRPr="007367D9" w:rsidRDefault="007367D9" w:rsidP="007367D9">
      <w:pPr>
        <w:bidi/>
        <w:rPr>
          <w:rFonts w:cs="B Nazanin"/>
          <w:b/>
          <w:bCs/>
        </w:rPr>
      </w:pPr>
      <w:r w:rsidRPr="007367D9">
        <w:rPr>
          <w:rFonts w:cs="B Nazanin"/>
          <w:b/>
          <w:bCs/>
          <w:rtl/>
          <w:lang w:bidi="fa-IR"/>
        </w:rPr>
        <w:t>۲.۱</w:t>
      </w:r>
      <w:r w:rsidRPr="007367D9">
        <w:rPr>
          <w:rFonts w:cs="B Nazanin"/>
          <w:b/>
          <w:bCs/>
        </w:rPr>
        <w:t xml:space="preserve">. </w:t>
      </w:r>
      <w:r w:rsidRPr="007367D9">
        <w:rPr>
          <w:rFonts w:cs="B Nazanin"/>
          <w:b/>
          <w:bCs/>
          <w:rtl/>
        </w:rPr>
        <w:t>رکن مادی</w:t>
      </w:r>
      <w:r w:rsidRPr="007367D9">
        <w:rPr>
          <w:rFonts w:cs="B Nazanin"/>
          <w:b/>
          <w:bCs/>
        </w:rPr>
        <w:t xml:space="preserve"> (Actus Reus)</w:t>
      </w:r>
    </w:p>
    <w:p w14:paraId="1A0CB20C" w14:textId="77777777" w:rsidR="007367D9" w:rsidRPr="007367D9" w:rsidRDefault="007367D9" w:rsidP="007367D9">
      <w:pPr>
        <w:bidi/>
        <w:rPr>
          <w:rFonts w:cs="B Nazanin"/>
        </w:rPr>
      </w:pPr>
      <w:r w:rsidRPr="007367D9">
        <w:rPr>
          <w:rFonts w:cs="B Nazanin"/>
          <w:rtl/>
        </w:rPr>
        <w:t>رکن مادی در هر دو سیستم شامل سه جزء اصلی است: رفتار مرتکب (فعل یا ترک فعل)، نتیجه مجرمانه (مرگ قربانی) و رابطه سببیت میان رفتار و نتیجه</w:t>
      </w:r>
      <w:r w:rsidRPr="007367D9">
        <w:rPr>
          <w:rFonts w:cs="B Nazanin"/>
        </w:rPr>
        <w:t>.</w:t>
      </w:r>
    </w:p>
    <w:p w14:paraId="741737C5" w14:textId="242ED527" w:rsidR="007367D9" w:rsidRPr="007367D9" w:rsidRDefault="007367D9" w:rsidP="007367D9">
      <w:pPr>
        <w:bidi/>
        <w:rPr>
          <w:rFonts w:cs="B Nazanin"/>
        </w:rPr>
      </w:pPr>
      <w:r w:rsidRPr="007367D9">
        <w:rPr>
          <w:rFonts w:cs="B Nazanin"/>
          <w:b/>
          <w:bCs/>
          <w:rtl/>
        </w:rPr>
        <w:t>رابطه سببیت</w:t>
      </w:r>
      <w:r>
        <w:rPr>
          <w:rFonts w:cs="B Nazanin" w:hint="cs"/>
          <w:b/>
          <w:bCs/>
          <w:rtl/>
        </w:rPr>
        <w:t>:</w:t>
      </w:r>
      <w:r w:rsidRPr="007367D9">
        <w:rPr>
          <w:rFonts w:cs="B Nazanin"/>
        </w:rPr>
        <w:t xml:space="preserve"> </w:t>
      </w:r>
      <w:r w:rsidRPr="007367D9">
        <w:rPr>
          <w:rFonts w:cs="B Nazanin"/>
          <w:rtl/>
        </w:rPr>
        <w:t xml:space="preserve">در حقوق ایران، برای اثبات قتل عمد، رابطه سببیت باید قطعی باشد (نبی‌پور، </w:t>
      </w:r>
      <w:r w:rsidRPr="007367D9">
        <w:rPr>
          <w:rFonts w:cs="B Nazanin"/>
          <w:rtl/>
          <w:lang w:bidi="fa-IR"/>
        </w:rPr>
        <w:t xml:space="preserve">۱۴۰۴). </w:t>
      </w:r>
      <w:r w:rsidRPr="007367D9">
        <w:rPr>
          <w:rFonts w:cs="B Nazanin"/>
          <w:rtl/>
        </w:rPr>
        <w:t>در حقوق آمریکا نیز، اثبات این رابطه که مرگ مستقیماً ناشی از اقدام متهم بوده است، حیاتی است. با این حال، در دادرسی‌های پیچیده، مسائلی مانند مرگ ثانویه یا مداخله عوامل خارجی</w:t>
      </w:r>
      <w:r w:rsidRPr="007367D9">
        <w:rPr>
          <w:rFonts w:cs="B Nazanin"/>
        </w:rPr>
        <w:t xml:space="preserve"> </w:t>
      </w:r>
      <w:r w:rsidRPr="007367D9">
        <w:rPr>
          <w:rFonts w:cs="B Nazanin"/>
          <w:rtl/>
        </w:rPr>
        <w:t xml:space="preserve">در اثبات رابطه سببیت چالش‌هایی ایجاد می‌کنند که رویه‌های قضایی در تگزاس و مینه‌سوتا در مواجهه با آن متفاوت است (اعرابیان و اختری، </w:t>
      </w:r>
      <w:r w:rsidRPr="007367D9">
        <w:rPr>
          <w:rFonts w:cs="B Nazanin"/>
          <w:rtl/>
          <w:lang w:bidi="fa-IR"/>
        </w:rPr>
        <w:t>۱۴۰۲)</w:t>
      </w:r>
      <w:r w:rsidRPr="007367D9">
        <w:rPr>
          <w:rFonts w:cs="B Nazanin"/>
        </w:rPr>
        <w:t>.</w:t>
      </w:r>
    </w:p>
    <w:p w14:paraId="39C3705C" w14:textId="72C1E9C8" w:rsidR="007367D9" w:rsidRPr="007367D9" w:rsidRDefault="007367D9" w:rsidP="007367D9">
      <w:pPr>
        <w:bidi/>
        <w:rPr>
          <w:rFonts w:cs="B Nazanin"/>
          <w:b/>
          <w:bCs/>
        </w:rPr>
      </w:pPr>
      <w:r w:rsidRPr="007367D9">
        <w:rPr>
          <w:rFonts w:cs="B Nazanin"/>
          <w:b/>
          <w:bCs/>
          <w:rtl/>
          <w:lang w:bidi="fa-IR"/>
        </w:rPr>
        <w:t>۲.۲</w:t>
      </w:r>
      <w:r w:rsidRPr="007367D9">
        <w:rPr>
          <w:rFonts w:cs="B Nazanin"/>
          <w:b/>
          <w:bCs/>
        </w:rPr>
        <w:t xml:space="preserve">. </w:t>
      </w:r>
      <w:r w:rsidRPr="007367D9">
        <w:rPr>
          <w:rFonts w:cs="B Nazanin"/>
          <w:b/>
          <w:bCs/>
          <w:rtl/>
        </w:rPr>
        <w:t>عنصر روانی</w:t>
      </w:r>
      <w:r>
        <w:rPr>
          <w:rFonts w:cs="B Nazanin" w:hint="cs"/>
          <w:b/>
          <w:bCs/>
          <w:rtl/>
        </w:rPr>
        <w:t>:</w:t>
      </w:r>
      <w:r w:rsidRPr="007367D9">
        <w:rPr>
          <w:rFonts w:cs="B Nazanin"/>
          <w:b/>
          <w:bCs/>
        </w:rPr>
        <w:t xml:space="preserve"> </w:t>
      </w:r>
      <w:r w:rsidRPr="007367D9">
        <w:rPr>
          <w:rFonts w:cs="B Nazanin"/>
          <w:b/>
          <w:bCs/>
          <w:rtl/>
        </w:rPr>
        <w:t>تفاوت‌های بنیادین</w:t>
      </w:r>
    </w:p>
    <w:p w14:paraId="19BA5390" w14:textId="77777777" w:rsidR="007367D9" w:rsidRPr="007367D9" w:rsidRDefault="007367D9" w:rsidP="007367D9">
      <w:pPr>
        <w:bidi/>
        <w:rPr>
          <w:rFonts w:cs="B Nazanin"/>
        </w:rPr>
      </w:pPr>
      <w:r w:rsidRPr="007367D9">
        <w:rPr>
          <w:rFonts w:cs="B Nazanin"/>
          <w:rtl/>
        </w:rPr>
        <w:t>عنصر روانی مهم‌ترین نقطه افتراق ساختاری است</w:t>
      </w:r>
      <w:r w:rsidRPr="007367D9">
        <w:rPr>
          <w:rFonts w:cs="B Nazanin"/>
        </w:rPr>
        <w:t>.</w:t>
      </w:r>
    </w:p>
    <w:p w14:paraId="1C24827F" w14:textId="284C0A20" w:rsidR="007367D9" w:rsidRPr="007367D9" w:rsidRDefault="007367D9" w:rsidP="007367D9">
      <w:pPr>
        <w:bidi/>
        <w:rPr>
          <w:rFonts w:cs="B Nazanin"/>
        </w:rPr>
      </w:pPr>
      <w:r w:rsidRPr="007367D9">
        <w:rPr>
          <w:rFonts w:cs="B Nazanin"/>
          <w:b/>
          <w:bCs/>
          <w:rtl/>
        </w:rPr>
        <w:lastRenderedPageBreak/>
        <w:t>در حقوق ایران</w:t>
      </w:r>
      <w:r>
        <w:rPr>
          <w:rFonts w:cs="B Nazanin" w:hint="cs"/>
          <w:b/>
          <w:bCs/>
          <w:rtl/>
        </w:rPr>
        <w:t>:</w:t>
      </w:r>
      <w:r w:rsidRPr="007367D9">
        <w:rPr>
          <w:rFonts w:cs="B Nazanin"/>
        </w:rPr>
        <w:t xml:space="preserve"> </w:t>
      </w:r>
      <w:r w:rsidRPr="007367D9">
        <w:rPr>
          <w:rFonts w:cs="B Nazanin"/>
          <w:rtl/>
        </w:rPr>
        <w:t xml:space="preserve">عنصر روانی قتل به دو صورت عمد (قصد فعل و قصد نتیجه) و غیرعمد (شبه‌عمد یا خطای محض) تقسیم می‌شود. در قتل عمدی، صرف نیت کشتن یا علم به کشنده بودن وسیله، کافی است (نقدی زرین مسعود، </w:t>
      </w:r>
      <w:r w:rsidRPr="007367D9">
        <w:rPr>
          <w:rFonts w:cs="B Nazanin"/>
          <w:rtl/>
          <w:lang w:bidi="fa-IR"/>
        </w:rPr>
        <w:t>۱۴۰۰)</w:t>
      </w:r>
      <w:r w:rsidRPr="007367D9">
        <w:rPr>
          <w:rFonts w:cs="B Nazanin"/>
        </w:rPr>
        <w:t>.</w:t>
      </w:r>
    </w:p>
    <w:p w14:paraId="7B3CD45B" w14:textId="77777777" w:rsidR="007367D9" w:rsidRDefault="007367D9" w:rsidP="007367D9">
      <w:pPr>
        <w:bidi/>
        <w:rPr>
          <w:rFonts w:cs="B Nazanin"/>
          <w:b/>
          <w:bCs/>
          <w:rtl/>
          <w:lang w:bidi="fa-IR"/>
        </w:rPr>
      </w:pPr>
      <w:r w:rsidRPr="007367D9">
        <w:rPr>
          <w:rFonts w:cs="B Nazanin"/>
          <w:b/>
          <w:bCs/>
          <w:rtl/>
        </w:rPr>
        <w:t>در حقوق آمریکا (مینه‌سوتا و تگزاس)</w:t>
      </w:r>
      <w:r>
        <w:rPr>
          <w:rFonts w:cs="B Nazanin" w:hint="cs"/>
          <w:b/>
          <w:bCs/>
          <w:rtl/>
        </w:rPr>
        <w:t>:</w:t>
      </w:r>
      <w:r w:rsidRPr="007367D9">
        <w:rPr>
          <w:rFonts w:cs="B Nazanin"/>
        </w:rPr>
        <w:t xml:space="preserve"> </w:t>
      </w:r>
      <w:r w:rsidRPr="007367D9">
        <w:rPr>
          <w:rFonts w:cs="B Nazanin"/>
          <w:rtl/>
        </w:rPr>
        <w:t>عنصر روانی بسیار ظریف‌تر تعریف شده و شامل چهار سطح اصلی است</w:t>
      </w:r>
      <w:r w:rsidRPr="007367D9">
        <w:rPr>
          <w:rFonts w:cs="B Nazanin"/>
        </w:rPr>
        <w:t>:</w:t>
      </w:r>
      <w:r w:rsidRPr="007367D9">
        <w:rPr>
          <w:rFonts w:cs="B Nazanin"/>
        </w:rPr>
        <w:br/>
      </w:r>
      <w:r w:rsidRPr="007367D9">
        <w:rPr>
          <w:rFonts w:cs="B Nazanin" w:hint="cs"/>
          <w:b/>
          <w:bCs/>
          <w:rtl/>
          <w:lang w:bidi="fa-IR"/>
        </w:rPr>
        <w:t>1- سلب حیات</w:t>
      </w:r>
    </w:p>
    <w:p w14:paraId="5799CC66" w14:textId="3788193C" w:rsidR="007367D9" w:rsidRPr="007367D9" w:rsidRDefault="007367D9" w:rsidP="007367D9">
      <w:pPr>
        <w:bidi/>
        <w:rPr>
          <w:rFonts w:cs="B Nazanin"/>
        </w:rPr>
      </w:pPr>
      <w:r w:rsidRPr="007367D9">
        <w:rPr>
          <w:rFonts w:cs="B Nazanin" w:hint="cs"/>
          <w:b/>
          <w:bCs/>
          <w:rtl/>
          <w:lang w:bidi="fa-IR"/>
        </w:rPr>
        <w:t xml:space="preserve"> </w:t>
      </w:r>
      <w:r w:rsidRPr="007367D9">
        <w:rPr>
          <w:rFonts w:cs="B Nazanin" w:hint="cs"/>
          <w:rtl/>
          <w:lang w:bidi="fa-IR"/>
        </w:rPr>
        <w:t>بالاترین و شدیدترین سطح عنصر روانی در جرم قتل در حقوق آمریکا، قصد مستقیم به سلب حیات است. در این سطح، مرتکب با اراده آگاهانه و تصمیم قطعی، رفتاری را انجام می‌دهد که هدف نهایی آن، کشتن انسان دیگر است. این نوع سوءنیت، از حیث تقصیر اخلاقی و خطرناکی اجتماعی، در بالاترین مرتبه قرار دارد و مبنای اصلی قتل‌های شدید، به‌ویژه قتل درجه یک و در برخی موارد قتل درجه دو، محسوب می‌شود (پرویزی و داورنیا، ۱۳۹۹).</w:t>
      </w:r>
    </w:p>
    <w:p w14:paraId="424339F3" w14:textId="77777777" w:rsidR="007367D9" w:rsidRPr="007367D9" w:rsidRDefault="007367D9" w:rsidP="007367D9">
      <w:pPr>
        <w:bidi/>
        <w:rPr>
          <w:rFonts w:cs="B Nazanin"/>
          <w:rtl/>
          <w:lang w:bidi="fa-IR"/>
        </w:rPr>
      </w:pPr>
      <w:r w:rsidRPr="007367D9">
        <w:rPr>
          <w:rFonts w:cs="B Nazanin" w:hint="cs"/>
          <w:rtl/>
          <w:lang w:bidi="fa-IR"/>
        </w:rPr>
        <w:t>در ایالت مینه‌سوتا، صرف احراز قصد مستقیم برای تحقق قتل درجه یک کافی نیست، بلکه قانون‌گذار شرط مضاعفی را تحت عنوان پیش‌اندیشی و تعمق مقرر کرده است. پیش‌اندیشی به معنای آن است که مرتکب پیش از ارتکاب جرم، فرصت تفکر و ارزیابی داشته و تصمیم به قتل را آگاهانه و نه تحت تأثیر هیجانات آنی اتخاذ کرده باشد. تعمق نیز ناظر بر فرآیند ذهنی سنجش و انتخاب آگاهانه میان انجام یا عدم انجام رفتار مجرمانه است. این دو عنصر، قتل‌های برنامه‌ریزی‌شده را از قتل‌های ناگهانی و احساسی متمایز می‌سازند (مهرا و همکاران، ۱۳۹۶).</w:t>
      </w:r>
    </w:p>
    <w:p w14:paraId="2812F167" w14:textId="77777777" w:rsidR="007367D9" w:rsidRPr="007367D9" w:rsidRDefault="007367D9" w:rsidP="007367D9">
      <w:pPr>
        <w:bidi/>
        <w:rPr>
          <w:rFonts w:cs="B Nazanin"/>
          <w:rtl/>
          <w:lang w:bidi="fa-IR"/>
        </w:rPr>
      </w:pPr>
      <w:r w:rsidRPr="007367D9">
        <w:rPr>
          <w:rFonts w:cs="B Nazanin" w:hint="cs"/>
          <w:rtl/>
          <w:lang w:bidi="fa-IR"/>
        </w:rPr>
        <w:t>این سطح از تحلیل عنصر روانی، فراتر از برداشت سنتی قصد در حقوق کیفری ایران است. در حقوق ایران، قصد فعل و قصد نتیجه برای تحقق قتل عمدی کفایت می‌کند، حال آنکه در مینه‌سوتا، دادگاه به کیفیت شکل‌گیری قصد نیز توجه می‌کند. به همین دلیل، اثبات قتل درجه یک مستلزم بررسی دقیق رفتارهای پیشینی مرتکب، از جمله تهدیدهای قبلی، تهیه ابزار قتل، برنامه‌ریزی زمانی و مکانی و حتی رفتار پس از ارتکاب جرم است.</w:t>
      </w:r>
    </w:p>
    <w:p w14:paraId="79C3B2E3" w14:textId="77777777" w:rsidR="007367D9" w:rsidRPr="007367D9" w:rsidRDefault="007367D9" w:rsidP="007367D9">
      <w:pPr>
        <w:bidi/>
        <w:rPr>
          <w:rFonts w:cs="B Nazanin"/>
          <w:rtl/>
          <w:lang w:bidi="fa-IR"/>
        </w:rPr>
      </w:pPr>
      <w:r w:rsidRPr="007367D9">
        <w:rPr>
          <w:rFonts w:cs="B Nazanin" w:hint="cs"/>
          <w:rtl/>
          <w:lang w:bidi="fa-IR"/>
        </w:rPr>
        <w:t>در ایالت تگزاس، اگرچه ساختار درجه‌بندی قتل متفاوت است و تأکید کمتری بر تفکیک صریح پیش‌اندیشی وجود دارد، اما قصد مستقیم همچنان عنصر محوری قتل‌های شدید محسوب می‌شود. دادگاه‌های تگزاس عمدتاً بر احراز قصد خاص مرتکب در لحظه ارتکاب تمرکز می‌کنند و از طریق اوضاع و احوال عینی، به بازسازی ذهنیت او می‌پردازند (کشاورز و همکاران، ۱۳۹۹).</w:t>
      </w:r>
    </w:p>
    <w:p w14:paraId="63B2B0B0" w14:textId="77777777" w:rsidR="007367D9" w:rsidRPr="007367D9" w:rsidRDefault="007367D9" w:rsidP="007367D9">
      <w:pPr>
        <w:bidi/>
        <w:rPr>
          <w:rFonts w:cs="B Nazanin"/>
          <w:rtl/>
          <w:lang w:bidi="fa-IR"/>
        </w:rPr>
      </w:pPr>
      <w:r w:rsidRPr="007367D9">
        <w:rPr>
          <w:rFonts w:cs="B Nazanin" w:hint="cs"/>
          <w:rtl/>
          <w:lang w:bidi="fa-IR"/>
        </w:rPr>
        <w:t>از منظر دادرسی کیفری، اثبات قصد مستقیم همراه با پیش‌اندیشی، بار اثبات سنگینی بر دوش دادستان قرار می‌دهد. این امر، ارتباط نزدیکی با اصل تساوی سلاح‌ها و تضمین حقوق دفاعی متهم دارد؛ زیرا هرگونه ضعف در ادله اثبات قصد، می‌تواند منجر به تقلیل عنوان اتهامی شود (لطیفی، ۱۴۰۲).</w:t>
      </w:r>
    </w:p>
    <w:p w14:paraId="521BDAED" w14:textId="14328F40" w:rsidR="007367D9" w:rsidRPr="007367D9" w:rsidRDefault="007367D9" w:rsidP="007367D9">
      <w:pPr>
        <w:bidi/>
        <w:rPr>
          <w:rFonts w:cs="B Nazanin"/>
          <w:rtl/>
          <w:lang w:bidi="fa-IR"/>
        </w:rPr>
      </w:pPr>
      <w:r w:rsidRPr="007367D9">
        <w:rPr>
          <w:rFonts w:cs="B Nazanin" w:hint="cs"/>
          <w:rtl/>
          <w:lang w:bidi="fa-IR"/>
        </w:rPr>
        <w:lastRenderedPageBreak/>
        <w:t>در مجموع، قصد مستقیم در حقوق آمریکا، شدیدترین شکل عنصر روانی قتل است و بیانگر رویکردی است که در آن، نه‌تنها نتیجه، بلکه فرآیند ذهنی تصمیم‌گیری مرتکب نیز در تعیین مسئولیت کیفری نقش تعیین‌کننده دارد.</w:t>
      </w:r>
    </w:p>
    <w:p w14:paraId="11AA8633" w14:textId="359CFC1F" w:rsidR="007367D9" w:rsidRPr="007367D9" w:rsidRDefault="007367D9" w:rsidP="007367D9">
      <w:pPr>
        <w:bidi/>
        <w:rPr>
          <w:rFonts w:cs="B Nazanin"/>
          <w:b/>
          <w:bCs/>
        </w:rPr>
      </w:pPr>
      <w:r>
        <w:rPr>
          <w:rFonts w:cs="B Nazanin" w:hint="cs"/>
          <w:b/>
          <w:bCs/>
          <w:rtl/>
          <w:lang w:bidi="fa-IR"/>
        </w:rPr>
        <w:t xml:space="preserve">2- </w:t>
      </w:r>
      <w:r w:rsidRPr="007367D9">
        <w:rPr>
          <w:rFonts w:cs="B Nazanin" w:hint="cs"/>
          <w:b/>
          <w:bCs/>
          <w:rtl/>
          <w:lang w:bidi="fa-IR"/>
        </w:rPr>
        <w:t>علم به نتیجه  و قتل آگاهانه بدون قصد مستقیم</w:t>
      </w:r>
    </w:p>
    <w:p w14:paraId="55EB0CAC" w14:textId="77777777" w:rsidR="007367D9" w:rsidRPr="007367D9" w:rsidRDefault="007367D9" w:rsidP="007367D9">
      <w:pPr>
        <w:bidi/>
        <w:rPr>
          <w:rFonts w:cs="B Nazanin"/>
          <w:rtl/>
          <w:lang w:bidi="fa-IR"/>
        </w:rPr>
      </w:pPr>
      <w:r w:rsidRPr="007367D9">
        <w:rPr>
          <w:rFonts w:cs="B Nazanin" w:hint="cs"/>
          <w:rtl/>
          <w:lang w:bidi="fa-IR"/>
        </w:rPr>
        <w:t>دومین سطح عنصر روانی قتل در حقوق آمریکا، علم به مرگ‌بار بودن رفتار است. در این حالت، مرتکب ممکن است قصد مستقیم برای کشتن نداشته باشد، اما آگاه است که رفتار او به‌طور قطع یا قریب به یقین منجر به مرگ انسان دیگر خواهد شد. این سطح از سوءنیت، در نظام حقوقی مینه‌سوتا و تگزاس، معمولاً مبنای قتل درجه دو یا قتل عمد غیرمبتنی بر پیش‌اندیشی قرار می‌گیرد (پرویزی و داورنیا، ۱۳۹۹).</w:t>
      </w:r>
    </w:p>
    <w:p w14:paraId="3551FA87" w14:textId="77777777" w:rsidR="007367D9" w:rsidRPr="007367D9" w:rsidRDefault="007367D9" w:rsidP="007367D9">
      <w:pPr>
        <w:bidi/>
        <w:rPr>
          <w:rFonts w:cs="B Nazanin"/>
          <w:rtl/>
          <w:lang w:bidi="fa-IR"/>
        </w:rPr>
      </w:pPr>
      <w:r w:rsidRPr="007367D9">
        <w:rPr>
          <w:rFonts w:cs="B Nazanin" w:hint="cs"/>
          <w:rtl/>
          <w:lang w:bidi="fa-IR"/>
        </w:rPr>
        <w:t>تمایز اساسی این سطح با قصد مستقیم در آن است که در اینجا، کشتن هدف اصلی مرتکب نیست، اما او با علم کامل به پیامد مرگ‌بار رفتار خود، آگاهانه دست به اقدام می‌زند. برای مثال، پرتاب فردی از ارتفاع، شلیک به اندام حیاتی یا انجام رفتاری به‌شدت خطرناک، حتی بدون انگیزه قتل، می‌تواند مصداق علم به نتیجه تلقی شود.</w:t>
      </w:r>
    </w:p>
    <w:p w14:paraId="2504D0EE" w14:textId="77777777" w:rsidR="007367D9" w:rsidRPr="007367D9" w:rsidRDefault="007367D9" w:rsidP="007367D9">
      <w:pPr>
        <w:bidi/>
        <w:rPr>
          <w:rFonts w:cs="B Nazanin"/>
          <w:rtl/>
          <w:lang w:bidi="fa-IR"/>
        </w:rPr>
      </w:pPr>
      <w:r w:rsidRPr="007367D9">
        <w:rPr>
          <w:rFonts w:cs="B Nazanin" w:hint="cs"/>
          <w:rtl/>
          <w:lang w:bidi="fa-IR"/>
        </w:rPr>
        <w:t>دادگاه‌های آمریکایی برای احراز این سطح از سوءنیت، به معیارهای عینی و ذهنی توأمان توجه می‌کنند. نوع رفتار، ابزار مورد استفاده، شدت ضربه، تجربه و مهارت مرتکب و شرایط خاص واقعه، همگی در استنباط علم به نتیجه نقش دارند. این تحلیل، از حیث کارکرد، شباهت‌هایی با توسعه مفهوم علم در ماده ۲۹۰ قانون مجازات اسلامی ایران دارد، اما در حقوق آمریکا، سابقه‌ای طولانی‌تر و دامنه‌ای گسترده‌تر دارد (محمدیان و فتح‌اللهی، ۱۴۰۰).</w:t>
      </w:r>
    </w:p>
    <w:p w14:paraId="7B297C5A" w14:textId="71A9D3EB" w:rsidR="007367D9" w:rsidRPr="007367D9" w:rsidRDefault="007367D9" w:rsidP="007367D9">
      <w:pPr>
        <w:bidi/>
        <w:rPr>
          <w:rFonts w:cs="B Nazanin"/>
          <w:rtl/>
          <w:lang w:bidi="fa-IR"/>
        </w:rPr>
      </w:pPr>
      <w:r w:rsidRPr="007367D9">
        <w:rPr>
          <w:rFonts w:cs="B Nazanin" w:hint="cs"/>
          <w:rtl/>
          <w:lang w:bidi="fa-IR"/>
        </w:rPr>
        <w:t>از منظر سیاست کیفری، قتل مبتنی بر علم به نتیجه، همچنان نشان‌دهنده تقصیر اخلاقی بالا است؛ زیرا مرتکب، آگاهانه خطر مرگ را پذیرفته است. با این حال، فقدان قصد خاص قتل، سبب می‌شود که واکنش کیفری نسبت به قتل مبتنی بر قصد مستقیم، اندکی خفیف‌تر باشد. این تفکیک، به تحقق اصل تناسب جرم و مجازات کمک می‌کند (کشاورز و همکاران، ۱۳۹۹).</w:t>
      </w:r>
    </w:p>
    <w:p w14:paraId="0194829C" w14:textId="4D682014" w:rsidR="007367D9" w:rsidRPr="007367D9" w:rsidRDefault="007367D9" w:rsidP="007367D9">
      <w:pPr>
        <w:bidi/>
        <w:rPr>
          <w:rFonts w:cs="B Nazanin"/>
          <w:b/>
          <w:bCs/>
        </w:rPr>
      </w:pPr>
      <w:r>
        <w:rPr>
          <w:rFonts w:cs="B Nazanin" w:hint="cs"/>
          <w:b/>
          <w:bCs/>
          <w:rtl/>
          <w:lang w:bidi="fa-IR"/>
        </w:rPr>
        <w:t xml:space="preserve">3- </w:t>
      </w:r>
      <w:r w:rsidRPr="007367D9">
        <w:rPr>
          <w:rFonts w:cs="B Nazanin" w:hint="cs"/>
          <w:b/>
          <w:bCs/>
          <w:rtl/>
          <w:lang w:bidi="fa-IR"/>
        </w:rPr>
        <w:t>بی‌پروایی فاحش و قتل ناشی از بی‌اعتنایی آگاهانه به خطر</w:t>
      </w:r>
    </w:p>
    <w:p w14:paraId="39633C2A" w14:textId="77777777" w:rsidR="007367D9" w:rsidRPr="007367D9" w:rsidRDefault="007367D9" w:rsidP="007367D9">
      <w:pPr>
        <w:bidi/>
        <w:rPr>
          <w:rFonts w:cs="B Nazanin"/>
          <w:rtl/>
          <w:lang w:bidi="fa-IR"/>
        </w:rPr>
      </w:pPr>
      <w:r w:rsidRPr="007367D9">
        <w:rPr>
          <w:rFonts w:cs="B Nazanin" w:hint="cs"/>
          <w:rtl/>
          <w:lang w:bidi="fa-IR"/>
        </w:rPr>
        <w:t>سطح سوم عنصر روانی در قتل در حقوق آمریکا، بی‌پروایی فاحش است. در این وضعیت، مرتکب از وجود خطر جدی مرگ آگاه است، اما با بی‌اعتنایی آگاهانه به این خطر، رفتار خطرناک را انجام می‌دهد. این سطح، حد واسط میان علم به نتیجه و غفلت مجرمانه محسوب می‌شود و معمولاً مبنای قتل درجه پایین‌تر یا قتل غیرعمد شدید است (کرمی و زندی، ۱۴۰۳).</w:t>
      </w:r>
    </w:p>
    <w:p w14:paraId="2F07F884" w14:textId="77777777" w:rsidR="007367D9" w:rsidRPr="007367D9" w:rsidRDefault="007367D9" w:rsidP="007367D9">
      <w:pPr>
        <w:bidi/>
        <w:rPr>
          <w:rFonts w:cs="B Nazanin"/>
          <w:rtl/>
          <w:lang w:bidi="fa-IR"/>
        </w:rPr>
      </w:pPr>
      <w:r w:rsidRPr="007367D9">
        <w:rPr>
          <w:rFonts w:cs="B Nazanin" w:hint="cs"/>
          <w:rtl/>
          <w:lang w:bidi="fa-IR"/>
        </w:rPr>
        <w:t>بی‌پروایی فاحش، مستلزم آن است که مرتکب خطر مرگ را پیش‌بینی کرده، اما عامدانه تصمیم گرفته باشد که آن را نادیده بگیرد. این عنصر، بیانگر نوعی بی‌تفاوتی شدید نسبت به جان انسان‌هاست و از این حیث، فراتر از سهل‌انگاری ساده قرار می‌گیرد.</w:t>
      </w:r>
    </w:p>
    <w:p w14:paraId="5FD5BC6A" w14:textId="77777777" w:rsidR="007367D9" w:rsidRPr="007367D9" w:rsidRDefault="007367D9" w:rsidP="007367D9">
      <w:pPr>
        <w:bidi/>
        <w:rPr>
          <w:rFonts w:cs="B Nazanin"/>
          <w:rtl/>
          <w:lang w:bidi="fa-IR"/>
        </w:rPr>
      </w:pPr>
      <w:r w:rsidRPr="007367D9">
        <w:rPr>
          <w:rFonts w:cs="B Nazanin" w:hint="cs"/>
          <w:rtl/>
          <w:lang w:bidi="fa-IR"/>
        </w:rPr>
        <w:lastRenderedPageBreak/>
        <w:t>در مینه‌سوتا، دادگاه‌ها برای تشخیص بی‌پروایی فاحش، به معیار انسان متعارف و شدت انحراف رفتار مرتکب از این معیار توجه می‌کنند. رفتارهایی مانند رانندگی با سرعت بسیار بالا در شرایط خطرناک یا استفاده غیرمسئولانه از سلاح، می‌توانند مصداق این سطح از سوءنیت باشند (مهرا و همکاران، ۱۳۹۶).</w:t>
      </w:r>
    </w:p>
    <w:p w14:paraId="07E3C670" w14:textId="7C5A5FA3" w:rsidR="007367D9" w:rsidRPr="007367D9" w:rsidRDefault="007367D9" w:rsidP="007367D9">
      <w:pPr>
        <w:bidi/>
        <w:rPr>
          <w:rFonts w:cs="B Nazanin"/>
          <w:rtl/>
          <w:lang w:bidi="fa-IR"/>
        </w:rPr>
      </w:pPr>
      <w:r w:rsidRPr="007367D9">
        <w:rPr>
          <w:rFonts w:cs="B Nazanin" w:hint="cs"/>
          <w:rtl/>
          <w:lang w:bidi="fa-IR"/>
        </w:rPr>
        <w:t>این سطح از عنصر روانی، امکان انعطاف بیشتری در واکنش کیفری فراهم می‌کند و به نظام عدالت کیفری اجازه می‌دهد تا میان قتل‌های عمدی و قتل‌های ناشی از سهل‌انگاری، تفکیکی منصفانه برقرار کند.</w:t>
      </w:r>
    </w:p>
    <w:p w14:paraId="48406BA9" w14:textId="1F140A74" w:rsidR="007367D9" w:rsidRPr="007367D9" w:rsidRDefault="007367D9" w:rsidP="007367D9">
      <w:pPr>
        <w:bidi/>
        <w:rPr>
          <w:rFonts w:cs="B Nazanin"/>
          <w:b/>
          <w:bCs/>
        </w:rPr>
      </w:pPr>
      <w:r>
        <w:rPr>
          <w:rFonts w:cs="B Nazanin" w:hint="cs"/>
          <w:b/>
          <w:bCs/>
          <w:rtl/>
          <w:lang w:bidi="fa-IR"/>
        </w:rPr>
        <w:t xml:space="preserve">4- </w:t>
      </w:r>
      <w:r w:rsidRPr="007367D9">
        <w:rPr>
          <w:rFonts w:cs="B Nazanin" w:hint="cs"/>
          <w:b/>
          <w:bCs/>
          <w:rtl/>
          <w:lang w:bidi="fa-IR"/>
        </w:rPr>
        <w:t>غفلت مجرمانه و پایین‌ترین سطح عنصر روانی</w:t>
      </w:r>
    </w:p>
    <w:p w14:paraId="6A6F1C57" w14:textId="77777777" w:rsidR="007367D9" w:rsidRPr="007367D9" w:rsidRDefault="007367D9" w:rsidP="007367D9">
      <w:pPr>
        <w:bidi/>
        <w:rPr>
          <w:rFonts w:cs="B Nazanin"/>
          <w:rtl/>
          <w:lang w:bidi="fa-IR"/>
        </w:rPr>
      </w:pPr>
      <w:r w:rsidRPr="007367D9">
        <w:rPr>
          <w:rFonts w:cs="B Nazanin" w:hint="cs"/>
          <w:rtl/>
          <w:lang w:bidi="fa-IR"/>
        </w:rPr>
        <w:t>پایین‌ترین سطح عنصر روانی در قتل در حقوق آمریکا، غفلت مجرمانه است. در این حالت، مرتکب نه قصد کشتن دارد و نه آگاهی واقعی از خطر مرگ، اما رفتار او انحرافی فاحش از استاندارد مراقبت مورد انتظار از یک انسان متعارف محسوب می‌شود (محمدیان و فتح‌اللهی، ۱۴۰۰).</w:t>
      </w:r>
    </w:p>
    <w:p w14:paraId="439F2FAA" w14:textId="77777777" w:rsidR="007367D9" w:rsidRPr="007367D9" w:rsidRDefault="007367D9" w:rsidP="007367D9">
      <w:pPr>
        <w:bidi/>
        <w:rPr>
          <w:rFonts w:cs="B Nazanin"/>
          <w:rtl/>
          <w:lang w:bidi="fa-IR"/>
        </w:rPr>
      </w:pPr>
      <w:r w:rsidRPr="007367D9">
        <w:rPr>
          <w:rFonts w:cs="B Nazanin" w:hint="cs"/>
          <w:rtl/>
          <w:lang w:bidi="fa-IR"/>
        </w:rPr>
        <w:t>در این سطح، مسئولیت کیفری مبتنی بر عدم توجه نابخشودنی به الزامات احتیاطی است. دادگاه‌ها بررسی می‌کنند که آیا یک فرد متعارف در شرایط مشابه، خطر را پیش‌بینی و از وقوع نتیجه جلوگیری می‌کرد یا خیر. اگر پاسخ مثبت باشد، غفلت مرتکب واجد وصف کیفری خواهد بود.</w:t>
      </w:r>
    </w:p>
    <w:p w14:paraId="4CF4627A" w14:textId="5EE1C46D" w:rsidR="007367D9" w:rsidRPr="007367D9" w:rsidRDefault="007367D9" w:rsidP="007367D9">
      <w:pPr>
        <w:bidi/>
        <w:rPr>
          <w:rFonts w:cs="B Nazanin"/>
          <w:rtl/>
          <w:lang w:bidi="fa-IR"/>
        </w:rPr>
      </w:pPr>
      <w:r w:rsidRPr="007367D9">
        <w:rPr>
          <w:rFonts w:cs="B Nazanin" w:hint="cs"/>
          <w:rtl/>
          <w:lang w:bidi="fa-IR"/>
        </w:rPr>
        <w:t>قتل ناشی از غفلت مجرمانه، معمولاً در قالب قتل غیرعمد تعقیب می‌شود و مجازات آن به‌مراتب خفیف‌تر از سطوح بالاتر است. این تفکیک، نشان‌دهنده تلاش حقوق آمریکا برای تناسب دقیق میان شدت تقصیر ذهنی و واکنش کیفری است.</w:t>
      </w:r>
    </w:p>
    <w:p w14:paraId="05559AE0" w14:textId="6F4B20EA" w:rsidR="007367D9" w:rsidRPr="007367D9" w:rsidRDefault="007367D9" w:rsidP="007367D9">
      <w:pPr>
        <w:bidi/>
        <w:rPr>
          <w:rFonts w:cs="B Nazanin"/>
        </w:rPr>
      </w:pPr>
    </w:p>
    <w:p w14:paraId="402349A8" w14:textId="77777777" w:rsidR="007367D9" w:rsidRPr="007367D9" w:rsidRDefault="007367D9" w:rsidP="007367D9">
      <w:pPr>
        <w:bidi/>
        <w:rPr>
          <w:rFonts w:cs="B Nazanin"/>
          <w:b/>
          <w:bCs/>
        </w:rPr>
      </w:pPr>
      <w:r w:rsidRPr="007367D9">
        <w:rPr>
          <w:rFonts w:cs="B Nazanin"/>
          <w:b/>
          <w:bCs/>
          <w:rtl/>
          <w:lang w:bidi="fa-IR"/>
        </w:rPr>
        <w:t>۳</w:t>
      </w:r>
      <w:r w:rsidRPr="007367D9">
        <w:rPr>
          <w:rFonts w:cs="B Nazanin"/>
          <w:b/>
          <w:bCs/>
        </w:rPr>
        <w:t xml:space="preserve">. </w:t>
      </w:r>
      <w:r w:rsidRPr="007367D9">
        <w:rPr>
          <w:rFonts w:cs="B Nazanin"/>
          <w:b/>
          <w:bCs/>
          <w:rtl/>
        </w:rPr>
        <w:t>انواع قتل در حقوق ایران</w:t>
      </w:r>
    </w:p>
    <w:p w14:paraId="24CD9A69" w14:textId="77777777" w:rsidR="007367D9" w:rsidRPr="007367D9" w:rsidRDefault="007367D9" w:rsidP="007367D9">
      <w:pPr>
        <w:bidi/>
        <w:rPr>
          <w:rFonts w:cs="B Nazanin"/>
        </w:rPr>
      </w:pPr>
      <w:r w:rsidRPr="007367D9">
        <w:rPr>
          <w:rFonts w:cs="B Nazanin"/>
          <w:rtl/>
        </w:rPr>
        <w:t>حقوق کیفری ایران قتل را بر اساس قصد مرتکب، به سه دسته اصلی تقسیم می‌کند</w:t>
      </w:r>
      <w:r w:rsidRPr="007367D9">
        <w:rPr>
          <w:rFonts w:cs="B Nazanin"/>
        </w:rPr>
        <w:t>:</w:t>
      </w:r>
    </w:p>
    <w:p w14:paraId="7EA96297" w14:textId="77777777" w:rsidR="007367D9" w:rsidRPr="007367D9" w:rsidRDefault="007367D9" w:rsidP="007367D9">
      <w:pPr>
        <w:bidi/>
        <w:rPr>
          <w:rFonts w:cs="B Nazanin"/>
          <w:b/>
          <w:bCs/>
        </w:rPr>
      </w:pPr>
      <w:r w:rsidRPr="007367D9">
        <w:rPr>
          <w:rFonts w:cs="B Nazanin"/>
          <w:b/>
          <w:bCs/>
          <w:rtl/>
          <w:lang w:bidi="fa-IR"/>
        </w:rPr>
        <w:t>۳.۱</w:t>
      </w:r>
      <w:r w:rsidRPr="007367D9">
        <w:rPr>
          <w:rFonts w:cs="B Nazanin"/>
          <w:b/>
          <w:bCs/>
        </w:rPr>
        <w:t xml:space="preserve">. </w:t>
      </w:r>
      <w:r w:rsidRPr="007367D9">
        <w:rPr>
          <w:rFonts w:cs="B Nazanin"/>
          <w:b/>
          <w:bCs/>
          <w:rtl/>
        </w:rPr>
        <w:t>قتل عمد (مستوجب قصاص)</w:t>
      </w:r>
    </w:p>
    <w:p w14:paraId="433840C1" w14:textId="77777777" w:rsidR="007367D9" w:rsidRPr="007367D9" w:rsidRDefault="007367D9" w:rsidP="007367D9">
      <w:pPr>
        <w:bidi/>
        <w:rPr>
          <w:rFonts w:cs="B Nazanin"/>
        </w:rPr>
      </w:pPr>
      <w:r w:rsidRPr="007367D9">
        <w:rPr>
          <w:rFonts w:cs="B Nazanin"/>
          <w:rtl/>
        </w:rPr>
        <w:t xml:space="preserve">ماده </w:t>
      </w:r>
      <w:r w:rsidRPr="007367D9">
        <w:rPr>
          <w:rFonts w:cs="B Nazanin"/>
          <w:rtl/>
          <w:lang w:bidi="fa-IR"/>
        </w:rPr>
        <w:t>۲۰۶</w:t>
      </w:r>
      <w:r w:rsidRPr="007367D9">
        <w:rPr>
          <w:rFonts w:cs="B Nazanin"/>
          <w:rtl/>
        </w:rPr>
        <w:t xml:space="preserve"> قانون مجازات اسلامی، قتل عمد را تعریف می‌کند. اگر مرتکب با استفاده از ابزاری بکشد که نوعاً کشنده است، یا قصد کشتن داشته باشد، قتل عمد محقق می‌شود. در این حالت، اصل بر اجرای قصاص است، مگر با رضایت اولیای دم یا تبدیل به دیه (غلاملو و کرمی، </w:t>
      </w:r>
      <w:r w:rsidRPr="007367D9">
        <w:rPr>
          <w:rFonts w:cs="B Nazanin"/>
          <w:rtl/>
          <w:lang w:bidi="fa-IR"/>
        </w:rPr>
        <w:t>۱۴۰۰)</w:t>
      </w:r>
      <w:r w:rsidRPr="007367D9">
        <w:rPr>
          <w:rFonts w:cs="B Nazanin"/>
        </w:rPr>
        <w:t>.</w:t>
      </w:r>
    </w:p>
    <w:p w14:paraId="6018F65E" w14:textId="77777777" w:rsidR="007367D9" w:rsidRPr="007367D9" w:rsidRDefault="007367D9" w:rsidP="007367D9">
      <w:pPr>
        <w:bidi/>
        <w:rPr>
          <w:rFonts w:cs="B Nazanin"/>
          <w:b/>
          <w:bCs/>
        </w:rPr>
      </w:pPr>
      <w:r w:rsidRPr="007367D9">
        <w:rPr>
          <w:rFonts w:cs="B Nazanin"/>
          <w:b/>
          <w:bCs/>
          <w:rtl/>
          <w:lang w:bidi="fa-IR"/>
        </w:rPr>
        <w:t>۳.۲</w:t>
      </w:r>
      <w:r w:rsidRPr="007367D9">
        <w:rPr>
          <w:rFonts w:cs="B Nazanin"/>
          <w:b/>
          <w:bCs/>
        </w:rPr>
        <w:t xml:space="preserve">. </w:t>
      </w:r>
      <w:r w:rsidRPr="007367D9">
        <w:rPr>
          <w:rFonts w:cs="B Nazanin"/>
          <w:b/>
          <w:bCs/>
          <w:rtl/>
        </w:rPr>
        <w:t>قتل شبه‌عمد (مستوجب دیه)</w:t>
      </w:r>
    </w:p>
    <w:p w14:paraId="38B04E37" w14:textId="52ACBF93" w:rsidR="007367D9" w:rsidRPr="007367D9" w:rsidRDefault="007367D9" w:rsidP="007367D9">
      <w:pPr>
        <w:bidi/>
        <w:rPr>
          <w:rFonts w:cs="B Nazanin"/>
        </w:rPr>
      </w:pPr>
      <w:r w:rsidRPr="007367D9">
        <w:rPr>
          <w:rFonts w:cs="B Nazanin"/>
          <w:rtl/>
        </w:rPr>
        <w:t>زمانی که مرتکب قصد کشتن نداشته، اما در نتیجه نوعی تقصیر یا بی‌احتیاطی منجر به مرگ شده باشد. در این نوع، عنصر روانی در سطح تقص</w:t>
      </w:r>
      <w:r>
        <w:rPr>
          <w:rFonts w:cs="B Nazanin" w:hint="cs"/>
          <w:rtl/>
        </w:rPr>
        <w:t xml:space="preserve">یر </w:t>
      </w:r>
      <w:r w:rsidRPr="007367D9">
        <w:rPr>
          <w:rFonts w:cs="B Nazanin"/>
          <w:rtl/>
        </w:rPr>
        <w:t xml:space="preserve">فرو می‌آید، هرچند که این تقصیر باید از حد عادی فراتر رفته باشد تا مستوجب دیه گردد (مقدسی و روستایی، </w:t>
      </w:r>
      <w:r w:rsidRPr="007367D9">
        <w:rPr>
          <w:rFonts w:cs="B Nazanin"/>
          <w:rtl/>
          <w:lang w:bidi="fa-IR"/>
        </w:rPr>
        <w:t>۱۴۰۳)</w:t>
      </w:r>
      <w:r w:rsidRPr="007367D9">
        <w:rPr>
          <w:rFonts w:cs="B Nazanin"/>
        </w:rPr>
        <w:t>.</w:t>
      </w:r>
    </w:p>
    <w:p w14:paraId="5EB55431" w14:textId="77777777" w:rsidR="007367D9" w:rsidRPr="007367D9" w:rsidRDefault="007367D9" w:rsidP="007367D9">
      <w:pPr>
        <w:bidi/>
        <w:rPr>
          <w:rFonts w:cs="B Nazanin"/>
          <w:b/>
          <w:bCs/>
        </w:rPr>
      </w:pPr>
      <w:r w:rsidRPr="007367D9">
        <w:rPr>
          <w:rFonts w:cs="B Nazanin"/>
          <w:b/>
          <w:bCs/>
          <w:rtl/>
          <w:lang w:bidi="fa-IR"/>
        </w:rPr>
        <w:t>۳.۳</w:t>
      </w:r>
      <w:r w:rsidRPr="007367D9">
        <w:rPr>
          <w:rFonts w:cs="B Nazanin"/>
          <w:b/>
          <w:bCs/>
        </w:rPr>
        <w:t xml:space="preserve">. </w:t>
      </w:r>
      <w:r w:rsidRPr="007367D9">
        <w:rPr>
          <w:rFonts w:cs="B Nazanin"/>
          <w:b/>
          <w:bCs/>
          <w:rtl/>
        </w:rPr>
        <w:t>قتل خطای محض (مستوجب دیه و حبس)</w:t>
      </w:r>
    </w:p>
    <w:p w14:paraId="6D6BCF30" w14:textId="77777777" w:rsidR="007367D9" w:rsidRPr="007367D9" w:rsidRDefault="007367D9" w:rsidP="007367D9">
      <w:pPr>
        <w:bidi/>
        <w:rPr>
          <w:rFonts w:cs="B Nazanin"/>
        </w:rPr>
      </w:pPr>
      <w:r w:rsidRPr="007367D9">
        <w:rPr>
          <w:rFonts w:cs="B Nazanin"/>
          <w:rtl/>
        </w:rPr>
        <w:lastRenderedPageBreak/>
        <w:t>این حالت شامل مواردی است که مرتکب نه قصد قتل داشته و نه در معرض خطر مرگ قرار داده است؛ مانند پرتاب سنگی به سوی پرندگان که به طور اتفاقی به انسانی اصابت کند</w:t>
      </w:r>
      <w:r w:rsidRPr="007367D9">
        <w:rPr>
          <w:rFonts w:cs="B Nazanin"/>
        </w:rPr>
        <w:t>.</w:t>
      </w:r>
    </w:p>
    <w:p w14:paraId="5BF85A26" w14:textId="6EE8047F" w:rsidR="007367D9" w:rsidRDefault="007367D9" w:rsidP="007367D9">
      <w:pPr>
        <w:bidi/>
        <w:rPr>
          <w:rFonts w:cs="B Nazanin"/>
          <w:rtl/>
        </w:rPr>
      </w:pPr>
    </w:p>
    <w:p w14:paraId="1045D2B8" w14:textId="77777777" w:rsidR="007367D9" w:rsidRPr="007367D9" w:rsidRDefault="007367D9" w:rsidP="007367D9">
      <w:pPr>
        <w:bidi/>
        <w:rPr>
          <w:rFonts w:cs="B Nazanin"/>
        </w:rPr>
      </w:pPr>
    </w:p>
    <w:p w14:paraId="61A74B6E" w14:textId="77777777" w:rsidR="007367D9" w:rsidRPr="007367D9" w:rsidRDefault="007367D9" w:rsidP="007367D9">
      <w:pPr>
        <w:bidi/>
        <w:rPr>
          <w:rFonts w:cs="B Nazanin"/>
          <w:b/>
          <w:bCs/>
        </w:rPr>
      </w:pPr>
      <w:r w:rsidRPr="007367D9">
        <w:rPr>
          <w:rFonts w:cs="B Nazanin"/>
          <w:b/>
          <w:bCs/>
          <w:rtl/>
          <w:lang w:bidi="fa-IR"/>
        </w:rPr>
        <w:t>۴</w:t>
      </w:r>
      <w:r w:rsidRPr="007367D9">
        <w:rPr>
          <w:rFonts w:cs="B Nazanin"/>
          <w:b/>
          <w:bCs/>
        </w:rPr>
        <w:t xml:space="preserve">. </w:t>
      </w:r>
      <w:r w:rsidRPr="007367D9">
        <w:rPr>
          <w:rFonts w:cs="B Nazanin"/>
          <w:b/>
          <w:bCs/>
          <w:rtl/>
        </w:rPr>
        <w:t>قتل در حقوق آمریکا: تمرکز بر مینه‌سوتا و تگزاس</w:t>
      </w:r>
    </w:p>
    <w:p w14:paraId="6A059CD1" w14:textId="77777777" w:rsidR="007367D9" w:rsidRPr="007367D9" w:rsidRDefault="007367D9" w:rsidP="007367D9">
      <w:pPr>
        <w:bidi/>
        <w:rPr>
          <w:rFonts w:cs="B Nazanin"/>
        </w:rPr>
      </w:pPr>
      <w:r w:rsidRPr="007367D9">
        <w:rPr>
          <w:rFonts w:cs="B Nazanin"/>
          <w:rtl/>
        </w:rPr>
        <w:t>حقوق قتل در آمریکا به شدت ایالتی است. ایالت‌های مینه‌سوتا و تگزاس به دلیل تفاوت در رویکردهای مجازاتی خود (یکی کاملاً مخالف اعدام و دیگری حامی آن)، مطالعه موردی مناسبی هستند</w:t>
      </w:r>
      <w:r w:rsidRPr="007367D9">
        <w:rPr>
          <w:rFonts w:cs="B Nazanin"/>
        </w:rPr>
        <w:t>.</w:t>
      </w:r>
    </w:p>
    <w:p w14:paraId="745DE04E" w14:textId="72651DB1" w:rsidR="007367D9" w:rsidRPr="007367D9" w:rsidRDefault="007367D9" w:rsidP="007367D9">
      <w:pPr>
        <w:bidi/>
        <w:rPr>
          <w:rFonts w:cs="B Nazanin"/>
          <w:b/>
          <w:bCs/>
        </w:rPr>
      </w:pPr>
      <w:r w:rsidRPr="007367D9">
        <w:rPr>
          <w:rFonts w:cs="B Nazanin"/>
          <w:b/>
          <w:bCs/>
          <w:rtl/>
          <w:lang w:bidi="fa-IR"/>
        </w:rPr>
        <w:t>۴.۱</w:t>
      </w:r>
      <w:r w:rsidRPr="007367D9">
        <w:rPr>
          <w:rFonts w:cs="B Nazanin"/>
          <w:b/>
          <w:bCs/>
        </w:rPr>
        <w:t xml:space="preserve">. </w:t>
      </w:r>
      <w:r w:rsidRPr="007367D9">
        <w:rPr>
          <w:rFonts w:cs="B Nazanin"/>
          <w:b/>
          <w:bCs/>
          <w:rtl/>
        </w:rPr>
        <w:t>سیستم درجات قتل</w:t>
      </w:r>
      <w:r w:rsidRPr="007367D9">
        <w:rPr>
          <w:rFonts w:cs="B Nazanin"/>
          <w:b/>
          <w:bCs/>
        </w:rPr>
        <w:t xml:space="preserve"> </w:t>
      </w:r>
      <w:r w:rsidRPr="007367D9">
        <w:rPr>
          <w:rFonts w:cs="B Nazanin"/>
          <w:b/>
          <w:bCs/>
          <w:rtl/>
        </w:rPr>
        <w:t>در مینه‌سوتا</w:t>
      </w:r>
    </w:p>
    <w:p w14:paraId="5072FD22" w14:textId="77777777" w:rsidR="007367D9" w:rsidRPr="007367D9" w:rsidRDefault="007367D9" w:rsidP="007367D9">
      <w:pPr>
        <w:bidi/>
        <w:rPr>
          <w:rFonts w:cs="B Nazanin"/>
        </w:rPr>
      </w:pPr>
      <w:r w:rsidRPr="007367D9">
        <w:rPr>
          <w:rFonts w:cs="B Nazanin"/>
          <w:rtl/>
        </w:rPr>
        <w:t>در مینه‌سوتا، قتل به دو درجه اصلی تقسیم می‌شود</w:t>
      </w:r>
      <w:r w:rsidRPr="007367D9">
        <w:rPr>
          <w:rFonts w:cs="B Nazanin"/>
        </w:rPr>
        <w:t>:</w:t>
      </w:r>
    </w:p>
    <w:p w14:paraId="6665D14C" w14:textId="3E23EF43" w:rsidR="007367D9" w:rsidRPr="007367D9" w:rsidRDefault="007367D9" w:rsidP="007367D9">
      <w:pPr>
        <w:numPr>
          <w:ilvl w:val="0"/>
          <w:numId w:val="1"/>
        </w:numPr>
        <w:bidi/>
        <w:rPr>
          <w:rFonts w:cs="B Nazanin"/>
        </w:rPr>
      </w:pPr>
      <w:r w:rsidRPr="007367D9">
        <w:rPr>
          <w:rFonts w:cs="B Nazanin"/>
          <w:b/>
          <w:bCs/>
          <w:rtl/>
        </w:rPr>
        <w:t>قتل درجه یک</w:t>
      </w:r>
      <w:r>
        <w:rPr>
          <w:rFonts w:cs="B Nazanin" w:hint="cs"/>
          <w:b/>
          <w:bCs/>
          <w:rtl/>
        </w:rPr>
        <w:t xml:space="preserve"> </w:t>
      </w:r>
      <w:r w:rsidRPr="007367D9">
        <w:rPr>
          <w:rFonts w:cs="B Nazanin"/>
          <w:b/>
          <w:bCs/>
        </w:rPr>
        <w:t>:</w:t>
      </w:r>
      <w:r w:rsidRPr="007367D9">
        <w:rPr>
          <w:rFonts w:cs="B Nazanin"/>
        </w:rPr>
        <w:t xml:space="preserve"> </w:t>
      </w:r>
      <w:r w:rsidRPr="007367D9">
        <w:rPr>
          <w:rFonts w:cs="B Nazanin"/>
          <w:rtl/>
        </w:rPr>
        <w:t>مستلزم قصد قبلی، تعمق و همچنین اجرای قتل حین ارتکاب یک جرم خطرناک دیگر</w:t>
      </w:r>
      <w:r w:rsidRPr="007367D9">
        <w:rPr>
          <w:rFonts w:cs="B Nazanin"/>
        </w:rPr>
        <w:t xml:space="preserve"> </w:t>
      </w:r>
      <w:r w:rsidRPr="007367D9">
        <w:rPr>
          <w:rFonts w:cs="B Nazanin"/>
          <w:rtl/>
        </w:rPr>
        <w:t xml:space="preserve">یا با نقشه قبلی است. مجازات اصلی آن حبس ابد بدون امکان آزادی مشروط است (مهرا و همکاران، </w:t>
      </w:r>
      <w:r w:rsidRPr="007367D9">
        <w:rPr>
          <w:rFonts w:cs="B Nazanin"/>
          <w:rtl/>
          <w:lang w:bidi="fa-IR"/>
        </w:rPr>
        <w:t>۱۳۹۶)</w:t>
      </w:r>
      <w:r w:rsidRPr="007367D9">
        <w:rPr>
          <w:rFonts w:cs="B Nazanin"/>
        </w:rPr>
        <w:t>.</w:t>
      </w:r>
    </w:p>
    <w:p w14:paraId="4DBF89F8" w14:textId="01877EE2" w:rsidR="007367D9" w:rsidRPr="007367D9" w:rsidRDefault="007367D9" w:rsidP="007367D9">
      <w:pPr>
        <w:numPr>
          <w:ilvl w:val="0"/>
          <w:numId w:val="1"/>
        </w:numPr>
        <w:bidi/>
        <w:rPr>
          <w:rFonts w:cs="B Nazanin"/>
          <w:b/>
          <w:bCs/>
        </w:rPr>
      </w:pPr>
      <w:r w:rsidRPr="007367D9">
        <w:rPr>
          <w:rFonts w:cs="B Nazanin"/>
          <w:b/>
          <w:bCs/>
          <w:rtl/>
        </w:rPr>
        <w:t>قتل درجه دو</w:t>
      </w:r>
      <w:r w:rsidRPr="007367D9">
        <w:rPr>
          <w:rFonts w:cs="B Nazanin" w:hint="cs"/>
          <w:b/>
          <w:bCs/>
          <w:rtl/>
        </w:rPr>
        <w:t>:</w:t>
      </w:r>
      <w:r w:rsidRPr="007367D9">
        <w:rPr>
          <w:rFonts w:cs="B Nazanin"/>
        </w:rPr>
        <w:t xml:space="preserve"> </w:t>
      </w:r>
      <w:r w:rsidRPr="007367D9">
        <w:rPr>
          <w:rFonts w:cs="B Nazanin"/>
          <w:rtl/>
        </w:rPr>
        <w:t>شامل قتل عمدی است که فاقد عنصر پیش‌اندیشی و تعمق باشد، یا قتل ناشی از رفتاری مجرمانه که با علم به احتمال بالای مرگ همراه بوده است</w:t>
      </w:r>
      <w:r>
        <w:rPr>
          <w:rFonts w:cs="B Nazanin" w:hint="cs"/>
          <w:rtl/>
        </w:rPr>
        <w:t>.</w:t>
      </w:r>
    </w:p>
    <w:p w14:paraId="10E139C8" w14:textId="13160D58" w:rsidR="007367D9" w:rsidRPr="007367D9" w:rsidRDefault="007367D9" w:rsidP="007367D9">
      <w:pPr>
        <w:bidi/>
        <w:ind w:left="360"/>
        <w:rPr>
          <w:rFonts w:cs="B Nazanin"/>
          <w:b/>
          <w:bCs/>
        </w:rPr>
      </w:pPr>
      <w:r w:rsidRPr="007367D9">
        <w:rPr>
          <w:rFonts w:cs="B Nazanin"/>
          <w:b/>
          <w:bCs/>
          <w:rtl/>
          <w:lang w:bidi="fa-IR"/>
        </w:rPr>
        <w:t>۴.۲</w:t>
      </w:r>
      <w:r w:rsidRPr="007367D9">
        <w:rPr>
          <w:rFonts w:cs="B Nazanin"/>
          <w:b/>
          <w:bCs/>
        </w:rPr>
        <w:t xml:space="preserve">. </w:t>
      </w:r>
      <w:r w:rsidRPr="007367D9">
        <w:rPr>
          <w:rFonts w:cs="B Nazanin"/>
          <w:b/>
          <w:bCs/>
          <w:rtl/>
        </w:rPr>
        <w:t>سیستم درجات قتل در تگزاس</w:t>
      </w:r>
    </w:p>
    <w:p w14:paraId="2B7270DE" w14:textId="23D0255C" w:rsidR="007367D9" w:rsidRPr="007367D9" w:rsidRDefault="007367D9" w:rsidP="007367D9">
      <w:pPr>
        <w:bidi/>
        <w:rPr>
          <w:rFonts w:cs="B Nazanin"/>
        </w:rPr>
      </w:pPr>
      <w:r w:rsidRPr="007367D9">
        <w:rPr>
          <w:rFonts w:cs="B Nazanin"/>
          <w:rtl/>
        </w:rPr>
        <w:t>ایالت تگزاس از سیستم سه درجه‌ای قتل</w:t>
      </w:r>
      <w:r w:rsidRPr="007367D9">
        <w:rPr>
          <w:rFonts w:cs="B Nazanin"/>
        </w:rPr>
        <w:t xml:space="preserve"> </w:t>
      </w:r>
      <w:r w:rsidRPr="007367D9">
        <w:rPr>
          <w:rFonts w:cs="B Nazanin"/>
          <w:rtl/>
        </w:rPr>
        <w:t>استفاده می‌کند و سیاست جنایی سخت‌گیرانه‌ای را دنبال می‌کند</w:t>
      </w:r>
      <w:r w:rsidRPr="007367D9">
        <w:rPr>
          <w:rFonts w:cs="B Nazanin"/>
        </w:rPr>
        <w:t>:</w:t>
      </w:r>
    </w:p>
    <w:p w14:paraId="6060CBDD" w14:textId="19E1C4F3" w:rsidR="007367D9" w:rsidRPr="007367D9" w:rsidRDefault="007367D9" w:rsidP="007367D9">
      <w:pPr>
        <w:numPr>
          <w:ilvl w:val="0"/>
          <w:numId w:val="2"/>
        </w:numPr>
        <w:bidi/>
        <w:rPr>
          <w:rFonts w:cs="B Nazanin"/>
        </w:rPr>
      </w:pPr>
      <w:r w:rsidRPr="007367D9">
        <w:rPr>
          <w:rFonts w:cs="B Nazanin"/>
          <w:b/>
          <w:bCs/>
          <w:rtl/>
        </w:rPr>
        <w:t>قتل درجه یک</w:t>
      </w:r>
      <w:r>
        <w:rPr>
          <w:rFonts w:cs="B Nazanin" w:hint="cs"/>
          <w:b/>
          <w:bCs/>
          <w:rtl/>
        </w:rPr>
        <w:t>:</w:t>
      </w:r>
      <w:r w:rsidRPr="007367D9">
        <w:rPr>
          <w:rFonts w:cs="B Nazanin"/>
        </w:rPr>
        <w:t xml:space="preserve"> </w:t>
      </w:r>
      <w:r w:rsidRPr="007367D9">
        <w:rPr>
          <w:rFonts w:cs="B Nazanin"/>
          <w:rtl/>
        </w:rPr>
        <w:t>قتل عمدی که با نیت و تعمق انجام شده یا در حین ارتکاب جرایم مشخصی (مانند تجاوز جنسی، سرقت مسلحانه) رخ داده باشد. مجازات اعدام یا حبس ابد بدون آزادی مشروط</w:t>
      </w:r>
      <w:r w:rsidRPr="007367D9">
        <w:rPr>
          <w:rFonts w:cs="B Nazanin"/>
        </w:rPr>
        <w:t>.</w:t>
      </w:r>
    </w:p>
    <w:p w14:paraId="7C79C79B" w14:textId="3007DFF4" w:rsidR="007367D9" w:rsidRPr="007367D9" w:rsidRDefault="007367D9" w:rsidP="007367D9">
      <w:pPr>
        <w:numPr>
          <w:ilvl w:val="0"/>
          <w:numId w:val="2"/>
        </w:numPr>
        <w:bidi/>
        <w:rPr>
          <w:rFonts w:cs="B Nazanin"/>
        </w:rPr>
      </w:pPr>
      <w:r w:rsidRPr="007367D9">
        <w:rPr>
          <w:rFonts w:cs="B Nazanin"/>
          <w:b/>
          <w:bCs/>
          <w:rtl/>
        </w:rPr>
        <w:t>قتل درجه د</w:t>
      </w:r>
      <w:r>
        <w:rPr>
          <w:rFonts w:cs="B Nazanin" w:hint="cs"/>
          <w:b/>
          <w:bCs/>
          <w:rtl/>
        </w:rPr>
        <w:t>و:</w:t>
      </w:r>
      <w:r w:rsidRPr="007367D9">
        <w:rPr>
          <w:rFonts w:cs="B Nazanin"/>
        </w:rPr>
        <w:t xml:space="preserve"> </w:t>
      </w:r>
      <w:r w:rsidRPr="007367D9">
        <w:rPr>
          <w:rFonts w:cs="B Nazanin"/>
          <w:rtl/>
        </w:rPr>
        <w:t>قتل عمدی که با قصد انجام شده ولی فاقد نیت و تعمق باشد</w:t>
      </w:r>
      <w:r w:rsidRPr="007367D9">
        <w:rPr>
          <w:rFonts w:cs="B Nazanin"/>
        </w:rPr>
        <w:t>.</w:t>
      </w:r>
    </w:p>
    <w:p w14:paraId="66EB7BD8" w14:textId="77CC28E0" w:rsidR="007367D9" w:rsidRPr="007367D9" w:rsidRDefault="007367D9" w:rsidP="007367D9">
      <w:pPr>
        <w:numPr>
          <w:ilvl w:val="0"/>
          <w:numId w:val="2"/>
        </w:numPr>
        <w:bidi/>
        <w:jc w:val="both"/>
        <w:rPr>
          <w:rFonts w:cs="B Nazanin"/>
        </w:rPr>
      </w:pPr>
      <w:r w:rsidRPr="007367D9">
        <w:rPr>
          <w:rFonts w:cs="B Nazanin"/>
          <w:b/>
          <w:bCs/>
          <w:rtl/>
        </w:rPr>
        <w:t>قتل درجه سه</w:t>
      </w:r>
      <w:r w:rsidRPr="007367D9">
        <w:rPr>
          <w:rFonts w:cs="B Nazanin"/>
          <w:b/>
          <w:bCs/>
        </w:rPr>
        <w:t xml:space="preserve"> </w:t>
      </w:r>
      <w:r>
        <w:rPr>
          <w:rFonts w:cs="B Nazanin" w:hint="cs"/>
          <w:b/>
          <w:bCs/>
          <w:rtl/>
        </w:rPr>
        <w:t>:</w:t>
      </w:r>
      <w:r w:rsidRPr="007367D9">
        <w:rPr>
          <w:rFonts w:cs="B Nazanin"/>
        </w:rPr>
        <w:t xml:space="preserve"> </w:t>
      </w:r>
      <w:r w:rsidRPr="007367D9">
        <w:rPr>
          <w:rFonts w:cs="B Nazanin"/>
          <w:rtl/>
        </w:rPr>
        <w:t>(در تگزاس متفاوت از سایر ایالت‌ها) قتل غیرعمدی است که ناشی از رفتار مجرمانه خطرناک و بی‌پروا</w:t>
      </w:r>
      <w:r w:rsidRPr="007367D9">
        <w:rPr>
          <w:rFonts w:cs="B Nazanin"/>
        </w:rPr>
        <w:t xml:space="preserve"> </w:t>
      </w:r>
      <w:r w:rsidRPr="007367D9">
        <w:rPr>
          <w:rFonts w:cs="B Nazanin"/>
          <w:rtl/>
        </w:rPr>
        <w:t>باشد و فرد قصد کشتن نداشته است</w:t>
      </w:r>
      <w:r w:rsidRPr="007367D9">
        <w:rPr>
          <w:rFonts w:cs="B Nazanin"/>
        </w:rPr>
        <w:t>.</w:t>
      </w:r>
    </w:p>
    <w:p w14:paraId="6F4BED21" w14:textId="77777777" w:rsidR="007367D9" w:rsidRPr="007367D9" w:rsidRDefault="007367D9" w:rsidP="007367D9">
      <w:pPr>
        <w:bidi/>
        <w:jc w:val="both"/>
        <w:rPr>
          <w:rFonts w:cs="B Nazanin"/>
        </w:rPr>
      </w:pPr>
      <w:r w:rsidRPr="007367D9">
        <w:rPr>
          <w:rFonts w:cs="B Nazanin"/>
          <w:b/>
          <w:bCs/>
          <w:rtl/>
        </w:rPr>
        <w:t>قاعده قتل حین ارتکاب جرم</w:t>
      </w:r>
      <w:r w:rsidRPr="007367D9">
        <w:rPr>
          <w:rFonts w:cs="B Nazanin" w:hint="cs"/>
          <w:b/>
          <w:bCs/>
          <w:rtl/>
        </w:rPr>
        <w:t>:</w:t>
      </w:r>
      <w:r w:rsidRPr="007367D9">
        <w:rPr>
          <w:rFonts w:cs="B Nazanin"/>
        </w:rPr>
        <w:t xml:space="preserve"> </w:t>
      </w:r>
      <w:r w:rsidRPr="007367D9">
        <w:rPr>
          <w:rFonts w:cs="B Nazanin" w:hint="cs"/>
          <w:rtl/>
          <w:lang w:bidi="fa-IR"/>
        </w:rPr>
        <w:t>قاعده «قتل حین ارتکاب جرم» یکی از نهادهای خاص و در عین حال مناقشه‌برانگیز حقوق کیفری در نظام کامن‌لا، به‌ویژه در ایالات متحده آمریکا، به شمار می‌آید. بر اساس این قاعده، هرگاه در جریان ارتکاب یا تلاش برای ارتکاب یک جرم شدید و ذاتاً خطرناک، مرگ انسانی رخ دهد، مرتکب می‌تواند بدون احراز قصد مستقیم یا حتی علم به وقوع مرگ، به جرم قتل محکوم شود. این قاعده در ایالت‌هایی مانند مینه‌سوتا و تگزاس پذیرفته شده و در برخی موارد، مبنای محکومیت به قتل درجه یک قرار می‌گیرد (کاکو جویباری و همکاران، ۱۴۰۳).</w:t>
      </w:r>
    </w:p>
    <w:p w14:paraId="4ED4FED4" w14:textId="77777777" w:rsidR="007367D9" w:rsidRPr="007367D9" w:rsidRDefault="007367D9" w:rsidP="007367D9">
      <w:pPr>
        <w:bidi/>
        <w:jc w:val="both"/>
        <w:rPr>
          <w:rFonts w:cs="B Nazanin"/>
          <w:rtl/>
          <w:lang w:bidi="fa-IR"/>
        </w:rPr>
      </w:pPr>
      <w:r w:rsidRPr="007367D9">
        <w:rPr>
          <w:rFonts w:cs="B Nazanin" w:hint="cs"/>
          <w:rtl/>
          <w:lang w:bidi="fa-IR"/>
        </w:rPr>
        <w:lastRenderedPageBreak/>
        <w:t>ریشه‌های تاریخی این قاعده به حقوق عرفی انگلستان بازمی‌گردد؛ جایی که هدف اصلی آن، تشدید واکنش کیفری نسبت به جرایم خشونت‌بار و پیشگیری از ارتکاب جرایمی بود که به‌طور ذاتی خطر مرگ را در پی دارند. منطق حاکم بر این قاعده آن است که فردی که آگاهانه وارد قلمرو یک رفتار مجرمانه خطرناک می‌شود، باید مسئول تمام پیامدهای قابل انتساب آن رفتار، از جمله مرگ غیرقابل پیش‌بینی قربانی، تلقی شود. به بیان دیگر، قانون‌گذار آمریکایی خطر مرگ را به‌عنوان پیامدی مفروض و قابل انتساب به جرم پایه در نظر می‌گیرد (پرویزی و داورنیا، ۱۳۹۹).</w:t>
      </w:r>
    </w:p>
    <w:p w14:paraId="5C40DDF6" w14:textId="77777777" w:rsidR="007367D9" w:rsidRPr="007367D9" w:rsidRDefault="007367D9" w:rsidP="007367D9">
      <w:pPr>
        <w:bidi/>
        <w:jc w:val="both"/>
        <w:rPr>
          <w:rFonts w:cs="B Nazanin"/>
          <w:rtl/>
          <w:lang w:bidi="fa-IR"/>
        </w:rPr>
      </w:pPr>
      <w:r w:rsidRPr="007367D9">
        <w:rPr>
          <w:rFonts w:cs="B Nazanin" w:hint="cs"/>
          <w:rtl/>
          <w:lang w:bidi="fa-IR"/>
        </w:rPr>
        <w:t>در ایالت مینه‌سوتا، قاعده قتل حین ارتکاب جرم جایگاه روشنی در نظام تقنینی دارد. مطابق قوانین این ایالت، اگر مرگ انسان در جریان ارتکاب برخی جرایم مشخص و شدید، نظیر سرقت مسلحانه، تجاوز جنسی شدید یا آدم‌ربایی رخ دهد، مرتکب می‌تواند به قتل درجه یک یا درجه دو محکوم شود، حتی اگر هیچ‌گونه قصد قبلی برای کشتن وجود نداشته باشد. در این چارچوب، اثبات سوءنیت نسبت به جرم پایه، جایگزین اثبات عنصر روانی قتل می‌شود و همین امر، این قاعده را از ساختار کلاسیک مسئولیت کیفری متمایز می‌سازد (کاکو جویباری و همکاران، ۱۴۰۳).</w:t>
      </w:r>
    </w:p>
    <w:p w14:paraId="3F900321" w14:textId="77777777" w:rsidR="007367D9" w:rsidRPr="007367D9" w:rsidRDefault="007367D9" w:rsidP="007367D9">
      <w:pPr>
        <w:bidi/>
        <w:jc w:val="both"/>
        <w:rPr>
          <w:rFonts w:cs="B Nazanin"/>
          <w:rtl/>
          <w:lang w:bidi="fa-IR"/>
        </w:rPr>
      </w:pPr>
      <w:r w:rsidRPr="007367D9">
        <w:rPr>
          <w:rFonts w:cs="B Nazanin" w:hint="cs"/>
          <w:rtl/>
          <w:lang w:bidi="fa-IR"/>
        </w:rPr>
        <w:t>در تگزاس نیز، اگرچه ساختار قانون‌گذاری متفاوت است، اما نتیجه عملی مشابهی حاصل می‌شود. در این ایالت، ارتکاب یک جرم شدید همراه با رفتاری که ذاتاً برای حیات انسان خطرناک تلقی می‌شود و منجر به مرگ گردد، می‌تواند مبنای محکومیت به قتل عمد قرار گیرد. دادگاه‌های تگزاس برای اعمال این قاعده، نیازی به احراز قصد یا علم مرتکب نسبت به نتیجه مرگ‌بار ندارند و تمرکز اصلی بر ماهیت خطرناک رفتار و ارتباط علی آن با مرگ قربانی است (کشاورز و همکاران، ۱۳۹۹).</w:t>
      </w:r>
    </w:p>
    <w:p w14:paraId="12D4DDE3" w14:textId="77777777" w:rsidR="007367D9" w:rsidRPr="007367D9" w:rsidRDefault="007367D9" w:rsidP="007367D9">
      <w:pPr>
        <w:bidi/>
        <w:jc w:val="both"/>
        <w:rPr>
          <w:rFonts w:cs="B Nazanin"/>
          <w:rtl/>
          <w:lang w:bidi="fa-IR"/>
        </w:rPr>
      </w:pPr>
      <w:r w:rsidRPr="007367D9">
        <w:rPr>
          <w:rFonts w:cs="B Nazanin" w:hint="cs"/>
          <w:rtl/>
          <w:lang w:bidi="fa-IR"/>
        </w:rPr>
        <w:t>یکی از پیامدهای مهم این قاعده، کاهش بار اثبات عنصر روانی قتل در فرآیند دادرسی کیفری است. دادستان به‌جای اثبات قصد یا علم به نتیجه، صرفاً باید وقوع مرگ در جریان ارتکاب جرم پرخطر را اثبات کند. این امر، هرچند از منظر کارآمدی کیفری و تسهیل تعقیب جرایم خشونت‌بار قابل دفاع دانسته می‌شود، اما از حیث اصول بنیادین حقوق کیفری، چالش‌های جدی ایجاد می‌کند (پرویزی و داورنیا، ۱۳۹۹).</w:t>
      </w:r>
    </w:p>
    <w:p w14:paraId="0B50F93A" w14:textId="77777777" w:rsidR="007367D9" w:rsidRPr="007367D9" w:rsidRDefault="007367D9" w:rsidP="007367D9">
      <w:pPr>
        <w:bidi/>
        <w:jc w:val="both"/>
        <w:rPr>
          <w:rFonts w:cs="B Nazanin"/>
          <w:rtl/>
          <w:lang w:bidi="fa-IR"/>
        </w:rPr>
      </w:pPr>
      <w:r w:rsidRPr="007367D9">
        <w:rPr>
          <w:rFonts w:cs="B Nazanin" w:hint="cs"/>
          <w:rtl/>
          <w:lang w:bidi="fa-IR"/>
        </w:rPr>
        <w:t>مهم‌ترین چالش نظری قاعده قتل حین ارتکاب جرم، نقض اصل تلازم میان رکن روانی و نتیجه مجرمانه است. در نظریه کلاسیک جرم، تحقق مسئولیت کیفری شدید، مستلزم وجود رابطه ذهنی میان مرتکب و نتیجه است. حال آنکه در این قاعده، عنصر روانی قتل عملاً حذف یا جایگزین می‌شود و سوءنیت مربوط به جرم پایه، به نتیجه مرگ‌بار تسری می‌یابد. به همین دلیل، برخی حقوقدانان این قاعده را نوعی مسئولیت کیفری عینی پنهان یا مسئولیت مبتنی بر فرض قانونی تلقی می‌کنند (محمدیان و فتح‌اللهی، ۱۴۰۰).</w:t>
      </w:r>
    </w:p>
    <w:p w14:paraId="3C75DC8B" w14:textId="77777777" w:rsidR="007367D9" w:rsidRPr="007367D9" w:rsidRDefault="007367D9" w:rsidP="007367D9">
      <w:pPr>
        <w:bidi/>
        <w:jc w:val="both"/>
        <w:rPr>
          <w:rFonts w:cs="B Nazanin"/>
          <w:rtl/>
          <w:lang w:bidi="fa-IR"/>
        </w:rPr>
      </w:pPr>
      <w:r w:rsidRPr="007367D9">
        <w:rPr>
          <w:rFonts w:cs="B Nazanin" w:hint="cs"/>
          <w:rtl/>
          <w:lang w:bidi="fa-IR"/>
        </w:rPr>
        <w:t>این گسست میان ذهنیت مرتکب و نتیجه، موجب شده است که قاعده قتل حین ارتکاب جرم همواره در معرض انتقادات نظری و اخلاقی قرار گیرد. منتقدان بر این باورند که نمی‌توان شخصی را به شدیدترین مجازات‌ها محکوم کرد، در حالی که نه قصد کشتن داشته و نه حتی وقوع مرگ را پیش‌بینی کرده است. از این منظر، قاعده مذکور با اصول عدالت کیفری، شخصی بودن مسئولیت و تناسب جرم و مجازات در تعارض قرار می‌گیرد (کشاورز و همکاران، ۱۳۹۹).</w:t>
      </w:r>
    </w:p>
    <w:p w14:paraId="109A9C5D" w14:textId="77777777" w:rsidR="007367D9" w:rsidRPr="007367D9" w:rsidRDefault="007367D9" w:rsidP="007367D9">
      <w:pPr>
        <w:bidi/>
        <w:jc w:val="both"/>
        <w:rPr>
          <w:rFonts w:cs="B Nazanin"/>
          <w:rtl/>
          <w:lang w:bidi="fa-IR"/>
        </w:rPr>
      </w:pPr>
      <w:r w:rsidRPr="007367D9">
        <w:rPr>
          <w:rFonts w:cs="B Nazanin" w:hint="cs"/>
          <w:rtl/>
          <w:lang w:bidi="fa-IR"/>
        </w:rPr>
        <w:lastRenderedPageBreak/>
        <w:t>در مقابل، حقوق کیفری ایران چنین نهادی را به رسمیت نمی‌شناسد و فاقد معادل مشخصی برای قاعده قتل حین ارتکاب جرم است. در نظام حقوقی ایران، که متأثر از فقه امامیه است، قتل به‌عنوان جرمی مستقل مورد تحلیل قرار می‌گیرد و تحقق آن، همواره منوط به بررسی عنصر روانی مرتکب نسبت به نتیجه سلب حیات است. حتی اگر مرگ در جریان ارتکاب جرم دیگری رخ دهد، عنوان قتل تنها زمانی قابل انتساب است که قصد، علم یا تقصیر متناسب با مرگ احراز شود (محمدیان و فتح‌اللهی، ۱۴۰۰).</w:t>
      </w:r>
    </w:p>
    <w:p w14:paraId="166D436D" w14:textId="77777777" w:rsidR="007367D9" w:rsidRPr="007367D9" w:rsidRDefault="007367D9" w:rsidP="007367D9">
      <w:pPr>
        <w:bidi/>
        <w:jc w:val="both"/>
        <w:rPr>
          <w:rFonts w:cs="B Nazanin"/>
          <w:rtl/>
          <w:lang w:bidi="fa-IR"/>
        </w:rPr>
      </w:pPr>
      <w:r w:rsidRPr="007367D9">
        <w:rPr>
          <w:rFonts w:cs="B Nazanin" w:hint="cs"/>
          <w:rtl/>
          <w:lang w:bidi="fa-IR"/>
        </w:rPr>
        <w:t>از منظر حقوق ایران، صرف خطرناک بودن جرم پایه نمی‌تواند جایگزین عنصر روانی قتل شود. چنین جایگزینی با اصولی مانند قاعده قبح عقاب بلا بیان، اصل شخصی بودن مسئولیت کیفری و لزوم انتساب ذهنی نتیجه به مرتکب ناسازگار تلقی می‌شود. به همین دلیل، مرگ‌های واقع‌شده در جریان جرایم دیگر، بسته به وضعیت روانی مرتکب، ممکن است تحت عناوین قتل عمد، شبه‌عمد یا خطای محض مورد بررسی قرار گیرند، نه بر اساس یک قاعده عام و مفروض (پرویزی و داورنیا، ۱۳۹۹).</w:t>
      </w:r>
    </w:p>
    <w:p w14:paraId="78C06371" w14:textId="77777777" w:rsidR="007367D9" w:rsidRPr="007367D9" w:rsidRDefault="007367D9" w:rsidP="007367D9">
      <w:pPr>
        <w:bidi/>
        <w:jc w:val="both"/>
        <w:rPr>
          <w:rFonts w:cs="B Nazanin"/>
          <w:rtl/>
          <w:lang w:bidi="fa-IR"/>
        </w:rPr>
      </w:pPr>
      <w:r w:rsidRPr="007367D9">
        <w:rPr>
          <w:rFonts w:cs="B Nazanin" w:hint="cs"/>
          <w:rtl/>
          <w:lang w:bidi="fa-IR"/>
        </w:rPr>
        <w:t>در یک ارزیابی تطبیقی، می‌توان گفت که قاعده قتل حین ارتکاب جرم بازتاب‌دهنده رویکرد پیشگیرانه و سخت‌گیرانه سیاست کیفری آمریکا در برابر جرایم خشن است، در حالی که حقوق کیفری ایران بر انسجام نظری عنصر روانی و حفظ پیوند میان ذهنیت مرتکب و نتیجه تأکید دارد. این تفاوت، یکی از برجسته‌ترین نقاط افتراق دو نظام حقوقی در تحلیل جرم قتل محسوب می‌شود.</w:t>
      </w:r>
    </w:p>
    <w:p w14:paraId="72FAF517" w14:textId="07B3E4C2" w:rsidR="007367D9" w:rsidRPr="007367D9" w:rsidRDefault="007367D9" w:rsidP="007367D9">
      <w:pPr>
        <w:bidi/>
        <w:rPr>
          <w:rFonts w:cs="B Nazanin"/>
        </w:rPr>
      </w:pPr>
    </w:p>
    <w:p w14:paraId="20997B94" w14:textId="7B547A59" w:rsidR="007367D9" w:rsidRDefault="007367D9" w:rsidP="007367D9">
      <w:pPr>
        <w:bidi/>
        <w:rPr>
          <w:rFonts w:cs="B Nazanin"/>
          <w:rtl/>
        </w:rPr>
      </w:pPr>
    </w:p>
    <w:p w14:paraId="7D19A58A" w14:textId="77777777" w:rsidR="007367D9" w:rsidRPr="007367D9" w:rsidRDefault="007367D9" w:rsidP="007367D9">
      <w:pPr>
        <w:bidi/>
        <w:rPr>
          <w:rFonts w:cs="B Nazanin"/>
        </w:rPr>
      </w:pPr>
    </w:p>
    <w:p w14:paraId="3B2698EF" w14:textId="77777777" w:rsidR="007367D9" w:rsidRPr="007367D9" w:rsidRDefault="007367D9" w:rsidP="007367D9">
      <w:pPr>
        <w:bidi/>
        <w:rPr>
          <w:rFonts w:cs="B Nazanin"/>
          <w:b/>
          <w:bCs/>
        </w:rPr>
      </w:pPr>
      <w:r w:rsidRPr="007367D9">
        <w:rPr>
          <w:rFonts w:cs="B Nazanin"/>
          <w:b/>
          <w:bCs/>
          <w:rtl/>
          <w:lang w:bidi="fa-IR"/>
        </w:rPr>
        <w:t>۵</w:t>
      </w:r>
      <w:r w:rsidRPr="007367D9">
        <w:rPr>
          <w:rFonts w:cs="B Nazanin"/>
          <w:b/>
          <w:bCs/>
        </w:rPr>
        <w:t xml:space="preserve">. </w:t>
      </w:r>
      <w:r w:rsidRPr="007367D9">
        <w:rPr>
          <w:rFonts w:cs="B Nazanin"/>
          <w:b/>
          <w:bCs/>
          <w:rtl/>
        </w:rPr>
        <w:t>انواع خاص قتل و ملاحظات اخلاقی/سیاسی</w:t>
      </w:r>
    </w:p>
    <w:p w14:paraId="52C5DD31" w14:textId="77777777" w:rsidR="007367D9" w:rsidRPr="007367D9" w:rsidRDefault="007367D9" w:rsidP="007367D9">
      <w:pPr>
        <w:bidi/>
        <w:rPr>
          <w:rFonts w:cs="B Nazanin"/>
        </w:rPr>
      </w:pPr>
      <w:r w:rsidRPr="007367D9">
        <w:rPr>
          <w:rFonts w:cs="B Nazanin"/>
          <w:rtl/>
        </w:rPr>
        <w:t>برخی از قتل‌ها در هر دو نظام، به دلیل انگیزه یا نحوه ارتکاب، دارای مفاهیم حقوقی و مجازاتی ویژه‌ای هستند</w:t>
      </w:r>
      <w:r w:rsidRPr="007367D9">
        <w:rPr>
          <w:rFonts w:cs="B Nazanin"/>
        </w:rPr>
        <w:t>.</w:t>
      </w:r>
    </w:p>
    <w:p w14:paraId="0BC38EE0" w14:textId="383D4214" w:rsidR="007367D9" w:rsidRPr="007367D9" w:rsidRDefault="007367D9" w:rsidP="007367D9">
      <w:pPr>
        <w:bidi/>
        <w:rPr>
          <w:rFonts w:cs="B Nazanin"/>
          <w:b/>
          <w:bCs/>
        </w:rPr>
      </w:pPr>
      <w:r w:rsidRPr="007367D9">
        <w:rPr>
          <w:rFonts w:cs="B Nazanin"/>
          <w:b/>
          <w:bCs/>
          <w:rtl/>
          <w:lang w:bidi="fa-IR"/>
        </w:rPr>
        <w:t>۵.۱</w:t>
      </w:r>
      <w:r w:rsidRPr="007367D9">
        <w:rPr>
          <w:rFonts w:cs="B Nazanin"/>
          <w:b/>
          <w:bCs/>
        </w:rPr>
        <w:t xml:space="preserve">. </w:t>
      </w:r>
      <w:r w:rsidRPr="007367D9">
        <w:rPr>
          <w:rFonts w:cs="B Nazanin"/>
          <w:b/>
          <w:bCs/>
          <w:rtl/>
        </w:rPr>
        <w:t>قتل‌های مجاز</w:t>
      </w:r>
      <w:r w:rsidRPr="007367D9">
        <w:rPr>
          <w:rFonts w:cs="B Nazanin"/>
          <w:b/>
          <w:bCs/>
        </w:rPr>
        <w:t xml:space="preserve"> </w:t>
      </w:r>
      <w:r w:rsidRPr="007367D9">
        <w:rPr>
          <w:rFonts w:cs="B Nazanin"/>
          <w:b/>
          <w:bCs/>
          <w:rtl/>
        </w:rPr>
        <w:t>و اعدام</w:t>
      </w:r>
    </w:p>
    <w:p w14:paraId="684CD454" w14:textId="77777777" w:rsidR="007367D9" w:rsidRPr="007367D9" w:rsidRDefault="007367D9" w:rsidP="007367D9">
      <w:pPr>
        <w:bidi/>
        <w:rPr>
          <w:rFonts w:cs="B Nazanin"/>
        </w:rPr>
      </w:pPr>
      <w:r w:rsidRPr="007367D9">
        <w:rPr>
          <w:rFonts w:cs="B Nazanin"/>
          <w:rtl/>
        </w:rPr>
        <w:t xml:space="preserve">در ایران، تنها قتل عمدی که قصاص آن اجرا شود، مجازات قصاص را به همراه دارد و اگر اولیای دم اجازه دهند، دیه یا حبس تعیین می‌شود. مجازات اعدام مستقیماً در قانون مجازات به عنوان یکی از احکام قصاص تعریف شده است (محمدیان و فتح‌اللهی، </w:t>
      </w:r>
      <w:r w:rsidRPr="007367D9">
        <w:rPr>
          <w:rFonts w:cs="B Nazanin"/>
          <w:rtl/>
          <w:lang w:bidi="fa-IR"/>
        </w:rPr>
        <w:t>۱۴۰۰)</w:t>
      </w:r>
      <w:r w:rsidRPr="007367D9">
        <w:rPr>
          <w:rFonts w:cs="B Nazanin"/>
        </w:rPr>
        <w:t>.</w:t>
      </w:r>
    </w:p>
    <w:p w14:paraId="667A9A1E" w14:textId="77777777" w:rsidR="007367D9" w:rsidRPr="007367D9" w:rsidRDefault="007367D9" w:rsidP="007367D9">
      <w:pPr>
        <w:bidi/>
        <w:rPr>
          <w:rFonts w:cs="B Nazanin"/>
        </w:rPr>
      </w:pPr>
      <w:r w:rsidRPr="007367D9">
        <w:rPr>
          <w:rFonts w:cs="B Nazanin"/>
          <w:rtl/>
        </w:rPr>
        <w:t>در آمریکا، اعدام صرفاً برای قتل‌های درجه یک و در ایالت‌هایی که آن را پذیرفته‌اند (مانند تگزاس) اعمال می‌شود. معیار اصلی، شدت جنایت و عنصر روانی متهم (عمد، تعمق و شنیع بودن عمل) است. مینه‌سوتا اعدام را لغو کرده است</w:t>
      </w:r>
      <w:r w:rsidRPr="007367D9">
        <w:rPr>
          <w:rFonts w:cs="B Nazanin"/>
        </w:rPr>
        <w:t>.</w:t>
      </w:r>
    </w:p>
    <w:p w14:paraId="0877578E" w14:textId="211CC1CC" w:rsidR="007367D9" w:rsidRPr="007367D9" w:rsidRDefault="007367D9" w:rsidP="007367D9">
      <w:pPr>
        <w:bidi/>
        <w:rPr>
          <w:rFonts w:cs="B Nazanin"/>
          <w:b/>
          <w:bCs/>
        </w:rPr>
      </w:pPr>
      <w:r w:rsidRPr="007367D9">
        <w:rPr>
          <w:rFonts w:cs="B Nazanin"/>
          <w:b/>
          <w:bCs/>
          <w:rtl/>
          <w:lang w:bidi="fa-IR"/>
        </w:rPr>
        <w:t>۵.۲</w:t>
      </w:r>
      <w:r w:rsidRPr="007367D9">
        <w:rPr>
          <w:rFonts w:cs="B Nazanin"/>
          <w:b/>
          <w:bCs/>
        </w:rPr>
        <w:t xml:space="preserve">. </w:t>
      </w:r>
      <w:r w:rsidRPr="007367D9">
        <w:rPr>
          <w:rFonts w:cs="B Nazanin"/>
          <w:b/>
          <w:bCs/>
          <w:rtl/>
        </w:rPr>
        <w:t>عنصر روانی: تعقیب مصرانه</w:t>
      </w:r>
      <w:r w:rsidRPr="007367D9">
        <w:rPr>
          <w:rFonts w:cs="B Nazanin"/>
          <w:b/>
          <w:bCs/>
        </w:rPr>
        <w:t xml:space="preserve"> </w:t>
      </w:r>
      <w:r w:rsidRPr="007367D9">
        <w:rPr>
          <w:rFonts w:cs="B Nazanin"/>
          <w:b/>
          <w:bCs/>
          <w:rtl/>
        </w:rPr>
        <w:t>و قتل</w:t>
      </w:r>
    </w:p>
    <w:p w14:paraId="65669037" w14:textId="77777777" w:rsidR="007367D9" w:rsidRPr="007367D9" w:rsidRDefault="007367D9" w:rsidP="007367D9">
      <w:pPr>
        <w:bidi/>
        <w:rPr>
          <w:rFonts w:cs="B Nazanin"/>
        </w:rPr>
      </w:pPr>
      <w:r w:rsidRPr="007367D9">
        <w:rPr>
          <w:rFonts w:cs="B Nazanin"/>
          <w:rtl/>
        </w:rPr>
        <w:lastRenderedPageBreak/>
        <w:t>در حقوق آمریکا، تعقیب مصرانه</w:t>
      </w:r>
      <w:r w:rsidRPr="007367D9">
        <w:rPr>
          <w:rFonts w:cs="B Nazanin"/>
        </w:rPr>
        <w:t xml:space="preserve"> (Stalking) </w:t>
      </w:r>
      <w:r w:rsidRPr="007367D9">
        <w:rPr>
          <w:rFonts w:cs="B Nazanin"/>
          <w:rtl/>
        </w:rPr>
        <w:t xml:space="preserve">به عنوان یک جرم زمینه‌ساز محسوب شده و اگر منجر به قتل شود، به‌ویژه در مینه‌سوتا، می‌تواند دلیلی برای تشدید مجازات به قتل درجه یک تلقی شود، زیرا نشان‌دهنده قصد و برنامه قبلی است (اعرابیان و اختری، </w:t>
      </w:r>
      <w:r w:rsidRPr="007367D9">
        <w:rPr>
          <w:rFonts w:cs="B Nazanin"/>
          <w:rtl/>
          <w:lang w:bidi="fa-IR"/>
        </w:rPr>
        <w:t xml:space="preserve">۱۴۰۲). </w:t>
      </w:r>
      <w:r w:rsidRPr="007367D9">
        <w:rPr>
          <w:rFonts w:cs="B Nazanin"/>
          <w:rtl/>
        </w:rPr>
        <w:t>در حقوق ایران، تعقیب مصرانه به‌طور مستقیم قتل را تشدید نمی‌کند، بلکه ممکن است در تعیین عمد یا شبه‌عمد بودن و همچنین در مراحل دادرسی مورد توجه قرار گیرد</w:t>
      </w:r>
      <w:r w:rsidRPr="007367D9">
        <w:rPr>
          <w:rFonts w:cs="B Nazanin"/>
        </w:rPr>
        <w:t>.</w:t>
      </w:r>
    </w:p>
    <w:p w14:paraId="2AB77F93" w14:textId="77777777" w:rsidR="007367D9" w:rsidRPr="007367D9" w:rsidRDefault="007367D9" w:rsidP="007367D9">
      <w:pPr>
        <w:bidi/>
        <w:rPr>
          <w:rFonts w:cs="B Nazanin"/>
          <w:b/>
          <w:bCs/>
        </w:rPr>
      </w:pPr>
      <w:r w:rsidRPr="007367D9">
        <w:rPr>
          <w:rFonts w:cs="B Nazanin"/>
          <w:b/>
          <w:bCs/>
          <w:rtl/>
          <w:lang w:bidi="fa-IR"/>
        </w:rPr>
        <w:t>۵.۳</w:t>
      </w:r>
      <w:r w:rsidRPr="007367D9">
        <w:rPr>
          <w:rFonts w:cs="B Nazanin"/>
          <w:b/>
          <w:bCs/>
        </w:rPr>
        <w:t xml:space="preserve">. </w:t>
      </w:r>
      <w:r w:rsidRPr="007367D9">
        <w:rPr>
          <w:rFonts w:cs="B Nazanin"/>
          <w:b/>
          <w:bCs/>
          <w:rtl/>
        </w:rPr>
        <w:t>قتل‌های ناموسی و قتل‌های سادیسمی</w:t>
      </w:r>
    </w:p>
    <w:p w14:paraId="5CA5EBF7" w14:textId="4A0F144A" w:rsidR="007367D9" w:rsidRPr="007367D9" w:rsidRDefault="007367D9" w:rsidP="007367D9">
      <w:pPr>
        <w:bidi/>
        <w:rPr>
          <w:rFonts w:cs="B Nazanin"/>
        </w:rPr>
      </w:pPr>
      <w:r w:rsidRPr="007367D9">
        <w:rPr>
          <w:rFonts w:cs="B Nazanin"/>
          <w:b/>
          <w:bCs/>
          <w:rtl/>
        </w:rPr>
        <w:t>قتل‌های ناموسی</w:t>
      </w:r>
      <w:r>
        <w:rPr>
          <w:rFonts w:cs="B Nazanin" w:hint="cs"/>
          <w:b/>
          <w:bCs/>
          <w:rtl/>
        </w:rPr>
        <w:t>:</w:t>
      </w:r>
      <w:r w:rsidRPr="007367D9">
        <w:rPr>
          <w:rFonts w:cs="B Nazanin"/>
        </w:rPr>
        <w:t xml:space="preserve"> </w:t>
      </w:r>
      <w:r w:rsidRPr="007367D9">
        <w:rPr>
          <w:rFonts w:cs="B Nazanin"/>
          <w:rtl/>
        </w:rPr>
        <w:t xml:space="preserve">در حقوق ایران، انگیزه ناشی از احساس ناموس (ماده </w:t>
      </w:r>
      <w:r w:rsidRPr="007367D9">
        <w:rPr>
          <w:rFonts w:cs="B Nazanin"/>
          <w:rtl/>
          <w:lang w:bidi="fa-IR"/>
        </w:rPr>
        <w:t>۶۳۰</w:t>
      </w:r>
      <w:r w:rsidRPr="007367D9">
        <w:rPr>
          <w:rFonts w:cs="B Nazanin"/>
          <w:rtl/>
        </w:rPr>
        <w:t xml:space="preserve"> ق.م) تنها در مورد قتل زن توسط شوهر یا پدر زن، می‌تواند منجر به کاهش مجازات (از قصاص به دیه و حبس تعزیری) شود. این تخفیف خاص، در حقوق آمریکا موضوعیت ندارد و صرفاً می‌تواند در مرحله تخفیف مجازات</w:t>
      </w:r>
      <w:r w:rsidRPr="007367D9">
        <w:rPr>
          <w:rFonts w:cs="B Nazanin"/>
        </w:rPr>
        <w:t xml:space="preserve"> (Sentencing) </w:t>
      </w:r>
      <w:r w:rsidRPr="007367D9">
        <w:rPr>
          <w:rFonts w:cs="B Nazanin"/>
          <w:rtl/>
        </w:rPr>
        <w:t xml:space="preserve">توسط قاضی به عنوان یک عامل کاهنده در نظر گرفته شود، اما ماهیت جرم (قتل درجه یک یا دو) را تغییر نمی‌دهد (نقدی زرین مسعود، </w:t>
      </w:r>
      <w:r w:rsidRPr="007367D9">
        <w:rPr>
          <w:rFonts w:cs="B Nazanin"/>
          <w:rtl/>
          <w:lang w:bidi="fa-IR"/>
        </w:rPr>
        <w:t>۱۴۰۰)</w:t>
      </w:r>
      <w:r w:rsidRPr="007367D9">
        <w:rPr>
          <w:rFonts w:cs="B Nazanin"/>
        </w:rPr>
        <w:t>.</w:t>
      </w:r>
    </w:p>
    <w:p w14:paraId="645A3A18" w14:textId="5C455AEC" w:rsidR="007367D9" w:rsidRPr="007367D9" w:rsidRDefault="007367D9" w:rsidP="007367D9">
      <w:pPr>
        <w:bidi/>
        <w:rPr>
          <w:rFonts w:cs="B Nazanin"/>
        </w:rPr>
      </w:pPr>
      <w:r w:rsidRPr="007367D9">
        <w:rPr>
          <w:rFonts w:cs="B Nazanin"/>
          <w:b/>
          <w:bCs/>
          <w:rtl/>
        </w:rPr>
        <w:t>قتل‌های سادیسمی</w:t>
      </w:r>
      <w:r>
        <w:rPr>
          <w:rFonts w:cs="B Nazanin" w:hint="cs"/>
          <w:b/>
          <w:bCs/>
          <w:rtl/>
        </w:rPr>
        <w:t>:</w:t>
      </w:r>
      <w:r w:rsidRPr="007367D9">
        <w:rPr>
          <w:rFonts w:cs="B Nazanin"/>
        </w:rPr>
        <w:t xml:space="preserve"> </w:t>
      </w:r>
      <w:r w:rsidRPr="007367D9">
        <w:rPr>
          <w:rFonts w:cs="B Nazanin"/>
          <w:rtl/>
        </w:rPr>
        <w:t>قتل‌هایی که با هدف لذت‌جویی و شکنجه انجام می‌شوند، در هر دو نظام به عنوان موارد مشدده جرم شناخته شده و در آمریکا (به‌ویژه تگزاس) می‌توانند مستقیماً مجازات اعدام را به دنبال داشته باشند، زیرا نشان‌دهنده بالاترین سطح شنیع بودن و سوء نیت</w:t>
      </w:r>
      <w:r w:rsidRPr="007367D9">
        <w:rPr>
          <w:rFonts w:cs="B Nazanin"/>
        </w:rPr>
        <w:t xml:space="preserve"> </w:t>
      </w:r>
      <w:r w:rsidRPr="007367D9">
        <w:rPr>
          <w:rFonts w:cs="B Nazanin"/>
          <w:rtl/>
        </w:rPr>
        <w:t xml:space="preserve">هستند (پرویزی و داورنیا، </w:t>
      </w:r>
      <w:r w:rsidRPr="007367D9">
        <w:rPr>
          <w:rFonts w:cs="B Nazanin"/>
          <w:rtl/>
          <w:lang w:bidi="fa-IR"/>
        </w:rPr>
        <w:t>۱۳۹۹)</w:t>
      </w:r>
      <w:r w:rsidRPr="007367D9">
        <w:rPr>
          <w:rFonts w:cs="B Nazanin"/>
        </w:rPr>
        <w:t>.</w:t>
      </w:r>
    </w:p>
    <w:p w14:paraId="7473A2FA" w14:textId="01D19B63" w:rsidR="007367D9" w:rsidRPr="007367D9" w:rsidRDefault="007367D9" w:rsidP="007367D9">
      <w:pPr>
        <w:bidi/>
        <w:rPr>
          <w:rFonts w:cs="B Nazanin"/>
        </w:rPr>
      </w:pPr>
    </w:p>
    <w:p w14:paraId="13403F1E" w14:textId="77777777" w:rsidR="007367D9" w:rsidRPr="007367D9" w:rsidRDefault="007367D9" w:rsidP="007367D9">
      <w:pPr>
        <w:bidi/>
        <w:rPr>
          <w:rFonts w:cs="B Nazanin"/>
          <w:b/>
          <w:bCs/>
        </w:rPr>
      </w:pPr>
      <w:r w:rsidRPr="007367D9">
        <w:rPr>
          <w:rFonts w:cs="B Nazanin"/>
          <w:b/>
          <w:bCs/>
          <w:rtl/>
          <w:lang w:bidi="fa-IR"/>
        </w:rPr>
        <w:t>۶</w:t>
      </w:r>
      <w:r w:rsidRPr="007367D9">
        <w:rPr>
          <w:rFonts w:cs="B Nazanin"/>
          <w:b/>
          <w:bCs/>
        </w:rPr>
        <w:t xml:space="preserve">. </w:t>
      </w:r>
      <w:r w:rsidRPr="007367D9">
        <w:rPr>
          <w:rFonts w:cs="B Nazanin"/>
          <w:b/>
          <w:bCs/>
          <w:rtl/>
        </w:rPr>
        <w:t>آیین دادرسی و حقوق متهم</w:t>
      </w:r>
    </w:p>
    <w:p w14:paraId="22C223C3" w14:textId="77777777" w:rsidR="007367D9" w:rsidRPr="007367D9" w:rsidRDefault="007367D9" w:rsidP="007367D9">
      <w:pPr>
        <w:bidi/>
        <w:rPr>
          <w:rFonts w:cs="B Nazanin"/>
        </w:rPr>
      </w:pPr>
      <w:r w:rsidRPr="007367D9">
        <w:rPr>
          <w:rFonts w:cs="B Nazanin"/>
          <w:rtl/>
        </w:rPr>
        <w:t>نحوه رسیدگی به اتهام قتل، انعکاس‌دهنده فلسفه حقوقی حاکم است</w:t>
      </w:r>
      <w:r w:rsidRPr="007367D9">
        <w:rPr>
          <w:rFonts w:cs="B Nazanin"/>
        </w:rPr>
        <w:t>.</w:t>
      </w:r>
    </w:p>
    <w:p w14:paraId="0CE2BCB8" w14:textId="77777777" w:rsidR="007367D9" w:rsidRPr="007367D9" w:rsidRDefault="007367D9" w:rsidP="007367D9">
      <w:pPr>
        <w:bidi/>
        <w:rPr>
          <w:rFonts w:cs="B Nazanin"/>
          <w:b/>
          <w:bCs/>
        </w:rPr>
      </w:pPr>
      <w:r w:rsidRPr="007367D9">
        <w:rPr>
          <w:rFonts w:cs="B Nazanin"/>
          <w:b/>
          <w:bCs/>
          <w:rtl/>
          <w:lang w:bidi="fa-IR"/>
        </w:rPr>
        <w:t>۶.۱</w:t>
      </w:r>
      <w:r w:rsidRPr="007367D9">
        <w:rPr>
          <w:rFonts w:cs="B Nazanin"/>
          <w:b/>
          <w:bCs/>
        </w:rPr>
        <w:t xml:space="preserve">. </w:t>
      </w:r>
      <w:r w:rsidRPr="007367D9">
        <w:rPr>
          <w:rFonts w:cs="B Nazanin"/>
          <w:b/>
          <w:bCs/>
          <w:rtl/>
        </w:rPr>
        <w:t>آیین دادرسی در ایران: نقش هیئت قضایی و اولیای دم</w:t>
      </w:r>
    </w:p>
    <w:p w14:paraId="716EA041" w14:textId="77777777" w:rsidR="007367D9" w:rsidRPr="007367D9" w:rsidRDefault="007367D9" w:rsidP="007367D9">
      <w:pPr>
        <w:bidi/>
        <w:rPr>
          <w:rFonts w:cs="B Nazanin"/>
        </w:rPr>
      </w:pPr>
      <w:r w:rsidRPr="007367D9">
        <w:rPr>
          <w:rFonts w:cs="B Nazanin"/>
          <w:rtl/>
        </w:rPr>
        <w:t xml:space="preserve">در ایران، مرحله تحقیق توسط بازپرس و دادیار انجام شده و نهایتاً پرونده در دادگاه کیفری یک (یا دو) مطرح می‌شود. نقش «اولیای دم» (صاحبان حق قصاص) نقشی محوری دارد و تصمیم آن‌ها (عفو، مصالحه یا تقاضای اجرای حکم) در مجازات نهایی مؤثر است (کلانتری و همکاران، </w:t>
      </w:r>
      <w:r w:rsidRPr="007367D9">
        <w:rPr>
          <w:rFonts w:cs="B Nazanin"/>
          <w:rtl/>
          <w:lang w:bidi="fa-IR"/>
        </w:rPr>
        <w:t>۱۴۰۱)</w:t>
      </w:r>
      <w:r w:rsidRPr="007367D9">
        <w:rPr>
          <w:rFonts w:cs="B Nazanin"/>
        </w:rPr>
        <w:t>.</w:t>
      </w:r>
    </w:p>
    <w:p w14:paraId="3C06CD68" w14:textId="77777777" w:rsidR="007367D9" w:rsidRPr="007367D9" w:rsidRDefault="007367D9" w:rsidP="007367D9">
      <w:pPr>
        <w:bidi/>
        <w:rPr>
          <w:rFonts w:cs="B Nazanin"/>
          <w:b/>
          <w:bCs/>
        </w:rPr>
      </w:pPr>
      <w:r w:rsidRPr="007367D9">
        <w:rPr>
          <w:rFonts w:cs="B Nazanin"/>
          <w:b/>
          <w:bCs/>
          <w:rtl/>
          <w:lang w:bidi="fa-IR"/>
        </w:rPr>
        <w:t>۶.۲</w:t>
      </w:r>
      <w:r w:rsidRPr="007367D9">
        <w:rPr>
          <w:rFonts w:cs="B Nazanin"/>
          <w:b/>
          <w:bCs/>
        </w:rPr>
        <w:t xml:space="preserve">. </w:t>
      </w:r>
      <w:r w:rsidRPr="007367D9">
        <w:rPr>
          <w:rFonts w:cs="B Nazanin"/>
          <w:b/>
          <w:bCs/>
          <w:rtl/>
        </w:rPr>
        <w:t>آیین دادرسی در آمریکا: هیئت منصفه و حق سکوت</w:t>
      </w:r>
    </w:p>
    <w:p w14:paraId="26A7CA44" w14:textId="77777777" w:rsidR="007367D9" w:rsidRPr="007367D9" w:rsidRDefault="007367D9" w:rsidP="007367D9">
      <w:pPr>
        <w:bidi/>
        <w:rPr>
          <w:rFonts w:cs="B Nazanin"/>
        </w:rPr>
      </w:pPr>
      <w:r w:rsidRPr="007367D9">
        <w:rPr>
          <w:rFonts w:cs="B Nazanin" w:hint="cs"/>
          <w:rtl/>
          <w:lang w:bidi="fa-IR"/>
        </w:rPr>
        <w:t>آیین دادرسی کیفری در ایالات متحده آمریکا، به‌ویژه در رسیدگی به جرایم سنگین مانند قتل، بر محور تضمین گسترده حقوق دفاعی متهم استوار است. یکی از مهم‌ترین مبانی این نظام، تأکید بر دادرسی منصفانه و رعایت حقوق بنیادین متهم در تمامی مراحل تعقیب، تحقیق و محاکمه است. قانون اساسی آمریکا، به‌ویژه از طریق متمم ششم، حق برخورداری از دادرسی عادلانه، وکیل، و رسیدگی علنی و منصفانه را به‌عنوان اصول غیرقابل نقض شناسایی کرده است (اعرابیان و اختری، ۱۴۰۲).</w:t>
      </w:r>
    </w:p>
    <w:p w14:paraId="0E0748E1" w14:textId="77777777" w:rsidR="007367D9" w:rsidRPr="007367D9" w:rsidRDefault="007367D9" w:rsidP="007367D9">
      <w:pPr>
        <w:bidi/>
        <w:rPr>
          <w:rFonts w:cs="B Nazanin"/>
          <w:rtl/>
          <w:lang w:bidi="fa-IR"/>
        </w:rPr>
      </w:pPr>
      <w:r w:rsidRPr="007367D9">
        <w:rPr>
          <w:rFonts w:cs="B Nazanin" w:hint="cs"/>
          <w:rtl/>
          <w:lang w:bidi="fa-IR"/>
        </w:rPr>
        <w:t xml:space="preserve">یکی از برجسته‌ترین نهادهای آیین دادرسی کیفری آمریکا، هیئت منصفه است. در پرونده‌های جنایی مهم، از جمله قتل، تشخیص واقعیت‌های پرونده و احراز مجرمیت یا برائت متهم بر عهده هیئتی متشکل از شهروندان عادی قرار دارد. این هیئت، پس از استماع ادله طرفین، اظهارات شهود و دفاعیات وکیل، </w:t>
      </w:r>
      <w:r w:rsidRPr="007367D9">
        <w:rPr>
          <w:rFonts w:cs="B Nazanin" w:hint="cs"/>
          <w:rtl/>
          <w:lang w:bidi="fa-IR"/>
        </w:rPr>
        <w:lastRenderedPageBreak/>
        <w:t>درباره تحقق عناصر جرم تصمیم‌گیری می‌کند. در برخی ایالت‌ها مانند مینه‌سوتا، هیئت منصفه افزون بر احراز اصل ارتکاب قتل، در تعیین درجه قتل نیز نقش اساسی ایفا می‌کند؛ امری که نشان‌دهنده جایگاه محوری این نهاد در ساختار دادرسی است.</w:t>
      </w:r>
    </w:p>
    <w:p w14:paraId="48839FBA" w14:textId="77777777" w:rsidR="007367D9" w:rsidRPr="007367D9" w:rsidRDefault="007367D9" w:rsidP="007367D9">
      <w:pPr>
        <w:bidi/>
        <w:rPr>
          <w:rFonts w:cs="B Nazanin"/>
          <w:rtl/>
          <w:lang w:bidi="fa-IR"/>
        </w:rPr>
      </w:pPr>
      <w:r w:rsidRPr="007367D9">
        <w:rPr>
          <w:rFonts w:cs="B Nazanin" w:hint="cs"/>
          <w:rtl/>
          <w:lang w:bidi="fa-IR"/>
        </w:rPr>
        <w:t>حضور هیئت منصفه، از منظر نظری، تجلی مشارکت مستقیم جامعه در اجرای عدالت کیفری تلقی می‌شود. این نهاد، با فاصله‌گرفتن از ساختار کاملاً تخصصی قضایی، تلاش می‌کند تصمیم‌گیری کیفری را به وجدان عمومی جامعه نزدیک سازد. با این حال، اتکای گسترده به هیئت منصفه، همواره با چالش‌هایی نظیر تأثیرپذیری از فضای رسانه‌ای، احساسات عمومی و پیچیدگی‌های فنی پرونده‌های قتل همراه بوده است (اعرابیان و اختری، ۱۴۰۲).</w:t>
      </w:r>
    </w:p>
    <w:p w14:paraId="7C93810D" w14:textId="77777777" w:rsidR="007367D9" w:rsidRPr="007367D9" w:rsidRDefault="007367D9" w:rsidP="007367D9">
      <w:pPr>
        <w:bidi/>
        <w:rPr>
          <w:rFonts w:cs="B Nazanin"/>
          <w:rtl/>
          <w:lang w:bidi="fa-IR"/>
        </w:rPr>
      </w:pPr>
      <w:r w:rsidRPr="007367D9">
        <w:rPr>
          <w:rFonts w:cs="B Nazanin" w:hint="cs"/>
          <w:rtl/>
          <w:lang w:bidi="fa-IR"/>
        </w:rPr>
        <w:t>در کنار هیئت منصفه، حق سکوت متهم یکی دیگر از ارکان اساسی آیین دادرسی کیفری آمریکا محسوب می‌شود. بر اساس این اصل، متهم از حق امتناع از پاسخ‌گویی به پرسش‌های ضابطان و مقامات قضایی برخوردار است و سکوت او نمی‌تواند به‌عنوان دلیل مجرمیت تفسیر شود. این حق، به‌ویژه در مراحل اولیه بازداشت و تحقیق، نقش تعیین‌کننده‌ای در تضمین آزادی اراده متهم و جلوگیری از تحمیل اقرار دارد.</w:t>
      </w:r>
    </w:p>
    <w:p w14:paraId="41CAD1CC" w14:textId="77777777" w:rsidR="007367D9" w:rsidRPr="007367D9" w:rsidRDefault="007367D9" w:rsidP="007367D9">
      <w:pPr>
        <w:bidi/>
        <w:rPr>
          <w:rFonts w:cs="B Nazanin"/>
          <w:rtl/>
          <w:lang w:bidi="fa-IR"/>
        </w:rPr>
      </w:pPr>
      <w:r w:rsidRPr="007367D9">
        <w:rPr>
          <w:rFonts w:cs="B Nazanin" w:hint="cs"/>
          <w:rtl/>
          <w:lang w:bidi="fa-IR"/>
        </w:rPr>
        <w:t>حق سکوت با حق داشتن وکیل از ابتدای فرایند کیفری پیوندی تنگاتنگ دارد. متهم باید از همان لحظه نخست از حقوق خود آگاه شود و در صورت تمایل، از حضور وکیل بهره‌مند گردد. این سازوکار، توازن نسبی میان قدرت دولت و موقعیت آسیب‌پذیر متهم را برقرار می‌سازد و از سوء‌استفاده احتمالی در مرحله تحقیق جلوگیری می‌کند. به همین دلیل، اعترافاتی که بدون رعایت این حقوق اخذ شوند، غالباً از درجه اعتبار ساقط می‌شوند (اعرابیان و اختری، ۱۴۰۲).</w:t>
      </w:r>
    </w:p>
    <w:p w14:paraId="122D98B6" w14:textId="73CDFE3D" w:rsidR="007367D9" w:rsidRDefault="007367D9" w:rsidP="007367D9">
      <w:pPr>
        <w:bidi/>
        <w:rPr>
          <w:rFonts w:cs="B Nazanin"/>
          <w:rtl/>
          <w:lang w:bidi="fa-IR"/>
        </w:rPr>
      </w:pPr>
      <w:r w:rsidRPr="007367D9">
        <w:rPr>
          <w:rFonts w:cs="B Nazanin" w:hint="cs"/>
          <w:rtl/>
          <w:lang w:bidi="fa-IR"/>
        </w:rPr>
        <w:t>در مقایسه با حقوق ایران، آیین دادرسی کیفری آمریکا ساختارمندتر و صریح‌تر به حمایت از حق سکوت و نقش وکیل پرداخته است. اگرچه در حقوق ایران نیز اصل عدم اجبار به اقرار و حق دفاع به رسمیت شناخته شده، اما نحوه اعمال و تضمین عملی این حقوق، به‌ویژه در مراحل ابتدایی دادرسی، تفاوت‌های قابل توجهی با نظام آمریکا دارد. این تفاوت‌ها، بازتاب‌دهنده اختلاف رویکرد دو نظام حقوقی در موازنه میان کشف حقیقت و حمایت از حقوق متهم است.</w:t>
      </w:r>
    </w:p>
    <w:p w14:paraId="46AE6CEB" w14:textId="1CFC3297" w:rsidR="007367D9" w:rsidRPr="007367D9" w:rsidRDefault="007367D9" w:rsidP="007367D9">
      <w:pPr>
        <w:bidi/>
        <w:rPr>
          <w:rFonts w:cs="B Nazanin"/>
          <w:b/>
          <w:bCs/>
        </w:rPr>
      </w:pPr>
      <w:r w:rsidRPr="007367D9">
        <w:rPr>
          <w:rFonts w:cs="B Nazanin"/>
          <w:b/>
          <w:bCs/>
          <w:rtl/>
          <w:lang w:bidi="fa-IR"/>
        </w:rPr>
        <w:t>۶.۳</w:t>
      </w:r>
      <w:r w:rsidRPr="007367D9">
        <w:rPr>
          <w:rFonts w:cs="B Nazanin"/>
          <w:b/>
          <w:bCs/>
        </w:rPr>
        <w:t xml:space="preserve">. </w:t>
      </w:r>
      <w:r w:rsidRPr="007367D9">
        <w:rPr>
          <w:rFonts w:cs="B Nazanin"/>
          <w:b/>
          <w:bCs/>
          <w:rtl/>
        </w:rPr>
        <w:t>حضور وکیل و نقش آن</w:t>
      </w:r>
    </w:p>
    <w:p w14:paraId="2D54988C" w14:textId="77777777" w:rsidR="007367D9" w:rsidRPr="007367D9" w:rsidRDefault="007367D9" w:rsidP="007367D9">
      <w:pPr>
        <w:bidi/>
        <w:rPr>
          <w:rFonts w:cs="B Nazanin"/>
        </w:rPr>
      </w:pPr>
      <w:r w:rsidRPr="007367D9">
        <w:rPr>
          <w:rFonts w:cs="B Nazanin" w:hint="cs"/>
          <w:rtl/>
          <w:lang w:bidi="fa-IR"/>
        </w:rPr>
        <w:t>حضور وکیل در دادرسی کیفری، به‌ویژه در جرایم سنگینی مانند قتل، از مهم‌ترین تضمین‌های دادرسی منصفانه در هر دو نظام حقوقی ایران و آمریکا به شمار می‌آید. با این حال، نقش و جایگاه وکیل در این دو نظام، از حیث گستره اختیارات، زمان مداخله و میزان تأثیرگذاری بر سرنوشت پرونده، تفاوت‌های بنیادینی دارد. در نظام حقوقی آمریکا، وکیل مدافع نه‌تنها مدافع حقوق متهم در برابر مقام تعقیب است، بلکه به‌عنوان بازیگری فعال، راهبرد کلی پرونده را طراحی کرده و در شکل‌دهی به تصمیم نهایی دادگاه یا هیئت منصفه نقش تعیین‌کننده‌ای ایفا می‌کند (اعرابیان و اختری، ۱۴۰۲).</w:t>
      </w:r>
    </w:p>
    <w:p w14:paraId="216CED3C" w14:textId="77777777" w:rsidR="007367D9" w:rsidRPr="007367D9" w:rsidRDefault="007367D9" w:rsidP="007367D9">
      <w:pPr>
        <w:bidi/>
        <w:rPr>
          <w:rFonts w:cs="B Nazanin"/>
          <w:rtl/>
          <w:lang w:bidi="fa-IR"/>
        </w:rPr>
      </w:pPr>
      <w:r w:rsidRPr="007367D9">
        <w:rPr>
          <w:rFonts w:cs="B Nazanin" w:hint="cs"/>
          <w:rtl/>
          <w:lang w:bidi="fa-IR"/>
        </w:rPr>
        <w:lastRenderedPageBreak/>
        <w:t>در نظام دادرسی کیفری آمریکا، حق برخورداری از وکیل از نخستین لحظات مواجهه متهم با نظام عدالت کیفری تضمین شده است. وکیل از همان مرحله تحقیق اولیه، در کنار متهم حضور می‌یابد و وظیفه دارد از نقض حقوق دفاعی او جلوگیری کند. این حضور زودهنگام، موجب می‌شود که وکیل بتواند بر نحوه جمع‌آوری ادله، شیوه بازجویی و حتی جهت‌گیری کلی پرونده تأثیر بگذارد. در پرونده‌های قتل، این مداخله اولیه گاه سرنوشت‌ساز است و می‌تواند از شکل‌گیری ادله‌ای که بعداً علیه متهم استفاده می‌شود، جلوگیری کند.</w:t>
      </w:r>
    </w:p>
    <w:p w14:paraId="6AD5CE04" w14:textId="77777777" w:rsidR="007367D9" w:rsidRPr="007367D9" w:rsidRDefault="007367D9" w:rsidP="007367D9">
      <w:pPr>
        <w:bidi/>
        <w:rPr>
          <w:rFonts w:cs="B Nazanin"/>
          <w:rtl/>
          <w:lang w:bidi="fa-IR"/>
        </w:rPr>
      </w:pPr>
      <w:r w:rsidRPr="007367D9">
        <w:rPr>
          <w:rFonts w:cs="B Nazanin" w:hint="cs"/>
          <w:rtl/>
          <w:lang w:bidi="fa-IR"/>
        </w:rPr>
        <w:t>یکی از مهم‌ترین کارکردهای وکیل مدافع در نظام آمریکا، تأثیرگذاری بر هیئت منصفه است. از آنجا که تشخیص مجرمیت و در مواردی تعیین درجه قتل بر عهده هیئت منصفه قرار دارد، وکیل باید توانایی اقناع شهروندان عادی را داشته باشد. مهارت در ارائه روایت دفاعی، بازنمایی شخصیت متهم، تضعیف اعتبار شهود و برجسته‌سازی تردیدهای موجود در ادله اتهام، همگی از ابزارهای کلیدی وکیل در برابر هیئت منصفه محسوب می‌شوند. بدین ترتیب، نقش وکیل از یک مدافع صرف حقوقی فراتر رفته و به نوعی کنشگر ارتباطی و روان‌شناختی تبدیل می‌شود.</w:t>
      </w:r>
    </w:p>
    <w:p w14:paraId="274D6AA3" w14:textId="77777777" w:rsidR="007367D9" w:rsidRPr="007367D9" w:rsidRDefault="007367D9" w:rsidP="007367D9">
      <w:pPr>
        <w:bidi/>
        <w:rPr>
          <w:rFonts w:cs="B Nazanin"/>
          <w:rtl/>
          <w:lang w:bidi="fa-IR"/>
        </w:rPr>
      </w:pPr>
      <w:r w:rsidRPr="007367D9">
        <w:rPr>
          <w:rFonts w:cs="B Nazanin" w:hint="cs"/>
          <w:rtl/>
          <w:lang w:bidi="fa-IR"/>
        </w:rPr>
        <w:t>افزون بر این، وکیل مدافع در آمریکا نقشی محوری در مذاکره با دادستان ایفا می‌کند. این مذاکره که با هدف پذیرش مسئولیت در قبال اتهامی خفیف‌تر در برابر صرف‌نظر دادستان از تعقیب اتهام سنگین‌تر انجام می‌شود، یکی از سازوکارهای رایج در پرونده‌های قتل است. برای مثال، وکیل می‌کوشد با پذیرش اتهام قتل با درجه پایین‌تر، از خطر محکومیت به شدیدترین مجازات‌ها جلوگیری کند. این فرایند، اگرچه به معنای چشم‌پوشی از رسیدگی کامل قضایی است، اما در عمل ابزاری برای مدیریت ریسک کیفری متهم به شمار می‌آید (اعرابیان و اختری، ۱۴۰۲).</w:t>
      </w:r>
    </w:p>
    <w:p w14:paraId="6000BA5E" w14:textId="77777777" w:rsidR="007367D9" w:rsidRPr="007367D9" w:rsidRDefault="007367D9" w:rsidP="007367D9">
      <w:pPr>
        <w:bidi/>
        <w:rPr>
          <w:rFonts w:cs="B Nazanin"/>
          <w:rtl/>
          <w:lang w:bidi="fa-IR"/>
        </w:rPr>
      </w:pPr>
      <w:r w:rsidRPr="007367D9">
        <w:rPr>
          <w:rFonts w:cs="B Nazanin" w:hint="cs"/>
          <w:rtl/>
          <w:lang w:bidi="fa-IR"/>
        </w:rPr>
        <w:t>در مقابل، در حقوق کیفری ایران، اگرچه اصل حق داشتن وکیل به رسمیت شناخته شده است، اما نقش وکیل در مقایسه با نظام آمریکا محدودتر است. وکیل در ایران عمدتاً در چارچوب قواعد شکلی دادرسی فعالیت می‌کند و امکان اثرگذاری مستقیم بر تغییر عنوان اتهام از طریق مذاکره رسمی با مقام تعقیب، به‌صورت ساختارمند وجود ندارد. همچنین، فقدان نهاد هیئت منصفه در رسیدگی به جرم قتل موجب می‌شود که نقش اقناعی و روانی وکیل نسبت به تصمیم‌گیرندگان، اهمیت کمتری نسبت به نظام آمریکا داشته باشد.</w:t>
      </w:r>
    </w:p>
    <w:p w14:paraId="16FA891C" w14:textId="77777777" w:rsidR="007367D9" w:rsidRPr="007367D9" w:rsidRDefault="007367D9" w:rsidP="007367D9">
      <w:pPr>
        <w:bidi/>
        <w:rPr>
          <w:rFonts w:cs="B Nazanin"/>
          <w:rtl/>
          <w:lang w:bidi="fa-IR"/>
        </w:rPr>
      </w:pPr>
      <w:r w:rsidRPr="007367D9">
        <w:rPr>
          <w:rFonts w:cs="B Nazanin" w:hint="cs"/>
          <w:rtl/>
          <w:lang w:bidi="fa-IR"/>
        </w:rPr>
        <w:t>تفاوت دیگر، به میزان اختیار وکیل در طراحی راهبرد دفاعی بازمی‌گردد. در نظام آمریکا، وکیل می‌تواند میان مسیرهای مختلف، از جمله اصرار بر رسیدگی کامل یا ورود به فرایند مذاکره، یکی را بر اساس منافع موکل انتخاب کند. حال آنکه در حقوق ایران، مسیر دادرسی عمدتاً از پیش تعیین‌شده است و اختیار وکیل در تغییر روند پرونده محدودتر به نظر می‌رسد. این امر، به‌ویژه در پرونده‌های قتل که با مجازات‌های شدید و حقوق اولیای دم همراه است، اهمیت مضاعف می‌یابد.</w:t>
      </w:r>
    </w:p>
    <w:p w14:paraId="743BFF41" w14:textId="41D40CC4" w:rsidR="007367D9" w:rsidRPr="007367D9" w:rsidRDefault="007367D9" w:rsidP="007367D9">
      <w:pPr>
        <w:bidi/>
        <w:rPr>
          <w:rFonts w:cs="B Nazanin"/>
        </w:rPr>
      </w:pPr>
    </w:p>
    <w:p w14:paraId="3CBC62C4" w14:textId="0FF7BEBD" w:rsidR="007367D9" w:rsidRPr="007367D9" w:rsidRDefault="007367D9" w:rsidP="007367D9">
      <w:pPr>
        <w:bidi/>
        <w:rPr>
          <w:rFonts w:cs="B Nazanin"/>
          <w:b/>
          <w:bCs/>
        </w:rPr>
      </w:pPr>
      <w:r w:rsidRPr="007367D9">
        <w:rPr>
          <w:rFonts w:cs="B Nazanin"/>
          <w:b/>
          <w:bCs/>
          <w:rtl/>
          <w:lang w:bidi="fa-IR"/>
        </w:rPr>
        <w:t>۷</w:t>
      </w:r>
      <w:r w:rsidRPr="007367D9">
        <w:rPr>
          <w:rFonts w:cs="B Nazanin"/>
          <w:b/>
          <w:bCs/>
        </w:rPr>
        <w:t xml:space="preserve">. </w:t>
      </w:r>
      <w:r w:rsidRPr="007367D9">
        <w:rPr>
          <w:rFonts w:cs="B Nazanin"/>
          <w:b/>
          <w:bCs/>
          <w:rtl/>
        </w:rPr>
        <w:t>سیاست جنایی و کیفردهی</w:t>
      </w:r>
    </w:p>
    <w:p w14:paraId="2225C050" w14:textId="77777777" w:rsidR="007367D9" w:rsidRPr="007367D9" w:rsidRDefault="007367D9" w:rsidP="007367D9">
      <w:pPr>
        <w:bidi/>
        <w:rPr>
          <w:rFonts w:cs="B Nazanin"/>
        </w:rPr>
      </w:pPr>
      <w:r w:rsidRPr="007367D9">
        <w:rPr>
          <w:rFonts w:cs="B Nazanin"/>
          <w:rtl/>
        </w:rPr>
        <w:lastRenderedPageBreak/>
        <w:t>سیاست جنایی در هر دو نظام، هدف‌هایی متفاوت را دنبال می‌کند: اجرای عدالت قصاصی/الهی در ایران و بازپروری/بازدارندگی ساختارمند در آمریکا</w:t>
      </w:r>
      <w:r w:rsidRPr="007367D9">
        <w:rPr>
          <w:rFonts w:cs="B Nazanin"/>
        </w:rPr>
        <w:t>.</w:t>
      </w:r>
    </w:p>
    <w:p w14:paraId="1D4F7F00" w14:textId="77777777" w:rsidR="007367D9" w:rsidRPr="007367D9" w:rsidRDefault="007367D9" w:rsidP="007367D9">
      <w:pPr>
        <w:bidi/>
        <w:rPr>
          <w:rFonts w:cs="B Nazanin"/>
          <w:b/>
          <w:bCs/>
        </w:rPr>
      </w:pPr>
      <w:r w:rsidRPr="007367D9">
        <w:rPr>
          <w:rFonts w:cs="B Nazanin"/>
          <w:b/>
          <w:bCs/>
          <w:rtl/>
          <w:lang w:bidi="fa-IR"/>
        </w:rPr>
        <w:t>۷.۱</w:t>
      </w:r>
      <w:r w:rsidRPr="007367D9">
        <w:rPr>
          <w:rFonts w:cs="B Nazanin"/>
          <w:b/>
          <w:bCs/>
        </w:rPr>
        <w:t xml:space="preserve">. </w:t>
      </w:r>
      <w:r w:rsidRPr="007367D9">
        <w:rPr>
          <w:rFonts w:cs="B Nazanin"/>
          <w:b/>
          <w:bCs/>
          <w:rtl/>
        </w:rPr>
        <w:t>سیاست جنایی ایران: تأکید بر اصلاح و جبران (قصاص/دیه)</w:t>
      </w:r>
    </w:p>
    <w:p w14:paraId="0DC7F6D9" w14:textId="77777777" w:rsidR="007367D9" w:rsidRPr="007367D9" w:rsidRDefault="007367D9" w:rsidP="007367D9">
      <w:pPr>
        <w:bidi/>
        <w:rPr>
          <w:rFonts w:cs="B Nazanin"/>
        </w:rPr>
      </w:pPr>
      <w:r w:rsidRPr="007367D9">
        <w:rPr>
          <w:rFonts w:cs="B Nazanin"/>
          <w:rtl/>
        </w:rPr>
        <w:t xml:space="preserve">سیاست جنایی ایران در قبال قتل، متأثر از فقه، به دو جنبه قصاص (عدالت انتقالی برای اولیای دم) و جنبه عمومی جرم (حبس تعزیری) تقسیم می‌شود. سیاست‌های ارفاقی و تخفیفی، عمدتاً مبتنی بر عفو یا رضایت اولیای دم هستند (مقدسی و روستایی، </w:t>
      </w:r>
      <w:r w:rsidRPr="007367D9">
        <w:rPr>
          <w:rFonts w:cs="B Nazanin"/>
          <w:rtl/>
          <w:lang w:bidi="fa-IR"/>
        </w:rPr>
        <w:t>۱۴۰۳)</w:t>
      </w:r>
      <w:r w:rsidRPr="007367D9">
        <w:rPr>
          <w:rFonts w:cs="B Nazanin"/>
        </w:rPr>
        <w:t>.</w:t>
      </w:r>
    </w:p>
    <w:p w14:paraId="4B55A01F" w14:textId="77777777" w:rsidR="007367D9" w:rsidRPr="007367D9" w:rsidRDefault="007367D9" w:rsidP="007367D9">
      <w:pPr>
        <w:bidi/>
        <w:rPr>
          <w:rFonts w:cs="B Nazanin"/>
          <w:b/>
          <w:bCs/>
        </w:rPr>
      </w:pPr>
      <w:r w:rsidRPr="007367D9">
        <w:rPr>
          <w:rFonts w:cs="B Nazanin"/>
          <w:b/>
          <w:bCs/>
          <w:rtl/>
          <w:lang w:bidi="fa-IR"/>
        </w:rPr>
        <w:t>۷.۲</w:t>
      </w:r>
      <w:r w:rsidRPr="007367D9">
        <w:rPr>
          <w:rFonts w:cs="B Nazanin"/>
          <w:b/>
          <w:bCs/>
        </w:rPr>
        <w:t xml:space="preserve">. </w:t>
      </w:r>
      <w:r w:rsidRPr="007367D9">
        <w:rPr>
          <w:rFonts w:cs="B Nazanin"/>
          <w:b/>
          <w:bCs/>
          <w:rtl/>
        </w:rPr>
        <w:t>سیاست جنایی آمریکا: بازدارندگی، تنبیه و درجات مجازات</w:t>
      </w:r>
    </w:p>
    <w:p w14:paraId="2EECB56E" w14:textId="77777777" w:rsidR="007367D9" w:rsidRPr="007367D9" w:rsidRDefault="007367D9" w:rsidP="007367D9">
      <w:pPr>
        <w:bidi/>
        <w:rPr>
          <w:rFonts w:cs="B Nazanin"/>
        </w:rPr>
      </w:pPr>
      <w:r w:rsidRPr="007367D9">
        <w:rPr>
          <w:rFonts w:cs="B Nazanin"/>
          <w:rtl/>
        </w:rPr>
        <w:t>در ایالت‌هایی مانند تگزاس، سیاست جنایی به شدت بر بازدارندگی عمومی و مجازات شدید</w:t>
      </w:r>
      <w:r w:rsidRPr="007367D9">
        <w:rPr>
          <w:rFonts w:cs="B Nazanin"/>
        </w:rPr>
        <w:t xml:space="preserve"> (Penalties) </w:t>
      </w:r>
      <w:r w:rsidRPr="007367D9">
        <w:rPr>
          <w:rFonts w:cs="B Nazanin"/>
          <w:rtl/>
        </w:rPr>
        <w:t xml:space="preserve">متمرکز است، که اعدام را به عنوان حداکثر ابزار تنبیهی به کار می‌برد. در مینه‌سوتا، سیاست بر حبس‌های طولانی‌مدت (بدون اعدام) و تمرکز بر جنبه‌های اصلاحی و در عین حال بازدارنده است (مهرا و همکاران، </w:t>
      </w:r>
      <w:r w:rsidRPr="007367D9">
        <w:rPr>
          <w:rFonts w:cs="B Nazanin"/>
          <w:rtl/>
          <w:lang w:bidi="fa-IR"/>
        </w:rPr>
        <w:t>۱۳۹۶)</w:t>
      </w:r>
      <w:r w:rsidRPr="007367D9">
        <w:rPr>
          <w:rFonts w:cs="B Nazanin"/>
        </w:rPr>
        <w:t>.</w:t>
      </w:r>
    </w:p>
    <w:p w14:paraId="49F91394" w14:textId="02627C64" w:rsidR="007367D9" w:rsidRPr="007367D9" w:rsidRDefault="007367D9" w:rsidP="007367D9">
      <w:pPr>
        <w:bidi/>
        <w:rPr>
          <w:rFonts w:cs="B Nazanin"/>
        </w:rPr>
      </w:pPr>
    </w:p>
    <w:p w14:paraId="7370EDB4" w14:textId="174AC5FF" w:rsidR="007367D9" w:rsidRPr="007367D9" w:rsidRDefault="007367D9" w:rsidP="007367D9">
      <w:pPr>
        <w:bidi/>
        <w:rPr>
          <w:rFonts w:cs="B Nazanin"/>
          <w:b/>
          <w:bCs/>
        </w:rPr>
      </w:pPr>
      <w:r w:rsidRPr="007367D9">
        <w:rPr>
          <w:rFonts w:cs="B Nazanin"/>
          <w:b/>
          <w:bCs/>
          <w:rtl/>
          <w:lang w:bidi="fa-IR"/>
        </w:rPr>
        <w:t>۸</w:t>
      </w:r>
      <w:r w:rsidRPr="007367D9">
        <w:rPr>
          <w:rFonts w:cs="B Nazanin"/>
          <w:b/>
          <w:bCs/>
        </w:rPr>
        <w:t xml:space="preserve">. </w:t>
      </w:r>
      <w:r w:rsidRPr="007367D9">
        <w:rPr>
          <w:rFonts w:cs="B Nazanin"/>
          <w:b/>
          <w:bCs/>
          <w:rtl/>
        </w:rPr>
        <w:t>حمایت از بزه‌دیدگان</w:t>
      </w:r>
    </w:p>
    <w:p w14:paraId="3B005D09" w14:textId="6422EA7F" w:rsidR="007367D9" w:rsidRPr="007367D9" w:rsidRDefault="007367D9" w:rsidP="007367D9">
      <w:pPr>
        <w:bidi/>
        <w:rPr>
          <w:rFonts w:cs="B Nazanin"/>
        </w:rPr>
      </w:pPr>
      <w:r w:rsidRPr="007367D9">
        <w:rPr>
          <w:rFonts w:cs="B Nazanin"/>
          <w:rtl/>
        </w:rPr>
        <w:t>توجه به بزه‌دیده در هر دو نظام پیشرفت کرده است، اما ساختار حقوقی آن متفاوت است</w:t>
      </w:r>
      <w:r w:rsidRPr="007367D9">
        <w:rPr>
          <w:rFonts w:cs="B Nazanin"/>
        </w:rPr>
        <w:t>.</w:t>
      </w:r>
      <w:r>
        <w:rPr>
          <w:rFonts w:cs="B Nazanin" w:hint="cs"/>
          <w:rtl/>
        </w:rPr>
        <w:t xml:space="preserve"> </w:t>
      </w:r>
      <w:r w:rsidRPr="007367D9">
        <w:rPr>
          <w:rFonts w:cs="B Nazanin"/>
          <w:rtl/>
        </w:rPr>
        <w:t>در حقوق ایران، حمایت از بزه‌دیده (اولیای دم) در چارچوب حق قصاص تعریف شده و جنبه شخصی آن غالب است. حمایت‌های اجتماعی و روانی اغلب از طریق ظرفیت‌های اجتماعی و نهادهای حمایتی غیررسمی تأمین می‌شود</w:t>
      </w:r>
      <w:r w:rsidRPr="007367D9">
        <w:rPr>
          <w:rFonts w:cs="B Nazanin"/>
        </w:rPr>
        <w:t>.</w:t>
      </w:r>
    </w:p>
    <w:p w14:paraId="17FDF9F0" w14:textId="2A9A8DEC" w:rsidR="007367D9" w:rsidRPr="007367D9" w:rsidRDefault="007367D9" w:rsidP="007367D9">
      <w:pPr>
        <w:bidi/>
        <w:rPr>
          <w:rFonts w:cs="B Nazanin"/>
        </w:rPr>
      </w:pPr>
      <w:r w:rsidRPr="007367D9">
        <w:rPr>
          <w:rFonts w:cs="B Nazanin"/>
          <w:rtl/>
        </w:rPr>
        <w:t>در حقوق آمریکا، قوانین حمایت از بزه‌دیدگان</w:t>
      </w:r>
      <w:r w:rsidRPr="007367D9">
        <w:rPr>
          <w:rFonts w:cs="B Nazanin"/>
        </w:rPr>
        <w:t xml:space="preserve">  </w:t>
      </w:r>
      <w:r w:rsidRPr="007367D9">
        <w:rPr>
          <w:rFonts w:cs="B Nazanin"/>
          <w:rtl/>
        </w:rPr>
        <w:t xml:space="preserve">بسیار مدون‌تر هستند. بزه‌دیدگان حق حضور در مراحل مختلف دادرسی (از جمله جلسات آزادی مشروط) و حق ابراز عقیده درباره میزان مجازات را دارند (کاکو جویباری و همکاران، </w:t>
      </w:r>
      <w:r w:rsidRPr="007367D9">
        <w:rPr>
          <w:rFonts w:cs="B Nazanin"/>
          <w:rtl/>
          <w:lang w:bidi="fa-IR"/>
        </w:rPr>
        <w:t xml:space="preserve">۱۴۰۳). </w:t>
      </w:r>
      <w:r w:rsidRPr="007367D9">
        <w:rPr>
          <w:rFonts w:cs="B Nazanin"/>
          <w:rtl/>
        </w:rPr>
        <w:t>این شامل خدمات مشاوره و کمک‌های مالی نیز می‌شود</w:t>
      </w:r>
      <w:r w:rsidRPr="007367D9">
        <w:rPr>
          <w:rFonts w:cs="B Nazanin"/>
        </w:rPr>
        <w:t>.</w:t>
      </w:r>
    </w:p>
    <w:p w14:paraId="056A3399" w14:textId="299378D7" w:rsidR="007367D9" w:rsidRPr="007367D9" w:rsidRDefault="007367D9" w:rsidP="007367D9">
      <w:pPr>
        <w:bidi/>
        <w:rPr>
          <w:rFonts w:cs="B Nazanin"/>
        </w:rPr>
      </w:pPr>
    </w:p>
    <w:p w14:paraId="564A2C07" w14:textId="77777777" w:rsidR="007367D9" w:rsidRPr="007367D9" w:rsidRDefault="007367D9" w:rsidP="007367D9">
      <w:pPr>
        <w:bidi/>
        <w:rPr>
          <w:rFonts w:cs="B Nazanin"/>
          <w:b/>
          <w:bCs/>
        </w:rPr>
      </w:pPr>
      <w:r w:rsidRPr="007367D9">
        <w:rPr>
          <w:rFonts w:cs="B Nazanin"/>
          <w:b/>
          <w:bCs/>
          <w:rtl/>
          <w:lang w:bidi="fa-IR"/>
        </w:rPr>
        <w:t>۹</w:t>
      </w:r>
      <w:r w:rsidRPr="007367D9">
        <w:rPr>
          <w:rFonts w:cs="B Nazanin"/>
          <w:b/>
          <w:bCs/>
        </w:rPr>
        <w:t xml:space="preserve">. </w:t>
      </w:r>
      <w:r w:rsidRPr="007367D9">
        <w:rPr>
          <w:rFonts w:cs="B Nazanin"/>
          <w:b/>
          <w:bCs/>
          <w:rtl/>
        </w:rPr>
        <w:t>تحلیل تطبیقی: همگرایی یا واگرایی؟</w:t>
      </w:r>
    </w:p>
    <w:p w14:paraId="6B67E098" w14:textId="77777777" w:rsidR="007367D9" w:rsidRPr="007367D9" w:rsidRDefault="007367D9" w:rsidP="007367D9">
      <w:pPr>
        <w:bidi/>
        <w:rPr>
          <w:rFonts w:cs="B Nazanin"/>
        </w:rPr>
      </w:pPr>
      <w:r w:rsidRPr="007367D9">
        <w:rPr>
          <w:rFonts w:cs="B Nazanin" w:hint="cs"/>
          <w:rtl/>
          <w:lang w:bidi="fa-IR"/>
        </w:rPr>
        <w:t>پاسخ به سؤال اصلی پژوهش نشان می‌دهد که در حوزه جرم قتل، میان حقوق کیفری ایران و حقوق کیفری آمریکا، به‌ویژه در ایالت‌های مینه‌سوتا و تگزاس، واگرایی بنیادین در ساختار حقوقی، مبانی مسئولیت کیفری و نظام مجازات‌ها وجود دارد؛ با این حال، در سطح غایی و ارزشی، همگرایی در هدف نهایی یعنی حفاظت از حیات انسان به‌وضوح قابل مشاهده است. این دوگانگی، یعنی افتراق در ابزارها و اشتراک در اهداف، نقطه کانونی تحلیل تطبیقی حاضر را تشکیل می‌دهد.</w:t>
      </w:r>
    </w:p>
    <w:p w14:paraId="0B201A3D" w14:textId="77777777" w:rsidR="007367D9" w:rsidRPr="007367D9" w:rsidRDefault="007367D9" w:rsidP="007367D9">
      <w:pPr>
        <w:bidi/>
        <w:rPr>
          <w:rFonts w:cs="B Nazanin"/>
          <w:rtl/>
          <w:lang w:bidi="fa-IR"/>
        </w:rPr>
      </w:pPr>
      <w:r w:rsidRPr="007367D9">
        <w:rPr>
          <w:rFonts w:cs="B Nazanin" w:hint="cs"/>
          <w:rtl/>
          <w:lang w:bidi="fa-IR"/>
        </w:rPr>
        <w:t xml:space="preserve">نخستین محور واگرایی، به ساختار تقسیم‌بندی جرم قتل بازمی‌گردد. در حقوق کیفری ایران، تقسیم‌بندی قتل بر اساس معیار قصد صورت می‌گیرد و قتل به سه دسته عمد، شبه‌عمد و خطای محض تقسیم </w:t>
      </w:r>
      <w:r w:rsidRPr="007367D9">
        <w:rPr>
          <w:rFonts w:cs="B Nazanin" w:hint="cs"/>
          <w:rtl/>
          <w:lang w:bidi="fa-IR"/>
        </w:rPr>
        <w:lastRenderedPageBreak/>
        <w:t>می‌شود. این تقسیم‌بندی، ریشه در فقه امامیه دارد و بر پیوند مستقیم میان عنصر روانی مرتکب و نتیجه سلب حیات تأکید می‌کند. در مقابل، حقوق کیفری آمریکا، به‌جای این الگوی سه‌گانه، از نظام درجات قتل بهره می‌برد که در آن، شدت مجازات بر اساس ترکیبی از سوء نیت، میزان تعمق، پیش‌اندیشی و گاه شرایط ارتکاب جرم تعیین می‌شود. این تفاوت ساختاری، نشان‌دهنده دو رویکرد متفاوت در فهم عدالت کیفری است.</w:t>
      </w:r>
    </w:p>
    <w:p w14:paraId="699B42BE" w14:textId="77777777" w:rsidR="007367D9" w:rsidRPr="007367D9" w:rsidRDefault="007367D9" w:rsidP="007367D9">
      <w:pPr>
        <w:bidi/>
        <w:rPr>
          <w:rFonts w:cs="B Nazanin"/>
          <w:rtl/>
          <w:lang w:bidi="fa-IR"/>
        </w:rPr>
      </w:pPr>
      <w:r w:rsidRPr="007367D9">
        <w:rPr>
          <w:rFonts w:cs="B Nazanin" w:hint="cs"/>
          <w:rtl/>
          <w:lang w:bidi="fa-IR"/>
        </w:rPr>
        <w:t>دومین محور واگرایی، به عنصر روانی کلیدی جرم قتل مربوط می‌شود. در حقوق ایران، تحقق قتل عمد مستلزم احراز قصد فعل و قصد نتیجه است و بدون وجود این دو عنصر، امکان اعمال شدیدترین واکنش کیفری، یعنی قصاص، وجود ندارد. این رویکرد، مبتنی بر اصل تلازم میان عنصر روانی و نتیجه مجرمانه است. در مقابل، در حقوق آمریکا، به‌ویژه در قتل‌های درجه بالا، عنصر «تعمق و پیش‌اندیشی» نقش محوری دارد و صرف قصد آنی برای کشتن، لزوماً برای احراز بالاترین درجه قتل کافی نیست. بدین ترتیب، معیار ارزیابی ذهنیت مرتکب در نظام آمریکایی، پیچیده‌تر و چندلایه‌تر از نظام ایران است.</w:t>
      </w:r>
    </w:p>
    <w:p w14:paraId="045C4FCA" w14:textId="77777777" w:rsidR="007367D9" w:rsidRPr="007367D9" w:rsidRDefault="007367D9" w:rsidP="007367D9">
      <w:pPr>
        <w:bidi/>
        <w:rPr>
          <w:rFonts w:cs="B Nazanin"/>
          <w:rtl/>
          <w:lang w:bidi="fa-IR"/>
        </w:rPr>
      </w:pPr>
      <w:r w:rsidRPr="007367D9">
        <w:rPr>
          <w:rFonts w:cs="B Nazanin" w:hint="cs"/>
          <w:rtl/>
          <w:lang w:bidi="fa-IR"/>
        </w:rPr>
        <w:t>یکی از بارزترین نمودهای واگرایی، قاعده قتل حین ارتکاب جرم است. این قاعده که در حقوق آمریکا جایگاه تثبیت‌شده‌ای دارد، امکان انتساب قتل به مرتکبی را فراهم می‌کند که فاقد قصد مستقیم کشتن بوده، اما در جریان ارتکاب جرم خطرناک، موجب مرگ دیگری شده است. در چنین وضعیتی، سوء نیت مربوط به جرم پایه، جایگزین عنصر روانی قتل می‌شود. حقوق کیفری ایران نه‌تنها چنین قاعده‌ای را به رسمیت نمی‌شناسد، بلکه آن را مغایر با اصول بنیادین مسئولیت کیفری می‌داند. به همین دلیل، می‌توان گفت این قاعده یکی از نقاط افتراق عمیق دو نظام حقوقی محسوب می‌شود (نبی‌پور، ۱۴۰۴).</w:t>
      </w:r>
    </w:p>
    <w:p w14:paraId="646DA6E9" w14:textId="77777777" w:rsidR="007367D9" w:rsidRPr="007367D9" w:rsidRDefault="007367D9" w:rsidP="007367D9">
      <w:pPr>
        <w:bidi/>
        <w:rPr>
          <w:rFonts w:cs="B Nazanin"/>
          <w:rtl/>
          <w:lang w:bidi="fa-IR"/>
        </w:rPr>
      </w:pPr>
      <w:r w:rsidRPr="007367D9">
        <w:rPr>
          <w:rFonts w:cs="B Nazanin" w:hint="cs"/>
          <w:rtl/>
          <w:lang w:bidi="fa-IR"/>
        </w:rPr>
        <w:t>در حوزه مجازات‌ها نیز تفاوت‌های قابل توجهی مشاهده می‌شود. در حقوق ایران، مجازات اصلی قتل عمد، قصاص است که ماهیتی دوگانه دارد: از یک‌سو واکنشی کیفری به شدیدترین جرم علیه حیات است و از سوی دیگر، حقی برای اولیای دم محسوب می‌شود. این ویژگی، قتل را در حقوق ایران به حوزه حقوق خصوصی نیز پیوند می‌زند. در مقابل، در حقوق آمریکا، مجازات قتل در قالب حبس‌های طولانی‌مدت، حبس ابد با یا بدون امکان آزادی مشروط و در برخی ایالت‌ها اعدام اعمال می‌شود. در این نظام، مجازات کاملاً در اختیار دولت است و بزه‌دیده یا بازماندگان وی نقشی تعیین‌کننده در اصل اعمال مجازات ندارند.</w:t>
      </w:r>
    </w:p>
    <w:p w14:paraId="5DA93121" w14:textId="77777777" w:rsidR="007367D9" w:rsidRPr="007367D9" w:rsidRDefault="007367D9" w:rsidP="007367D9">
      <w:pPr>
        <w:bidi/>
        <w:rPr>
          <w:rFonts w:cs="B Nazanin"/>
          <w:rtl/>
          <w:lang w:bidi="fa-IR"/>
        </w:rPr>
      </w:pPr>
      <w:r w:rsidRPr="007367D9">
        <w:rPr>
          <w:rFonts w:cs="B Nazanin" w:hint="cs"/>
          <w:rtl/>
          <w:lang w:bidi="fa-IR"/>
        </w:rPr>
        <w:t>نقش بزه‌دیده و بازماندگان نیز از دیگر عرصه‌های واگرایی است. در حقوق ایران، اولیای دم نقشی اساسی در تعیین سرنوشت نهایی پرونده دارند و می‌توانند میان قصاص، گذشت یا دریافت دیه یکی را انتخاب کنند. این امر، بازتاب‌دهنده رویکرد ترمیمی و خانوادگی فقه‌محور به جرم قتل است. در مقابل، در حقوق آمریکا، بزه‌دیدگان و خانواده آنان اگرچه حق حضور و اظهارنظر در فرایند کیفری را دارند، اما تصمیم نهایی درباره تعقیب، نوع اتهام و مجازات در اختیار نهادهای عمومی باقی می‌ماند.</w:t>
      </w:r>
    </w:p>
    <w:p w14:paraId="3ECE9BD3" w14:textId="77777777" w:rsidR="007367D9" w:rsidRPr="007367D9" w:rsidRDefault="007367D9" w:rsidP="007367D9">
      <w:pPr>
        <w:bidi/>
        <w:rPr>
          <w:rFonts w:cs="B Nazanin"/>
          <w:rtl/>
          <w:lang w:bidi="fa-IR"/>
        </w:rPr>
      </w:pPr>
      <w:r w:rsidRPr="007367D9">
        <w:rPr>
          <w:rFonts w:cs="B Nazanin" w:hint="cs"/>
          <w:rtl/>
          <w:lang w:bidi="fa-IR"/>
        </w:rPr>
        <w:t xml:space="preserve">با وجود این واگرایی‌های ساختاری، همگرایی مهمی در سطح اهداف سیاست کیفری قابل شناسایی است. هر دو نظام حقوقی، قتل را شدیدترین تعرض به ارزش حیات انسانی می‌دانند و برای آن سنگین‌ترین واکنش‌های کیفری را پیش‌بینی کرده‌اند. همچنین، در هر دو نظام، در مواردی که رفتار مرتکب از حیث </w:t>
      </w:r>
      <w:r w:rsidRPr="007367D9">
        <w:rPr>
          <w:rFonts w:cs="B Nazanin" w:hint="cs"/>
          <w:rtl/>
          <w:lang w:bidi="fa-IR"/>
        </w:rPr>
        <w:lastRenderedPageBreak/>
        <w:t>قساوت، سادیسم یا خشونت افراطی در بالاترین سطح قرار دارد، گرایش به تشدید مجازات مشاهده می‌شود. این امر نشان می‌دهد که علی‌رغم تفاوت در مبانی نظری، حساسیت نسبت به شنیع بودن رفتار مجرمانه در هر دو نظام مشترک است (نقدی زرین مسعود، ۱۴۰۰).</w:t>
      </w:r>
    </w:p>
    <w:p w14:paraId="1858BCB7" w14:textId="55D3AA54" w:rsidR="007367D9" w:rsidRPr="007367D9" w:rsidRDefault="007367D9" w:rsidP="007367D9">
      <w:pPr>
        <w:bidi/>
        <w:rPr>
          <w:rFonts w:cs="B Nazanin"/>
        </w:rPr>
      </w:pPr>
    </w:p>
    <w:p w14:paraId="1F4C8A4E" w14:textId="77777777" w:rsidR="007367D9" w:rsidRPr="007367D9" w:rsidRDefault="007367D9" w:rsidP="007367D9">
      <w:pPr>
        <w:bidi/>
        <w:rPr>
          <w:rFonts w:cs="B Nazanin"/>
          <w:b/>
          <w:bCs/>
        </w:rPr>
      </w:pPr>
      <w:r w:rsidRPr="007367D9">
        <w:rPr>
          <w:rFonts w:cs="B Nazanin"/>
          <w:b/>
          <w:bCs/>
          <w:rtl/>
          <w:lang w:bidi="fa-IR"/>
        </w:rPr>
        <w:t>۱۰</w:t>
      </w:r>
      <w:r w:rsidRPr="007367D9">
        <w:rPr>
          <w:rFonts w:cs="B Nazanin"/>
          <w:b/>
          <w:bCs/>
        </w:rPr>
        <w:t xml:space="preserve">. </w:t>
      </w:r>
      <w:r w:rsidRPr="007367D9">
        <w:rPr>
          <w:rFonts w:cs="B Nazanin"/>
          <w:b/>
          <w:bCs/>
          <w:rtl/>
        </w:rPr>
        <w:t>نتیجه‌گیری و پیشنهادات کاربردی</w:t>
      </w:r>
    </w:p>
    <w:p w14:paraId="5662934C" w14:textId="77777777" w:rsidR="007367D9" w:rsidRPr="007367D9" w:rsidRDefault="007367D9" w:rsidP="007367D9">
      <w:pPr>
        <w:bidi/>
        <w:rPr>
          <w:rFonts w:cs="B Nazanin"/>
        </w:rPr>
      </w:pPr>
      <w:r w:rsidRPr="007367D9">
        <w:rPr>
          <w:rFonts w:cs="B Nazanin"/>
          <w:rtl/>
        </w:rPr>
        <w:t>تحلیل تطبیقی نشان داد که نظام حقوقی ایران به دلیل تکیه بر مبانی فقهی، رویکردی دوگانه‌محور (عمد/غیرعمد) دارد، در حالی که نظام آمریکا رویکردی طیفی (درجات قتل) را اتخاذ کرده که پیچیدگی بیشتری در اثبات سوء نیت فراهم می‌آورد. با وجود تفاوت‌های ساختاری، هدف مشترک حفاظت از جان انسان‌هاست</w:t>
      </w:r>
      <w:r w:rsidRPr="007367D9">
        <w:rPr>
          <w:rFonts w:cs="B Nazanin"/>
        </w:rPr>
        <w:t>.</w:t>
      </w:r>
    </w:p>
    <w:p w14:paraId="1EB9B6F5" w14:textId="77777777" w:rsidR="007367D9" w:rsidRPr="007367D9" w:rsidRDefault="007367D9" w:rsidP="007367D9">
      <w:pPr>
        <w:bidi/>
        <w:rPr>
          <w:rFonts w:cs="B Nazanin"/>
          <w:b/>
          <w:bCs/>
        </w:rPr>
      </w:pPr>
      <w:r w:rsidRPr="007367D9">
        <w:rPr>
          <w:rFonts w:cs="B Nazanin"/>
          <w:b/>
          <w:bCs/>
          <w:rtl/>
          <w:lang w:bidi="fa-IR"/>
        </w:rPr>
        <w:t>۱۰.۱</w:t>
      </w:r>
      <w:r w:rsidRPr="007367D9">
        <w:rPr>
          <w:rFonts w:cs="B Nazanin"/>
          <w:b/>
          <w:bCs/>
        </w:rPr>
        <w:t xml:space="preserve">. </w:t>
      </w:r>
      <w:r w:rsidRPr="007367D9">
        <w:rPr>
          <w:rFonts w:cs="B Nazanin"/>
          <w:b/>
          <w:bCs/>
          <w:rtl/>
        </w:rPr>
        <w:t>پیشنهادات کاربردی تقنینی (برای نظام ایران)</w:t>
      </w:r>
    </w:p>
    <w:p w14:paraId="55ACA181" w14:textId="7AC75081" w:rsidR="007367D9" w:rsidRPr="007367D9" w:rsidRDefault="007367D9" w:rsidP="007367D9">
      <w:pPr>
        <w:numPr>
          <w:ilvl w:val="0"/>
          <w:numId w:val="3"/>
        </w:numPr>
        <w:bidi/>
        <w:rPr>
          <w:rFonts w:cs="B Nazanin"/>
        </w:rPr>
      </w:pPr>
      <w:r w:rsidRPr="007367D9">
        <w:rPr>
          <w:rFonts w:cs="B Nazanin"/>
          <w:b/>
          <w:bCs/>
          <w:rtl/>
        </w:rPr>
        <w:t>بازنگری در تفکیک قتل‌های عمدی</w:t>
      </w:r>
      <w:r>
        <w:rPr>
          <w:rFonts w:cs="B Nazanin" w:hint="cs"/>
          <w:b/>
          <w:bCs/>
          <w:rtl/>
        </w:rPr>
        <w:t>:</w:t>
      </w:r>
      <w:r w:rsidRPr="007367D9">
        <w:rPr>
          <w:rFonts w:cs="B Nazanin"/>
        </w:rPr>
        <w:t xml:space="preserve"> </w:t>
      </w:r>
      <w:r w:rsidRPr="007367D9">
        <w:rPr>
          <w:rFonts w:cs="B Nazanin"/>
          <w:rtl/>
        </w:rPr>
        <w:t xml:space="preserve">با توجه به تحولات جهانی، لزوم تفکیک قتل‌های عمدی که مستلزم نیت قبلی و شنیع هستند (مشابه قتل درجه یک آمریکا) از قتل‌های ناشی از خشم ناگهانی (مشابه قتل درجه دو) از طریق افزودن یک درجه میانی در قانون، جهت اعمال مجازات‌های متناسب‌تر (به‌جای اصرار صرف بر قصاص یا دیه) پیشنهاد می‌شود (غلاملو و کرمی، </w:t>
      </w:r>
      <w:r w:rsidRPr="007367D9">
        <w:rPr>
          <w:rFonts w:cs="B Nazanin"/>
          <w:rtl/>
          <w:lang w:bidi="fa-IR"/>
        </w:rPr>
        <w:t>۱۴۰۰)</w:t>
      </w:r>
      <w:r w:rsidRPr="007367D9">
        <w:rPr>
          <w:rFonts w:cs="B Nazanin"/>
        </w:rPr>
        <w:t>.</w:t>
      </w:r>
    </w:p>
    <w:p w14:paraId="5ABCBD29" w14:textId="7C005144" w:rsidR="007367D9" w:rsidRPr="007367D9" w:rsidRDefault="007367D9" w:rsidP="007367D9">
      <w:pPr>
        <w:numPr>
          <w:ilvl w:val="0"/>
          <w:numId w:val="3"/>
        </w:numPr>
        <w:bidi/>
        <w:rPr>
          <w:rFonts w:cs="B Nazanin"/>
        </w:rPr>
      </w:pPr>
      <w:r w:rsidRPr="007367D9">
        <w:rPr>
          <w:rFonts w:cs="B Nazanin"/>
          <w:b/>
          <w:bCs/>
          <w:rtl/>
        </w:rPr>
        <w:t>تقویت حمایت‌های مدنی از بزه‌دیدگان</w:t>
      </w:r>
      <w:r>
        <w:rPr>
          <w:rFonts w:cs="B Nazanin" w:hint="cs"/>
          <w:b/>
          <w:bCs/>
          <w:rtl/>
        </w:rPr>
        <w:t>:</w:t>
      </w:r>
      <w:r w:rsidRPr="007367D9">
        <w:rPr>
          <w:rFonts w:cs="B Nazanin"/>
        </w:rPr>
        <w:t xml:space="preserve"> </w:t>
      </w:r>
      <w:r w:rsidRPr="007367D9">
        <w:rPr>
          <w:rFonts w:cs="B Nazanin"/>
          <w:rtl/>
        </w:rPr>
        <w:t xml:space="preserve">تدوین قوانین جامع‌تر برای حمایت روانی، اجتماعی و مالی از قربانیان قتل، مشابه سازوکارهای موجود در آمریکا، ضروری است تا صرفاً به جنبه حق‌الناس اکتفا نشود (کاکو جویباری و همکاران، </w:t>
      </w:r>
      <w:r w:rsidRPr="007367D9">
        <w:rPr>
          <w:rFonts w:cs="B Nazanin"/>
          <w:rtl/>
          <w:lang w:bidi="fa-IR"/>
        </w:rPr>
        <w:t>۱۴۰۳)</w:t>
      </w:r>
      <w:r w:rsidRPr="007367D9">
        <w:rPr>
          <w:rFonts w:cs="B Nazanin"/>
        </w:rPr>
        <w:t>.</w:t>
      </w:r>
    </w:p>
    <w:p w14:paraId="15B1ABEF" w14:textId="69BD4B21" w:rsidR="007367D9" w:rsidRPr="007367D9" w:rsidRDefault="007367D9" w:rsidP="007367D9">
      <w:pPr>
        <w:numPr>
          <w:ilvl w:val="0"/>
          <w:numId w:val="3"/>
        </w:numPr>
        <w:bidi/>
        <w:rPr>
          <w:rFonts w:cs="B Nazanin"/>
        </w:rPr>
      </w:pPr>
      <w:r w:rsidRPr="007367D9">
        <w:rPr>
          <w:rFonts w:cs="B Nazanin"/>
          <w:b/>
          <w:bCs/>
          <w:rtl/>
        </w:rPr>
        <w:t>تدوین صریح‌تر قاعده علم به کشنده بودن وسیله</w:t>
      </w:r>
      <w:r>
        <w:rPr>
          <w:rFonts w:cs="B Nazanin" w:hint="cs"/>
          <w:b/>
          <w:bCs/>
          <w:rtl/>
        </w:rPr>
        <w:t>:</w:t>
      </w:r>
      <w:r w:rsidRPr="007367D9">
        <w:rPr>
          <w:rFonts w:cs="B Nazanin"/>
        </w:rPr>
        <w:t xml:space="preserve"> </w:t>
      </w:r>
      <w:r w:rsidRPr="007367D9">
        <w:rPr>
          <w:rFonts w:cs="B Nazanin"/>
          <w:rtl/>
        </w:rPr>
        <w:t>برای پوشش مواردی که قصد مستقیم کشتن نیست اما مرتکب علم کامل به کشنده بودن وسیله داشته (تقصیر سطح بالا)، باید تعریفی دقیق‌تر در کنار قتل شبه‌عمد ارائه شود تا از شکاف‌های قانونی پیشگیری شود</w:t>
      </w:r>
      <w:r w:rsidRPr="007367D9">
        <w:rPr>
          <w:rFonts w:cs="B Nazanin"/>
        </w:rPr>
        <w:t>.</w:t>
      </w:r>
    </w:p>
    <w:p w14:paraId="5C1DA1BA" w14:textId="77777777" w:rsidR="007367D9" w:rsidRPr="007367D9" w:rsidRDefault="007367D9" w:rsidP="007367D9">
      <w:pPr>
        <w:bidi/>
        <w:rPr>
          <w:rFonts w:cs="B Nazanin"/>
          <w:b/>
          <w:bCs/>
        </w:rPr>
      </w:pPr>
      <w:r w:rsidRPr="007367D9">
        <w:rPr>
          <w:rFonts w:cs="B Nazanin"/>
          <w:b/>
          <w:bCs/>
          <w:rtl/>
          <w:lang w:bidi="fa-IR"/>
        </w:rPr>
        <w:t>۱۰.۲</w:t>
      </w:r>
      <w:r w:rsidRPr="007367D9">
        <w:rPr>
          <w:rFonts w:cs="B Nazanin"/>
          <w:b/>
          <w:bCs/>
        </w:rPr>
        <w:t xml:space="preserve">. </w:t>
      </w:r>
      <w:r w:rsidRPr="007367D9">
        <w:rPr>
          <w:rFonts w:cs="B Nazanin"/>
          <w:b/>
          <w:bCs/>
          <w:rtl/>
        </w:rPr>
        <w:t>پیشنهادات کاربردی قضایی (برای نظام ایران)</w:t>
      </w:r>
    </w:p>
    <w:p w14:paraId="77D2355B" w14:textId="552BB1FA" w:rsidR="007367D9" w:rsidRPr="007367D9" w:rsidRDefault="007367D9" w:rsidP="007367D9">
      <w:pPr>
        <w:numPr>
          <w:ilvl w:val="0"/>
          <w:numId w:val="4"/>
        </w:numPr>
        <w:bidi/>
        <w:rPr>
          <w:rFonts w:cs="B Nazanin"/>
        </w:rPr>
      </w:pPr>
      <w:r w:rsidRPr="007367D9">
        <w:rPr>
          <w:rFonts w:cs="B Nazanin"/>
          <w:b/>
          <w:bCs/>
          <w:rtl/>
        </w:rPr>
        <w:t>استفاده از نظر کارشناسی در تعیین میزان تقصیر</w:t>
      </w:r>
      <w:r>
        <w:rPr>
          <w:rFonts w:cs="B Nazanin" w:hint="cs"/>
          <w:b/>
          <w:bCs/>
          <w:rtl/>
        </w:rPr>
        <w:t>:</w:t>
      </w:r>
      <w:r w:rsidRPr="007367D9">
        <w:rPr>
          <w:rFonts w:cs="B Nazanin"/>
        </w:rPr>
        <w:t xml:space="preserve"> </w:t>
      </w:r>
      <w:r w:rsidRPr="007367D9">
        <w:rPr>
          <w:rFonts w:cs="B Nazanin"/>
          <w:rtl/>
        </w:rPr>
        <w:t xml:space="preserve">در پرونده‌های شبه‌عمد که ناشی از حوادث پیچیده (مانند تصادفات) هستند، رویه قضایی باید استفاده بیشتری از ارزیابی‌های تخصصی مهندسی و روانشناسی برای سنجش دقیق میزان بی‌احتیاطی کند (مقدسی و روستایی، </w:t>
      </w:r>
      <w:r w:rsidRPr="007367D9">
        <w:rPr>
          <w:rFonts w:cs="B Nazanin"/>
          <w:rtl/>
          <w:lang w:bidi="fa-IR"/>
        </w:rPr>
        <w:t>۱۴۰۳)</w:t>
      </w:r>
      <w:r w:rsidRPr="007367D9">
        <w:rPr>
          <w:rFonts w:cs="B Nazanin"/>
        </w:rPr>
        <w:t>.</w:t>
      </w:r>
    </w:p>
    <w:p w14:paraId="5FA0CFDD" w14:textId="20DDD18D" w:rsidR="007367D9" w:rsidRDefault="007367D9" w:rsidP="007367D9">
      <w:pPr>
        <w:numPr>
          <w:ilvl w:val="0"/>
          <w:numId w:val="4"/>
        </w:numPr>
        <w:bidi/>
        <w:rPr>
          <w:rFonts w:cs="B Nazanin"/>
        </w:rPr>
      </w:pPr>
      <w:r w:rsidRPr="007367D9">
        <w:rPr>
          <w:rFonts w:cs="B Nazanin"/>
          <w:b/>
          <w:bCs/>
          <w:rtl/>
        </w:rPr>
        <w:t>اهمیت‌دهی به روند مذاکره و صلح (در صورت امکان)</w:t>
      </w:r>
      <w:r>
        <w:rPr>
          <w:rFonts w:cs="B Nazanin" w:hint="cs"/>
          <w:b/>
          <w:bCs/>
          <w:rtl/>
        </w:rPr>
        <w:t>:</w:t>
      </w:r>
      <w:r w:rsidRPr="007367D9">
        <w:rPr>
          <w:rFonts w:cs="B Nazanin"/>
        </w:rPr>
        <w:t xml:space="preserve"> </w:t>
      </w:r>
      <w:r w:rsidRPr="007367D9">
        <w:rPr>
          <w:rFonts w:cs="B Nazanin"/>
          <w:rtl/>
        </w:rPr>
        <w:t xml:space="preserve">با حمایت بیشتر قوه قضائیه از مذاکرات میان طرفین برای رسیدن به مصالحه‌ای که منافع اجتماعی را نیز لحاظ کند، می‌توان از اجرای احکام قضایی سفت‌وسخت که گاهی مورد پذیرش اولیای دم نیست، جلوگیری کرد (محمدیان و فتح‌اللهی، </w:t>
      </w:r>
      <w:r>
        <w:rPr>
          <w:rFonts w:cs="B Nazanin" w:hint="cs"/>
          <w:rtl/>
        </w:rPr>
        <w:t>(</w:t>
      </w:r>
      <w:r w:rsidRPr="007367D9">
        <w:rPr>
          <w:rFonts w:cs="B Nazanin"/>
          <w:rtl/>
          <w:lang w:bidi="fa-IR"/>
        </w:rPr>
        <w:t>۱۴۰۰</w:t>
      </w:r>
    </w:p>
    <w:p w14:paraId="3989FFD9" w14:textId="10A3AB5A" w:rsidR="007367D9" w:rsidRPr="007367D9" w:rsidRDefault="007367D9" w:rsidP="007367D9">
      <w:pPr>
        <w:bidi/>
        <w:rPr>
          <w:rFonts w:cs="B Nazanin"/>
        </w:rPr>
      </w:pPr>
    </w:p>
    <w:p w14:paraId="157E1B69" w14:textId="77777777" w:rsidR="007367D9" w:rsidRDefault="007367D9" w:rsidP="007367D9">
      <w:pPr>
        <w:bidi/>
        <w:rPr>
          <w:rFonts w:cs="B Nazanin"/>
          <w:b/>
          <w:bCs/>
          <w:rtl/>
        </w:rPr>
      </w:pPr>
    </w:p>
    <w:p w14:paraId="4F604358" w14:textId="77777777" w:rsidR="007367D9" w:rsidRDefault="007367D9" w:rsidP="007367D9">
      <w:pPr>
        <w:bidi/>
        <w:rPr>
          <w:rFonts w:cs="B Nazanin"/>
          <w:b/>
          <w:bCs/>
          <w:rtl/>
        </w:rPr>
      </w:pPr>
    </w:p>
    <w:p w14:paraId="3036CB91" w14:textId="77777777" w:rsidR="007367D9" w:rsidRDefault="007367D9" w:rsidP="007367D9">
      <w:pPr>
        <w:bidi/>
        <w:rPr>
          <w:rFonts w:cs="B Nazanin"/>
          <w:b/>
          <w:bCs/>
          <w:rtl/>
        </w:rPr>
      </w:pPr>
    </w:p>
    <w:p w14:paraId="57CFB733" w14:textId="77777777" w:rsidR="007367D9" w:rsidRDefault="007367D9" w:rsidP="007367D9">
      <w:pPr>
        <w:bidi/>
        <w:rPr>
          <w:rFonts w:cs="B Nazanin"/>
          <w:b/>
          <w:bCs/>
          <w:rtl/>
        </w:rPr>
      </w:pPr>
    </w:p>
    <w:p w14:paraId="7E28F0CF" w14:textId="2D23DBC2" w:rsidR="007367D9" w:rsidRPr="007367D9" w:rsidRDefault="007367D9" w:rsidP="007367D9">
      <w:pPr>
        <w:bidi/>
        <w:rPr>
          <w:rFonts w:cs="B Nazanin"/>
          <w:b/>
          <w:bCs/>
        </w:rPr>
      </w:pPr>
      <w:r w:rsidRPr="007367D9">
        <w:rPr>
          <w:rFonts w:cs="B Nazanin"/>
          <w:b/>
          <w:bCs/>
          <w:rtl/>
        </w:rPr>
        <w:t>منابع و مآخذ</w:t>
      </w:r>
    </w:p>
    <w:p w14:paraId="6E7AA2F1" w14:textId="77777777" w:rsidR="007367D9" w:rsidRPr="007367D9" w:rsidRDefault="007367D9" w:rsidP="007367D9">
      <w:pPr>
        <w:bidi/>
        <w:rPr>
          <w:rFonts w:cs="B Nazanin"/>
        </w:rPr>
      </w:pPr>
      <w:r w:rsidRPr="007367D9">
        <w:rPr>
          <w:rFonts w:cs="B Nazanin" w:hint="cs"/>
          <w:rtl/>
          <w:lang w:bidi="fa-IR"/>
        </w:rPr>
        <w:t xml:space="preserve">نبی‌پور، محمد. (۱۴۰۴). تحلیل فازی قتل عمد در حقوق کیفری ایران با تمرکز بر بند «الف» ماده ۲۹۰ قانون مجازات اسلامی و مقایسه تطبیقی با نظام درجه‌بندی قتل در ایالت مینه‌سوتا (آمریکا). </w:t>
      </w:r>
      <w:r w:rsidRPr="007367D9">
        <w:rPr>
          <w:rFonts w:cs="B Nazanin" w:hint="cs"/>
          <w:i/>
          <w:iCs/>
          <w:rtl/>
          <w:lang w:bidi="fa-IR"/>
        </w:rPr>
        <w:t>فصلنامه پژوهش‌های حقوق عمومی</w:t>
      </w:r>
      <w:r w:rsidRPr="007367D9">
        <w:rPr>
          <w:rFonts w:cs="B Nazanin" w:hint="cs"/>
          <w:rtl/>
          <w:lang w:bidi="fa-IR"/>
        </w:rPr>
        <w:t>، مقاله علمی</w:t>
      </w:r>
      <w:r w:rsidRPr="007367D9">
        <w:rPr>
          <w:rFonts w:hint="cs"/>
          <w:rtl/>
          <w:lang w:bidi="fa-IR"/>
        </w:rPr>
        <w:t>–</w:t>
      </w:r>
      <w:r w:rsidRPr="007367D9">
        <w:rPr>
          <w:rFonts w:cs="B Nazanin" w:hint="cs"/>
          <w:rtl/>
          <w:lang w:bidi="fa-IR"/>
        </w:rPr>
        <w:t>پژوهشی.</w:t>
      </w:r>
    </w:p>
    <w:p w14:paraId="71C9DAAE" w14:textId="77777777" w:rsidR="007367D9" w:rsidRPr="007367D9" w:rsidRDefault="005767A0" w:rsidP="007367D9">
      <w:pPr>
        <w:bidi/>
        <w:rPr>
          <w:rFonts w:cs="B Nazanin"/>
          <w:rtl/>
        </w:rPr>
      </w:pPr>
      <w:hyperlink r:id="rId7" w:tgtFrame="_blank" w:history="1">
        <w:r w:rsidR="007367D9" w:rsidRPr="007367D9">
          <w:rPr>
            <w:rStyle w:val="af1"/>
            <w:rFonts w:cs="B Nazanin"/>
            <w:lang w:val="en"/>
          </w:rPr>
          <w:t>https://doi.org/10.22080/lps.2025.30087.1804</w:t>
        </w:r>
      </w:hyperlink>
    </w:p>
    <w:p w14:paraId="67D72B09" w14:textId="1E67DC55" w:rsidR="007367D9" w:rsidRPr="007367D9" w:rsidRDefault="007367D9" w:rsidP="007367D9">
      <w:pPr>
        <w:bidi/>
        <w:rPr>
          <w:rFonts w:cs="B Nazanin"/>
        </w:rPr>
      </w:pPr>
      <w:r w:rsidRPr="007367D9">
        <w:rPr>
          <w:rFonts w:cs="B Nazanin" w:hint="cs"/>
          <w:rtl/>
          <w:lang w:bidi="fa-IR"/>
        </w:rPr>
        <w:t xml:space="preserve">نقدی زرین، مسعود. قتل مجاز در نظام کیفری ایران و آمریکا (ایالت تگزاس)؛ مصادیق قتل‌های مجاز از منظر قانونی. </w:t>
      </w:r>
      <w:r w:rsidRPr="007367D9">
        <w:rPr>
          <w:rFonts w:cs="B Nazanin" w:hint="cs"/>
          <w:i/>
          <w:iCs/>
          <w:rtl/>
          <w:lang w:bidi="fa-IR"/>
        </w:rPr>
        <w:t>مقاله علمی</w:t>
      </w:r>
      <w:r w:rsidRPr="007367D9">
        <w:rPr>
          <w:rFonts w:hint="cs"/>
          <w:i/>
          <w:iCs/>
          <w:rtl/>
          <w:lang w:bidi="fa-IR"/>
        </w:rPr>
        <w:t>–</w:t>
      </w:r>
      <w:r w:rsidRPr="007367D9">
        <w:rPr>
          <w:rFonts w:cs="B Nazanin" w:hint="cs"/>
          <w:i/>
          <w:iCs/>
          <w:rtl/>
          <w:lang w:bidi="fa-IR"/>
        </w:rPr>
        <w:t>پژوهشی</w:t>
      </w:r>
      <w:r w:rsidRPr="007367D9">
        <w:rPr>
          <w:rFonts w:cs="B Nazanin" w:hint="cs"/>
          <w:rtl/>
          <w:lang w:bidi="fa-IR"/>
        </w:rPr>
        <w:t>.</w:t>
      </w:r>
    </w:p>
    <w:p w14:paraId="449AF2C7" w14:textId="76A4409B" w:rsidR="007367D9" w:rsidRPr="007367D9" w:rsidRDefault="007367D9" w:rsidP="007367D9">
      <w:pPr>
        <w:bidi/>
        <w:rPr>
          <w:rFonts w:cs="B Nazanin"/>
          <w:rtl/>
          <w:lang w:bidi="fa-IR"/>
        </w:rPr>
      </w:pPr>
      <w:r w:rsidRPr="007367D9">
        <w:rPr>
          <w:rFonts w:cs="B Nazanin" w:hint="cs"/>
          <w:rtl/>
          <w:lang w:bidi="fa-IR"/>
        </w:rPr>
        <w:t xml:space="preserve">کلانتری، کیومرث؛ رضایی، رضا؛ مصلحی، جواد. آگاهی و توجه در رکن روانی قتل عمدی در نظام حقوقی ایران و آمریکا. </w:t>
      </w:r>
      <w:r w:rsidRPr="007367D9">
        <w:rPr>
          <w:rFonts w:cs="B Nazanin" w:hint="cs"/>
          <w:i/>
          <w:iCs/>
          <w:rtl/>
          <w:lang w:bidi="fa-IR"/>
        </w:rPr>
        <w:t>مقاله علمی</w:t>
      </w:r>
      <w:r w:rsidRPr="007367D9">
        <w:rPr>
          <w:rFonts w:hint="cs"/>
          <w:i/>
          <w:iCs/>
          <w:rtl/>
          <w:lang w:bidi="fa-IR"/>
        </w:rPr>
        <w:t>–</w:t>
      </w:r>
      <w:r w:rsidRPr="007367D9">
        <w:rPr>
          <w:rFonts w:cs="B Nazanin" w:hint="cs"/>
          <w:i/>
          <w:iCs/>
          <w:rtl/>
          <w:lang w:bidi="fa-IR"/>
        </w:rPr>
        <w:t>پژوهشی</w:t>
      </w:r>
      <w:r w:rsidRPr="007367D9">
        <w:rPr>
          <w:rFonts w:cs="B Nazanin" w:hint="cs"/>
          <w:rtl/>
          <w:lang w:bidi="fa-IR"/>
        </w:rPr>
        <w:t>.</w:t>
      </w:r>
    </w:p>
    <w:p w14:paraId="07609576" w14:textId="77777777" w:rsidR="007367D9" w:rsidRPr="007367D9" w:rsidRDefault="007367D9" w:rsidP="007367D9">
      <w:pPr>
        <w:bidi/>
        <w:rPr>
          <w:rFonts w:cs="B Nazanin"/>
          <w:rtl/>
          <w:lang w:bidi="fa-IR"/>
        </w:rPr>
      </w:pPr>
      <w:r w:rsidRPr="007367D9">
        <w:rPr>
          <w:rFonts w:cs="B Nazanin" w:hint="cs"/>
          <w:rtl/>
          <w:lang w:bidi="fa-IR"/>
        </w:rPr>
        <w:t xml:space="preserve">غلاملو، جمشید؛ کرمی، محمد. (۱۴۰۰). تعقیب مصرانه؛ مطالعه‌ای تطبیقی در حقوق کیفری ایران و ایالات متحده آمریکا. </w:t>
      </w:r>
      <w:r w:rsidRPr="007367D9">
        <w:rPr>
          <w:rFonts w:cs="B Nazanin" w:hint="cs"/>
          <w:i/>
          <w:iCs/>
          <w:rtl/>
          <w:lang w:bidi="fa-IR"/>
        </w:rPr>
        <w:t>فصلنامه حقوق کیفری و جرم‌شناسی</w:t>
      </w:r>
      <w:r w:rsidRPr="007367D9">
        <w:rPr>
          <w:rFonts w:cs="B Nazanin" w:hint="cs"/>
          <w:rtl/>
          <w:lang w:bidi="fa-IR"/>
        </w:rPr>
        <w:t>.</w:t>
      </w:r>
    </w:p>
    <w:p w14:paraId="1F528931" w14:textId="77777777" w:rsidR="007367D9" w:rsidRPr="007367D9" w:rsidRDefault="005767A0" w:rsidP="007367D9">
      <w:pPr>
        <w:bidi/>
        <w:rPr>
          <w:rFonts w:cs="B Nazanin"/>
          <w:rtl/>
        </w:rPr>
      </w:pPr>
      <w:hyperlink r:id="rId8" w:tgtFrame="_blank" w:history="1">
        <w:r w:rsidR="007367D9" w:rsidRPr="007367D9">
          <w:rPr>
            <w:rStyle w:val="af1"/>
            <w:rFonts w:cs="B Nazanin"/>
            <w:lang w:val="en"/>
          </w:rPr>
          <w:t>https://doi.org/10.22059/jqclcs.2021.81046</w:t>
        </w:r>
      </w:hyperlink>
    </w:p>
    <w:p w14:paraId="3C65CE8E" w14:textId="77777777" w:rsidR="007367D9" w:rsidRPr="007367D9" w:rsidRDefault="007367D9" w:rsidP="007367D9">
      <w:pPr>
        <w:bidi/>
        <w:rPr>
          <w:rFonts w:cs="B Nazanin"/>
        </w:rPr>
      </w:pPr>
      <w:r w:rsidRPr="007367D9">
        <w:rPr>
          <w:rFonts w:cs="B Nazanin" w:hint="cs"/>
          <w:rtl/>
          <w:lang w:bidi="fa-IR"/>
        </w:rPr>
        <w:t xml:space="preserve">مقدسی، محمدباقر؛ روستایی، مهرانگیز. (۱۴۰۳). قتل‌های ناموسی و مطالعه تطبیقی بازنمایی آن در نظام‌های کیفری غربی، اسلامی و ایران. </w:t>
      </w:r>
      <w:r w:rsidRPr="007367D9">
        <w:rPr>
          <w:rFonts w:cs="B Nazanin" w:hint="cs"/>
          <w:i/>
          <w:iCs/>
          <w:rtl/>
          <w:lang w:bidi="fa-IR"/>
        </w:rPr>
        <w:t>پژوهشنامه مطالعات فرهنگی و اجتماعی</w:t>
      </w:r>
      <w:r w:rsidRPr="007367D9">
        <w:rPr>
          <w:rFonts w:cs="B Nazanin" w:hint="cs"/>
          <w:rtl/>
          <w:lang w:bidi="fa-IR"/>
        </w:rPr>
        <w:t>.</w:t>
      </w:r>
    </w:p>
    <w:p w14:paraId="28B1E871" w14:textId="77777777" w:rsidR="007367D9" w:rsidRPr="007367D9" w:rsidRDefault="005767A0" w:rsidP="007367D9">
      <w:pPr>
        <w:bidi/>
        <w:rPr>
          <w:rFonts w:cs="B Nazanin"/>
          <w:rtl/>
        </w:rPr>
      </w:pPr>
      <w:hyperlink r:id="rId9" w:tgtFrame="_blank" w:history="1">
        <w:r w:rsidR="007367D9" w:rsidRPr="007367D9">
          <w:rPr>
            <w:rStyle w:val="af1"/>
            <w:rFonts w:cs="B Nazanin"/>
            <w:lang w:val="en"/>
          </w:rPr>
          <w:t>https://doi.org/10.22091/csiw.2024.8551.2321</w:t>
        </w:r>
      </w:hyperlink>
    </w:p>
    <w:p w14:paraId="4C2EFC22" w14:textId="77777777" w:rsidR="007367D9" w:rsidRPr="007367D9" w:rsidRDefault="007367D9" w:rsidP="007367D9">
      <w:pPr>
        <w:bidi/>
        <w:rPr>
          <w:rFonts w:cs="B Nazanin"/>
        </w:rPr>
      </w:pPr>
      <w:r w:rsidRPr="007367D9">
        <w:rPr>
          <w:rFonts w:cs="B Nazanin" w:hint="cs"/>
          <w:rtl/>
          <w:lang w:bidi="fa-IR"/>
        </w:rPr>
        <w:t xml:space="preserve">کاکو جویباری، علی؛ گلدوست جویباری، رجب؛ اسماعیلی، مهدی. (۱۴۰۳). قتل‌های سادیسمی در پزشکی و حقوق کیفری ایران. </w:t>
      </w:r>
      <w:r w:rsidRPr="007367D9">
        <w:rPr>
          <w:rFonts w:cs="B Nazanin" w:hint="cs"/>
          <w:i/>
          <w:iCs/>
          <w:rtl/>
          <w:lang w:bidi="fa-IR"/>
        </w:rPr>
        <w:t>فصلنامه حقوق کیفری و جرم‌شناسی</w:t>
      </w:r>
      <w:r w:rsidRPr="007367D9">
        <w:rPr>
          <w:rFonts w:cs="B Nazanin" w:hint="cs"/>
          <w:rtl/>
          <w:lang w:bidi="fa-IR"/>
        </w:rPr>
        <w:t>.</w:t>
      </w:r>
    </w:p>
    <w:p w14:paraId="418B9053" w14:textId="77777777" w:rsidR="007367D9" w:rsidRPr="007367D9" w:rsidRDefault="005767A0" w:rsidP="007367D9">
      <w:pPr>
        <w:bidi/>
        <w:rPr>
          <w:rFonts w:cs="B Nazanin"/>
          <w:rtl/>
        </w:rPr>
      </w:pPr>
      <w:hyperlink r:id="rId10" w:tgtFrame="_blank" w:history="1">
        <w:r w:rsidR="007367D9" w:rsidRPr="007367D9">
          <w:rPr>
            <w:rStyle w:val="af1"/>
            <w:rFonts w:cs="B Nazanin"/>
            <w:lang w:val="en"/>
          </w:rPr>
          <w:t>https://doi.org/10.22054/jclr.2024.65667.2436</w:t>
        </w:r>
      </w:hyperlink>
    </w:p>
    <w:p w14:paraId="222C902E" w14:textId="77777777" w:rsidR="007367D9" w:rsidRPr="007367D9" w:rsidRDefault="007367D9" w:rsidP="007367D9">
      <w:pPr>
        <w:bidi/>
        <w:rPr>
          <w:rFonts w:cs="B Nazanin"/>
        </w:rPr>
      </w:pPr>
      <w:r w:rsidRPr="007367D9">
        <w:rPr>
          <w:rFonts w:cs="B Nazanin" w:hint="cs"/>
          <w:rtl/>
          <w:lang w:bidi="fa-IR"/>
        </w:rPr>
        <w:t xml:space="preserve">محمدیان، مسلم؛ فتح‌اللهی، نوید. (۱۴۰۰). بررسی حضور وکیل در مرحله تحقیقات مقدماتی در حقوق کیفری ایران با رویکردی بر حقوق آمریکا. </w:t>
      </w:r>
      <w:r w:rsidRPr="007367D9">
        <w:rPr>
          <w:rFonts w:cs="B Nazanin" w:hint="cs"/>
          <w:i/>
          <w:iCs/>
          <w:rtl/>
          <w:lang w:bidi="fa-IR"/>
        </w:rPr>
        <w:t>فصلنامه حقوق</w:t>
      </w:r>
      <w:r w:rsidRPr="007367D9">
        <w:rPr>
          <w:rFonts w:cs="B Nazanin" w:hint="cs"/>
          <w:rtl/>
          <w:lang w:bidi="fa-IR"/>
        </w:rPr>
        <w:t>.</w:t>
      </w:r>
    </w:p>
    <w:p w14:paraId="22A3E7E4" w14:textId="77777777" w:rsidR="007367D9" w:rsidRPr="007367D9" w:rsidRDefault="005767A0" w:rsidP="007367D9">
      <w:pPr>
        <w:bidi/>
        <w:rPr>
          <w:rFonts w:cs="B Nazanin"/>
          <w:rtl/>
        </w:rPr>
      </w:pPr>
      <w:hyperlink r:id="rId11" w:tgtFrame="_blank" w:history="1">
        <w:r w:rsidR="007367D9" w:rsidRPr="007367D9">
          <w:rPr>
            <w:rStyle w:val="af1"/>
            <w:rFonts w:cs="B Nazanin"/>
            <w:lang w:val="en"/>
          </w:rPr>
          <w:t>https://doi.org/10.22108/law.2021.25370</w:t>
        </w:r>
      </w:hyperlink>
    </w:p>
    <w:p w14:paraId="0503CBA1" w14:textId="77777777" w:rsidR="007367D9" w:rsidRPr="007367D9" w:rsidRDefault="007367D9" w:rsidP="007367D9">
      <w:pPr>
        <w:bidi/>
        <w:rPr>
          <w:rFonts w:cs="B Nazanin"/>
        </w:rPr>
      </w:pPr>
      <w:r w:rsidRPr="007367D9">
        <w:rPr>
          <w:rFonts w:cs="B Nazanin" w:hint="cs"/>
          <w:rtl/>
          <w:lang w:bidi="fa-IR"/>
        </w:rPr>
        <w:t xml:space="preserve">اعرابیان، علیرضا؛ اختری، سجاد. (۱۴۰۲). مطالعه تطبیقی جرم‌انگاری حداکثری در ایران و آمریکا. </w:t>
      </w:r>
      <w:r w:rsidRPr="007367D9">
        <w:rPr>
          <w:rFonts w:cs="B Nazanin" w:hint="cs"/>
          <w:i/>
          <w:iCs/>
          <w:rtl/>
          <w:lang w:bidi="fa-IR"/>
        </w:rPr>
        <w:t>مقاله علمی</w:t>
      </w:r>
      <w:r w:rsidRPr="007367D9">
        <w:rPr>
          <w:rFonts w:hint="cs"/>
          <w:i/>
          <w:iCs/>
          <w:rtl/>
          <w:lang w:bidi="fa-IR"/>
        </w:rPr>
        <w:t>–</w:t>
      </w:r>
      <w:r w:rsidRPr="007367D9">
        <w:rPr>
          <w:rFonts w:cs="B Nazanin" w:hint="cs"/>
          <w:i/>
          <w:iCs/>
          <w:rtl/>
          <w:lang w:bidi="fa-IR"/>
        </w:rPr>
        <w:t>پژوهشی</w:t>
      </w:r>
      <w:r w:rsidRPr="007367D9">
        <w:rPr>
          <w:rFonts w:cs="B Nazanin" w:hint="cs"/>
          <w:rtl/>
          <w:lang w:bidi="fa-IR"/>
        </w:rPr>
        <w:t>.</w:t>
      </w:r>
    </w:p>
    <w:p w14:paraId="7DA7A2FF" w14:textId="77777777" w:rsidR="007367D9" w:rsidRPr="007367D9" w:rsidRDefault="007367D9" w:rsidP="007367D9">
      <w:pPr>
        <w:bidi/>
        <w:rPr>
          <w:rFonts w:cs="B Nazanin"/>
          <w:rtl/>
          <w:lang w:bidi="fa-IR"/>
        </w:rPr>
      </w:pPr>
      <w:r w:rsidRPr="007367D9">
        <w:rPr>
          <w:rFonts w:cs="B Nazanin" w:hint="cs"/>
          <w:rtl/>
          <w:lang w:bidi="fa-IR"/>
        </w:rPr>
        <w:lastRenderedPageBreak/>
        <w:t xml:space="preserve">مهرا، نسرین؛ موذن، عباس؛ قورچی‌بیگی، مجید. (۱۳۹۶). تحلیل تطبیقی الگوهای کیفر‌دهی در نظام کیفری ایران و انگلستان. </w:t>
      </w:r>
      <w:r w:rsidRPr="007367D9">
        <w:rPr>
          <w:rFonts w:cs="B Nazanin" w:hint="cs"/>
          <w:i/>
          <w:iCs/>
          <w:rtl/>
          <w:lang w:bidi="fa-IR"/>
        </w:rPr>
        <w:t>فصلنامه حقوق کیفری و جرم‌شناسی</w:t>
      </w:r>
      <w:r w:rsidRPr="007367D9">
        <w:rPr>
          <w:rFonts w:cs="B Nazanin" w:hint="cs"/>
          <w:rtl/>
          <w:lang w:bidi="fa-IR"/>
        </w:rPr>
        <w:t>.</w:t>
      </w:r>
    </w:p>
    <w:p w14:paraId="232503BB" w14:textId="77777777" w:rsidR="007367D9" w:rsidRPr="007367D9" w:rsidRDefault="005767A0" w:rsidP="007367D9">
      <w:pPr>
        <w:bidi/>
        <w:rPr>
          <w:rFonts w:cs="B Nazanin"/>
          <w:rtl/>
        </w:rPr>
      </w:pPr>
      <w:hyperlink r:id="rId12" w:tgtFrame="_blank" w:history="1">
        <w:r w:rsidR="007367D9" w:rsidRPr="007367D9">
          <w:rPr>
            <w:rStyle w:val="af1"/>
            <w:rFonts w:cs="B Nazanin"/>
            <w:lang w:val="en"/>
          </w:rPr>
          <w:t>https://doi.org/10.22054/jclr.2017.10525.1185</w:t>
        </w:r>
      </w:hyperlink>
    </w:p>
    <w:p w14:paraId="5E0CD068" w14:textId="77777777" w:rsidR="007367D9" w:rsidRPr="007367D9" w:rsidRDefault="007367D9" w:rsidP="007367D9">
      <w:pPr>
        <w:bidi/>
        <w:rPr>
          <w:rFonts w:cs="B Nazanin"/>
        </w:rPr>
      </w:pPr>
      <w:r w:rsidRPr="007367D9">
        <w:rPr>
          <w:rFonts w:cs="B Nazanin" w:hint="cs"/>
          <w:rtl/>
          <w:lang w:bidi="fa-IR"/>
        </w:rPr>
        <w:t xml:space="preserve">پرویزی، سیروس؛ داورنیا، رحیم. (۱۳۹۹). حمایت از بزه‌دیده غیرمستقیم در قتل عمدی در ایران و اسناد بین‌المللی. </w:t>
      </w:r>
      <w:r w:rsidRPr="007367D9">
        <w:rPr>
          <w:rFonts w:cs="B Nazanin" w:hint="cs"/>
          <w:i/>
          <w:iCs/>
          <w:rtl/>
          <w:lang w:bidi="fa-IR"/>
        </w:rPr>
        <w:t>فصلنامه حقوق کیفری و جرم‌شناسی</w:t>
      </w:r>
      <w:r w:rsidRPr="007367D9">
        <w:rPr>
          <w:rFonts w:cs="B Nazanin" w:hint="cs"/>
          <w:rtl/>
          <w:lang w:bidi="fa-IR"/>
        </w:rPr>
        <w:t>.</w:t>
      </w:r>
    </w:p>
    <w:p w14:paraId="2CA41DD1" w14:textId="77777777" w:rsidR="007367D9" w:rsidRPr="007367D9" w:rsidRDefault="005767A0" w:rsidP="007367D9">
      <w:pPr>
        <w:bidi/>
        <w:rPr>
          <w:rFonts w:cs="B Nazanin"/>
          <w:rtl/>
        </w:rPr>
      </w:pPr>
      <w:hyperlink r:id="rId13" w:tgtFrame="_blank" w:history="1">
        <w:r w:rsidR="007367D9" w:rsidRPr="007367D9">
          <w:rPr>
            <w:rStyle w:val="af1"/>
            <w:rFonts w:cs="B Nazanin"/>
            <w:lang w:val="en"/>
          </w:rPr>
          <w:t>https://doi.org/10.22054/jclr.2020.44854.1957</w:t>
        </w:r>
      </w:hyperlink>
    </w:p>
    <w:p w14:paraId="2F18B451" w14:textId="146A2F6D" w:rsidR="007367D9" w:rsidRPr="007367D9" w:rsidRDefault="007367D9" w:rsidP="007367D9">
      <w:pPr>
        <w:bidi/>
        <w:rPr>
          <w:rFonts w:cs="B Nazanin"/>
        </w:rPr>
      </w:pPr>
      <w:r w:rsidRPr="007367D9">
        <w:rPr>
          <w:rFonts w:cs="B Nazanin" w:hint="cs"/>
          <w:rtl/>
          <w:lang w:bidi="fa-IR"/>
        </w:rPr>
        <w:t xml:space="preserve">لطیفی، حسین. تحلیلی بر اصل تساوی سلاح‌ها در حقوق کیفری ایران و آمریکا. </w:t>
      </w:r>
      <w:r w:rsidRPr="007367D9">
        <w:rPr>
          <w:rFonts w:cs="B Nazanin" w:hint="cs"/>
          <w:i/>
          <w:iCs/>
          <w:rtl/>
          <w:lang w:bidi="fa-IR"/>
        </w:rPr>
        <w:t>مقاله علمی</w:t>
      </w:r>
      <w:r w:rsidRPr="007367D9">
        <w:rPr>
          <w:rFonts w:hint="cs"/>
          <w:i/>
          <w:iCs/>
          <w:rtl/>
          <w:lang w:bidi="fa-IR"/>
        </w:rPr>
        <w:t>–</w:t>
      </w:r>
      <w:r w:rsidRPr="007367D9">
        <w:rPr>
          <w:rFonts w:cs="B Nazanin" w:hint="cs"/>
          <w:i/>
          <w:iCs/>
          <w:rtl/>
          <w:lang w:bidi="fa-IR"/>
        </w:rPr>
        <w:t>پژوهشی</w:t>
      </w:r>
      <w:r w:rsidRPr="007367D9">
        <w:rPr>
          <w:rFonts w:cs="B Nazanin" w:hint="cs"/>
          <w:rtl/>
          <w:lang w:bidi="fa-IR"/>
        </w:rPr>
        <w:t>.</w:t>
      </w:r>
    </w:p>
    <w:p w14:paraId="61CA55A6" w14:textId="77777777" w:rsidR="007367D9" w:rsidRPr="007367D9" w:rsidRDefault="007367D9" w:rsidP="007367D9">
      <w:pPr>
        <w:bidi/>
        <w:rPr>
          <w:rFonts w:cs="B Nazanin"/>
          <w:rtl/>
          <w:lang w:bidi="fa-IR"/>
        </w:rPr>
      </w:pPr>
      <w:r w:rsidRPr="007367D9">
        <w:rPr>
          <w:rFonts w:cs="B Nazanin" w:hint="cs"/>
          <w:rtl/>
          <w:lang w:bidi="fa-IR"/>
        </w:rPr>
        <w:t xml:space="preserve">میرمحمد صادقی، حسین؛ درزی رامندی، محمد. (۱۳۹۹). بررسی تطبیقی تعدد جرم در حقوق کیفری ایران و آمریکا. </w:t>
      </w:r>
      <w:r w:rsidRPr="007367D9">
        <w:rPr>
          <w:rFonts w:cs="B Nazanin" w:hint="cs"/>
          <w:i/>
          <w:iCs/>
          <w:rtl/>
          <w:lang w:bidi="fa-IR"/>
        </w:rPr>
        <w:t>دوفصلنامه علمی حقوق تطبیقی</w:t>
      </w:r>
      <w:r w:rsidRPr="007367D9">
        <w:rPr>
          <w:rFonts w:cs="B Nazanin" w:hint="cs"/>
          <w:rtl/>
          <w:lang w:bidi="fa-IR"/>
        </w:rPr>
        <w:t>.</w:t>
      </w:r>
    </w:p>
    <w:p w14:paraId="2A44B36C" w14:textId="646867FD" w:rsidR="007367D9" w:rsidRPr="007367D9" w:rsidRDefault="007367D9" w:rsidP="007367D9">
      <w:pPr>
        <w:bidi/>
        <w:rPr>
          <w:rFonts w:cs="B Nazanin"/>
          <w:rtl/>
          <w:lang w:bidi="fa-IR"/>
        </w:rPr>
      </w:pPr>
      <w:r w:rsidRPr="007367D9">
        <w:rPr>
          <w:rFonts w:cs="B Nazanin" w:hint="cs"/>
          <w:rtl/>
          <w:lang w:bidi="fa-IR"/>
        </w:rPr>
        <w:t xml:space="preserve">کرمی، ؛ زندی (۱۴۰۴). چالش‌های ساختاری فراروی گروه‌های اقلیت در ایالات متحده آمریکا بر اساس گزارش ۲۰۲۲ گزارشگر ویژه مسائل اقلیت‌ها. </w:t>
      </w:r>
      <w:r w:rsidRPr="007367D9">
        <w:rPr>
          <w:rFonts w:cs="B Nazanin" w:hint="cs"/>
          <w:i/>
          <w:iCs/>
          <w:rtl/>
          <w:lang w:bidi="fa-IR"/>
        </w:rPr>
        <w:t>دوفصلنامه رویکردهای حقوق سیاسی</w:t>
      </w:r>
      <w:r w:rsidRPr="007367D9">
        <w:rPr>
          <w:rFonts w:cs="B Nazanin" w:hint="cs"/>
          <w:rtl/>
          <w:lang w:bidi="fa-IR"/>
        </w:rPr>
        <w:t>.</w:t>
      </w:r>
    </w:p>
    <w:p w14:paraId="28A40237" w14:textId="77777777" w:rsidR="007367D9" w:rsidRPr="007367D9" w:rsidRDefault="007367D9" w:rsidP="007367D9">
      <w:pPr>
        <w:bidi/>
        <w:rPr>
          <w:rFonts w:cs="B Nazanin"/>
          <w:rtl/>
          <w:lang w:bidi="fa-IR"/>
        </w:rPr>
      </w:pPr>
      <w:r w:rsidRPr="007367D9">
        <w:rPr>
          <w:rFonts w:cs="B Nazanin" w:hint="cs"/>
          <w:rtl/>
          <w:lang w:bidi="fa-IR"/>
        </w:rPr>
        <w:t xml:space="preserve">کوشکی، غلامحسن؛ مقدم، سهیل. (۱۳۹۵). مطالعه تطبیقی حقوق شخص تحت‌نظر در نظام دادرسی کیفری ایران و آمریکا. </w:t>
      </w:r>
      <w:r w:rsidRPr="007367D9">
        <w:rPr>
          <w:rFonts w:cs="B Nazanin" w:hint="cs"/>
          <w:i/>
          <w:iCs/>
          <w:rtl/>
          <w:lang w:bidi="fa-IR"/>
        </w:rPr>
        <w:t>مجله حقوقی دادگستری</w:t>
      </w:r>
      <w:r w:rsidRPr="007367D9">
        <w:rPr>
          <w:rFonts w:cs="B Nazanin" w:hint="cs"/>
          <w:rtl/>
          <w:lang w:bidi="fa-IR"/>
        </w:rPr>
        <w:t>.</w:t>
      </w:r>
    </w:p>
    <w:p w14:paraId="36F5B280" w14:textId="196E3D1E" w:rsidR="007367D9" w:rsidRPr="007367D9" w:rsidRDefault="007367D9" w:rsidP="007367D9">
      <w:pPr>
        <w:bidi/>
        <w:rPr>
          <w:rFonts w:cs="B Nazanin"/>
          <w:rtl/>
          <w:lang w:bidi="fa-IR"/>
        </w:rPr>
      </w:pPr>
      <w:r w:rsidRPr="007367D9">
        <w:rPr>
          <w:rFonts w:cs="B Nazanin" w:hint="cs"/>
          <w:rtl/>
          <w:lang w:bidi="fa-IR"/>
        </w:rPr>
        <w:t xml:space="preserve">کشاورز ؛ میرداداشی، ؛ فتح‌اللهی، نوید. (۱۳۹۹). قواعد و بهره‌مندی‌های مرتبط با شفافیت رسیدگی‌های قضایی در حقوق ایران و آمریکا. </w:t>
      </w:r>
      <w:r w:rsidRPr="007367D9">
        <w:rPr>
          <w:rFonts w:cs="B Nazanin" w:hint="cs"/>
          <w:i/>
          <w:iCs/>
          <w:rtl/>
          <w:lang w:bidi="fa-IR"/>
        </w:rPr>
        <w:t>مجله حقوقی دانشگاه اصفهان</w:t>
      </w:r>
      <w:r w:rsidRPr="007367D9">
        <w:rPr>
          <w:rFonts w:cs="B Nazanin" w:hint="cs"/>
          <w:rtl/>
          <w:lang w:bidi="fa-IR"/>
        </w:rPr>
        <w:t>.</w:t>
      </w:r>
    </w:p>
    <w:p w14:paraId="475705FD" w14:textId="77777777" w:rsidR="000847BD" w:rsidRPr="007367D9" w:rsidRDefault="000847BD" w:rsidP="007367D9">
      <w:pPr>
        <w:bidi/>
        <w:rPr>
          <w:rFonts w:cs="B Nazanin"/>
        </w:rPr>
      </w:pPr>
    </w:p>
    <w:sectPr w:rsidR="000847BD" w:rsidRPr="007367D9" w:rsidSect="007367D9">
      <w:footerReference w:type="default" r:id="rId14"/>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1921" w14:textId="77777777" w:rsidR="00A266DC" w:rsidRDefault="00A266DC" w:rsidP="007367D9">
      <w:pPr>
        <w:spacing w:after="0" w:line="240" w:lineRule="auto"/>
      </w:pPr>
      <w:r>
        <w:separator/>
      </w:r>
    </w:p>
  </w:endnote>
  <w:endnote w:type="continuationSeparator" w:id="0">
    <w:p w14:paraId="4CA46BB6" w14:textId="77777777" w:rsidR="00A266DC" w:rsidRDefault="00A266DC" w:rsidP="0073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 Nazani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991485"/>
      <w:docPartObj>
        <w:docPartGallery w:val="Page Numbers (Bottom of Page)"/>
        <w:docPartUnique/>
      </w:docPartObj>
    </w:sdtPr>
    <w:sdtEndPr>
      <w:rPr>
        <w:noProof/>
      </w:rPr>
    </w:sdtEndPr>
    <w:sdtContent>
      <w:p w14:paraId="16AACB8F" w14:textId="419DB2EF" w:rsidR="007367D9" w:rsidRDefault="007367D9">
        <w:pPr>
          <w:pStyle w:val="af5"/>
          <w:jc w:val="center"/>
        </w:pPr>
        <w:r>
          <w:fldChar w:fldCharType="begin"/>
        </w:r>
        <w:r>
          <w:instrText xml:space="preserve"> PAGE   \* MERGEFORMAT </w:instrText>
        </w:r>
        <w:r>
          <w:fldChar w:fldCharType="separate"/>
        </w:r>
        <w:r>
          <w:rPr>
            <w:noProof/>
          </w:rPr>
          <w:t>2</w:t>
        </w:r>
        <w:r>
          <w:rPr>
            <w:noProof/>
          </w:rPr>
          <w:fldChar w:fldCharType="end"/>
        </w:r>
      </w:p>
    </w:sdtContent>
  </w:sdt>
  <w:p w14:paraId="378CFAED" w14:textId="77777777" w:rsidR="007367D9" w:rsidRDefault="007367D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97DF" w14:textId="77777777" w:rsidR="00A266DC" w:rsidRDefault="00A266DC" w:rsidP="007367D9">
      <w:pPr>
        <w:spacing w:after="0" w:line="240" w:lineRule="auto"/>
      </w:pPr>
      <w:r>
        <w:separator/>
      </w:r>
    </w:p>
  </w:footnote>
  <w:footnote w:type="continuationSeparator" w:id="0">
    <w:p w14:paraId="5F724DF2" w14:textId="77777777" w:rsidR="00A266DC" w:rsidRDefault="00A266DC" w:rsidP="00736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802"/>
    <w:multiLevelType w:val="multilevel"/>
    <w:tmpl w:val="7DC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D644E"/>
    <w:multiLevelType w:val="multilevel"/>
    <w:tmpl w:val="91C4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251D1F"/>
    <w:multiLevelType w:val="multilevel"/>
    <w:tmpl w:val="2B7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57926"/>
    <w:multiLevelType w:val="multilevel"/>
    <w:tmpl w:val="D4E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19052">
    <w:abstractNumId w:val="2"/>
  </w:num>
  <w:num w:numId="2" w16cid:durableId="1028678329">
    <w:abstractNumId w:val="3"/>
  </w:num>
  <w:num w:numId="3" w16cid:durableId="1728870193">
    <w:abstractNumId w:val="0"/>
  </w:num>
  <w:num w:numId="4" w16cid:durableId="147660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D9"/>
    <w:rsid w:val="000847BD"/>
    <w:rsid w:val="001326F4"/>
    <w:rsid w:val="002369F7"/>
    <w:rsid w:val="002E63BB"/>
    <w:rsid w:val="00346F57"/>
    <w:rsid w:val="003F389E"/>
    <w:rsid w:val="003F3F16"/>
    <w:rsid w:val="004E34EA"/>
    <w:rsid w:val="00505472"/>
    <w:rsid w:val="005075FC"/>
    <w:rsid w:val="00507729"/>
    <w:rsid w:val="00560596"/>
    <w:rsid w:val="0059463F"/>
    <w:rsid w:val="005C3AA4"/>
    <w:rsid w:val="00647F05"/>
    <w:rsid w:val="007367D9"/>
    <w:rsid w:val="00830E16"/>
    <w:rsid w:val="0086519E"/>
    <w:rsid w:val="008F61A6"/>
    <w:rsid w:val="00955D40"/>
    <w:rsid w:val="00972B5F"/>
    <w:rsid w:val="009C4292"/>
    <w:rsid w:val="00A266DC"/>
    <w:rsid w:val="00AA78D5"/>
    <w:rsid w:val="00AD6432"/>
    <w:rsid w:val="00BA1C90"/>
    <w:rsid w:val="00BE4C84"/>
    <w:rsid w:val="00C24E0D"/>
    <w:rsid w:val="00C631ED"/>
    <w:rsid w:val="00DC25BC"/>
    <w:rsid w:val="00DD6F11"/>
    <w:rsid w:val="00E67E79"/>
    <w:rsid w:val="00F23BA8"/>
    <w:rsid w:val="00F64EAA"/>
    <w:rsid w:val="00F86602"/>
    <w:rsid w:val="00FD7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BB18"/>
  <w15:chartTrackingRefBased/>
  <w15:docId w15:val="{27E03563-8B21-4136-B23F-B9C08F52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4EA"/>
  </w:style>
  <w:style w:type="paragraph" w:styleId="a0">
    <w:name w:val="heading 1"/>
    <w:aliases w:val="Heading"/>
    <w:basedOn w:val="2"/>
    <w:next w:val="a"/>
    <w:link w:val="a1"/>
    <w:autoRedefine/>
    <w:uiPriority w:val="9"/>
    <w:qFormat/>
    <w:rsid w:val="004E34EA"/>
    <w:pPr>
      <w:spacing w:before="360"/>
      <w:outlineLvl w:val="0"/>
    </w:pPr>
    <w:rPr>
      <w:sz w:val="40"/>
      <w:szCs w:val="40"/>
    </w:rPr>
  </w:style>
  <w:style w:type="paragraph" w:styleId="2">
    <w:name w:val="heading 2"/>
    <w:basedOn w:val="a"/>
    <w:next w:val="a"/>
    <w:link w:val="20"/>
    <w:uiPriority w:val="9"/>
    <w:semiHidden/>
    <w:unhideWhenUsed/>
    <w:qFormat/>
    <w:rsid w:val="00865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67D9"/>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736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36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36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36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36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367D9"/>
    <w:pPr>
      <w:keepNext/>
      <w:keepLines/>
      <w:spacing w:after="0"/>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aliases w:val="Heading نویسه"/>
    <w:basedOn w:val="a2"/>
    <w:link w:val="a0"/>
    <w:uiPriority w:val="9"/>
    <w:rsid w:val="004E34EA"/>
    <w:rPr>
      <w:rFonts w:asciiTheme="majorHAnsi" w:eastAsiaTheme="majorEastAsia" w:hAnsiTheme="majorHAnsi" w:cstheme="majorBidi"/>
      <w:color w:val="2F5496" w:themeColor="accent1" w:themeShade="BF"/>
      <w:sz w:val="40"/>
      <w:szCs w:val="40"/>
    </w:rPr>
  </w:style>
  <w:style w:type="character" w:customStyle="1" w:styleId="20">
    <w:name w:val="عنوان 2 نویسه"/>
    <w:basedOn w:val="a2"/>
    <w:link w:val="2"/>
    <w:uiPriority w:val="9"/>
    <w:semiHidden/>
    <w:rsid w:val="0086519E"/>
    <w:rPr>
      <w:rFonts w:asciiTheme="majorHAnsi" w:eastAsiaTheme="majorEastAsia" w:hAnsiTheme="majorHAnsi" w:cstheme="majorBidi"/>
      <w:color w:val="2F5496" w:themeColor="accent1" w:themeShade="BF"/>
      <w:sz w:val="32"/>
      <w:szCs w:val="32"/>
    </w:rPr>
  </w:style>
  <w:style w:type="paragraph" w:customStyle="1" w:styleId="Style2">
    <w:name w:val="Style2"/>
    <w:basedOn w:val="2"/>
    <w:next w:val="2"/>
    <w:link w:val="Style2Char"/>
    <w:qFormat/>
    <w:rsid w:val="004E34EA"/>
  </w:style>
  <w:style w:type="character" w:customStyle="1" w:styleId="Style2Char">
    <w:name w:val="Style2 Char"/>
    <w:basedOn w:val="20"/>
    <w:link w:val="Style2"/>
    <w:rsid w:val="004E34EA"/>
    <w:rPr>
      <w:rFonts w:asciiTheme="majorHAnsi" w:eastAsiaTheme="majorEastAsia" w:hAnsiTheme="majorHAnsi" w:cstheme="majorBidi"/>
      <w:color w:val="2F5496" w:themeColor="accent1" w:themeShade="BF"/>
      <w:sz w:val="32"/>
      <w:szCs w:val="32"/>
    </w:rPr>
  </w:style>
  <w:style w:type="paragraph" w:customStyle="1" w:styleId="Style4">
    <w:name w:val="Style4"/>
    <w:basedOn w:val="2"/>
    <w:link w:val="Style4Char"/>
    <w:qFormat/>
    <w:rsid w:val="002E63BB"/>
  </w:style>
  <w:style w:type="character" w:customStyle="1" w:styleId="Style4Char">
    <w:name w:val="Style4 Char"/>
    <w:basedOn w:val="20"/>
    <w:link w:val="Style4"/>
    <w:rsid w:val="002E63BB"/>
    <w:rPr>
      <w:rFonts w:asciiTheme="majorHAnsi" w:eastAsiaTheme="majorEastAsia" w:hAnsiTheme="majorHAnsi" w:cstheme="majorBidi"/>
      <w:color w:val="2F5496" w:themeColor="accent1" w:themeShade="BF"/>
      <w:sz w:val="32"/>
      <w:szCs w:val="32"/>
    </w:rPr>
  </w:style>
  <w:style w:type="character" w:customStyle="1" w:styleId="30">
    <w:name w:val="عنوان 3 نویسه"/>
    <w:basedOn w:val="a2"/>
    <w:link w:val="3"/>
    <w:uiPriority w:val="9"/>
    <w:semiHidden/>
    <w:rsid w:val="007367D9"/>
    <w:rPr>
      <w:rFonts w:asciiTheme="minorHAnsi" w:eastAsiaTheme="majorEastAsia" w:hAnsiTheme="minorHAnsi" w:cstheme="majorBidi"/>
      <w:color w:val="2F5496" w:themeColor="accent1" w:themeShade="BF"/>
    </w:rPr>
  </w:style>
  <w:style w:type="character" w:customStyle="1" w:styleId="40">
    <w:name w:val="عنوان 4 نویسه"/>
    <w:basedOn w:val="a2"/>
    <w:link w:val="4"/>
    <w:uiPriority w:val="9"/>
    <w:semiHidden/>
    <w:rsid w:val="007367D9"/>
    <w:rPr>
      <w:rFonts w:asciiTheme="minorHAnsi" w:eastAsiaTheme="majorEastAsia" w:hAnsiTheme="minorHAnsi" w:cstheme="majorBidi"/>
      <w:i/>
      <w:iCs/>
      <w:color w:val="2F5496" w:themeColor="accent1" w:themeShade="BF"/>
    </w:rPr>
  </w:style>
  <w:style w:type="character" w:customStyle="1" w:styleId="50">
    <w:name w:val="سرصفحه 5 نویسه"/>
    <w:basedOn w:val="a2"/>
    <w:link w:val="5"/>
    <w:uiPriority w:val="9"/>
    <w:semiHidden/>
    <w:rsid w:val="007367D9"/>
    <w:rPr>
      <w:rFonts w:asciiTheme="minorHAnsi" w:eastAsiaTheme="majorEastAsia" w:hAnsiTheme="minorHAnsi" w:cstheme="majorBidi"/>
      <w:color w:val="2F5496" w:themeColor="accent1" w:themeShade="BF"/>
    </w:rPr>
  </w:style>
  <w:style w:type="character" w:customStyle="1" w:styleId="60">
    <w:name w:val="سرصفحه 6 نویسه"/>
    <w:basedOn w:val="a2"/>
    <w:link w:val="6"/>
    <w:uiPriority w:val="9"/>
    <w:semiHidden/>
    <w:rsid w:val="007367D9"/>
    <w:rPr>
      <w:rFonts w:asciiTheme="minorHAnsi" w:eastAsiaTheme="majorEastAsia" w:hAnsiTheme="minorHAnsi" w:cstheme="majorBidi"/>
      <w:i/>
      <w:iCs/>
      <w:color w:val="595959" w:themeColor="text1" w:themeTint="A6"/>
    </w:rPr>
  </w:style>
  <w:style w:type="character" w:customStyle="1" w:styleId="70">
    <w:name w:val="سرصفحه 7 نویسه"/>
    <w:basedOn w:val="a2"/>
    <w:link w:val="7"/>
    <w:uiPriority w:val="9"/>
    <w:semiHidden/>
    <w:rsid w:val="007367D9"/>
    <w:rPr>
      <w:rFonts w:asciiTheme="minorHAnsi" w:eastAsiaTheme="majorEastAsia" w:hAnsiTheme="minorHAnsi" w:cstheme="majorBidi"/>
      <w:color w:val="595959" w:themeColor="text1" w:themeTint="A6"/>
    </w:rPr>
  </w:style>
  <w:style w:type="character" w:customStyle="1" w:styleId="80">
    <w:name w:val="سرصفحه 8 نویسه"/>
    <w:basedOn w:val="a2"/>
    <w:link w:val="8"/>
    <w:uiPriority w:val="9"/>
    <w:semiHidden/>
    <w:rsid w:val="007367D9"/>
    <w:rPr>
      <w:rFonts w:asciiTheme="minorHAnsi" w:eastAsiaTheme="majorEastAsia" w:hAnsiTheme="minorHAnsi" w:cstheme="majorBidi"/>
      <w:i/>
      <w:iCs/>
      <w:color w:val="272727" w:themeColor="text1" w:themeTint="D8"/>
    </w:rPr>
  </w:style>
  <w:style w:type="character" w:customStyle="1" w:styleId="90">
    <w:name w:val="سرصفحه 9 نویسه"/>
    <w:basedOn w:val="a2"/>
    <w:link w:val="9"/>
    <w:uiPriority w:val="9"/>
    <w:semiHidden/>
    <w:rsid w:val="007367D9"/>
    <w:rPr>
      <w:rFonts w:asciiTheme="minorHAnsi" w:eastAsiaTheme="majorEastAsia" w:hAnsiTheme="minorHAnsi" w:cstheme="majorBidi"/>
      <w:color w:val="272727" w:themeColor="text1" w:themeTint="D8"/>
    </w:rPr>
  </w:style>
  <w:style w:type="paragraph" w:styleId="a5">
    <w:name w:val="Title"/>
    <w:basedOn w:val="a"/>
    <w:next w:val="a"/>
    <w:link w:val="a6"/>
    <w:uiPriority w:val="10"/>
    <w:qFormat/>
    <w:rsid w:val="00736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عنوان نویسه"/>
    <w:basedOn w:val="a2"/>
    <w:link w:val="a5"/>
    <w:uiPriority w:val="10"/>
    <w:rsid w:val="007367D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7367D9"/>
    <w:pPr>
      <w:numPr>
        <w:ilvl w:val="1"/>
      </w:numPr>
    </w:pPr>
    <w:rPr>
      <w:rFonts w:asciiTheme="minorHAnsi" w:eastAsiaTheme="majorEastAsia" w:hAnsiTheme="minorHAnsi" w:cstheme="majorBidi"/>
      <w:color w:val="595959" w:themeColor="text1" w:themeTint="A6"/>
      <w:spacing w:val="15"/>
    </w:rPr>
  </w:style>
  <w:style w:type="character" w:customStyle="1" w:styleId="a8">
    <w:name w:val="زیر نویس نویسه"/>
    <w:basedOn w:val="a2"/>
    <w:link w:val="a7"/>
    <w:uiPriority w:val="11"/>
    <w:rsid w:val="007367D9"/>
    <w:rPr>
      <w:rFonts w:asciiTheme="minorHAnsi" w:eastAsiaTheme="majorEastAsia" w:hAnsiTheme="minorHAnsi" w:cstheme="majorBidi"/>
      <w:color w:val="595959" w:themeColor="text1" w:themeTint="A6"/>
      <w:spacing w:val="15"/>
    </w:rPr>
  </w:style>
  <w:style w:type="paragraph" w:styleId="a9">
    <w:name w:val="Quote"/>
    <w:basedOn w:val="a"/>
    <w:next w:val="a"/>
    <w:link w:val="aa"/>
    <w:uiPriority w:val="29"/>
    <w:qFormat/>
    <w:rsid w:val="007367D9"/>
    <w:pPr>
      <w:spacing w:before="160"/>
      <w:jc w:val="center"/>
    </w:pPr>
    <w:rPr>
      <w:i/>
      <w:iCs/>
      <w:color w:val="404040" w:themeColor="text1" w:themeTint="BF"/>
    </w:rPr>
  </w:style>
  <w:style w:type="character" w:customStyle="1" w:styleId="aa">
    <w:name w:val="نقل قول نویسه"/>
    <w:basedOn w:val="a2"/>
    <w:link w:val="a9"/>
    <w:uiPriority w:val="29"/>
    <w:rsid w:val="007367D9"/>
    <w:rPr>
      <w:i/>
      <w:iCs/>
      <w:color w:val="404040" w:themeColor="text1" w:themeTint="BF"/>
    </w:rPr>
  </w:style>
  <w:style w:type="paragraph" w:styleId="ab">
    <w:name w:val="List Paragraph"/>
    <w:basedOn w:val="a"/>
    <w:uiPriority w:val="34"/>
    <w:qFormat/>
    <w:rsid w:val="007367D9"/>
    <w:pPr>
      <w:ind w:left="720"/>
      <w:contextualSpacing/>
    </w:pPr>
  </w:style>
  <w:style w:type="character" w:styleId="ac">
    <w:name w:val="Intense Emphasis"/>
    <w:basedOn w:val="a2"/>
    <w:uiPriority w:val="21"/>
    <w:qFormat/>
    <w:rsid w:val="007367D9"/>
    <w:rPr>
      <w:i/>
      <w:iCs/>
      <w:color w:val="2F5496" w:themeColor="accent1" w:themeShade="BF"/>
    </w:rPr>
  </w:style>
  <w:style w:type="paragraph" w:styleId="ad">
    <w:name w:val="Intense Quote"/>
    <w:basedOn w:val="a"/>
    <w:next w:val="a"/>
    <w:link w:val="ae"/>
    <w:uiPriority w:val="30"/>
    <w:qFormat/>
    <w:rsid w:val="0073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نقل قول قوی نویسه"/>
    <w:basedOn w:val="a2"/>
    <w:link w:val="ad"/>
    <w:uiPriority w:val="30"/>
    <w:rsid w:val="007367D9"/>
    <w:rPr>
      <w:i/>
      <w:iCs/>
      <w:color w:val="2F5496" w:themeColor="accent1" w:themeShade="BF"/>
    </w:rPr>
  </w:style>
  <w:style w:type="character" w:styleId="af">
    <w:name w:val="Intense Reference"/>
    <w:basedOn w:val="a2"/>
    <w:uiPriority w:val="32"/>
    <w:qFormat/>
    <w:rsid w:val="007367D9"/>
    <w:rPr>
      <w:b/>
      <w:bCs/>
      <w:smallCaps/>
      <w:color w:val="2F5496" w:themeColor="accent1" w:themeShade="BF"/>
      <w:spacing w:val="5"/>
    </w:rPr>
  </w:style>
  <w:style w:type="paragraph" w:styleId="af0">
    <w:name w:val="Normal (Web)"/>
    <w:basedOn w:val="a"/>
    <w:uiPriority w:val="99"/>
    <w:semiHidden/>
    <w:unhideWhenUsed/>
    <w:rsid w:val="007367D9"/>
    <w:rPr>
      <w:rFonts w:ascii="Times New Roman" w:hAnsi="Times New Roman" w:cs="Times New Roman"/>
      <w:sz w:val="24"/>
      <w:szCs w:val="24"/>
    </w:rPr>
  </w:style>
  <w:style w:type="character" w:styleId="af1">
    <w:name w:val="Hyperlink"/>
    <w:basedOn w:val="a2"/>
    <w:uiPriority w:val="99"/>
    <w:unhideWhenUsed/>
    <w:rsid w:val="007367D9"/>
    <w:rPr>
      <w:color w:val="0563C1" w:themeColor="hyperlink"/>
      <w:u w:val="single"/>
    </w:rPr>
  </w:style>
  <w:style w:type="character" w:styleId="af2">
    <w:name w:val="Unresolved Mention"/>
    <w:basedOn w:val="a2"/>
    <w:uiPriority w:val="99"/>
    <w:semiHidden/>
    <w:unhideWhenUsed/>
    <w:rsid w:val="007367D9"/>
    <w:rPr>
      <w:color w:val="605E5C"/>
      <w:shd w:val="clear" w:color="auto" w:fill="E1DFDD"/>
    </w:rPr>
  </w:style>
  <w:style w:type="paragraph" w:styleId="af3">
    <w:name w:val="header"/>
    <w:basedOn w:val="a"/>
    <w:link w:val="af4"/>
    <w:uiPriority w:val="99"/>
    <w:unhideWhenUsed/>
    <w:rsid w:val="007367D9"/>
    <w:pPr>
      <w:tabs>
        <w:tab w:val="center" w:pos="4680"/>
        <w:tab w:val="right" w:pos="9360"/>
      </w:tabs>
      <w:spacing w:after="0" w:line="240" w:lineRule="auto"/>
    </w:pPr>
  </w:style>
  <w:style w:type="character" w:customStyle="1" w:styleId="af4">
    <w:name w:val="سرصفحه نویسه"/>
    <w:basedOn w:val="a2"/>
    <w:link w:val="af3"/>
    <w:uiPriority w:val="99"/>
    <w:rsid w:val="007367D9"/>
  </w:style>
  <w:style w:type="paragraph" w:styleId="af5">
    <w:name w:val="footer"/>
    <w:basedOn w:val="a"/>
    <w:link w:val="af6"/>
    <w:uiPriority w:val="99"/>
    <w:unhideWhenUsed/>
    <w:rsid w:val="007367D9"/>
    <w:pPr>
      <w:tabs>
        <w:tab w:val="center" w:pos="4680"/>
        <w:tab w:val="right" w:pos="9360"/>
      </w:tabs>
      <w:spacing w:after="0" w:line="240" w:lineRule="auto"/>
    </w:pPr>
  </w:style>
  <w:style w:type="character" w:customStyle="1" w:styleId="af6">
    <w:name w:val="پانویس نویسه"/>
    <w:basedOn w:val="a2"/>
    <w:link w:val="af5"/>
    <w:uiPriority w:val="99"/>
    <w:rsid w:val="0073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59/jqclcs.2021.81046" TargetMode="External" /><Relationship Id="rId13" Type="http://schemas.openxmlformats.org/officeDocument/2006/relationships/hyperlink" Target="https://doi.org/10.22054/jclr.2020.44854.1957" TargetMode="External" /><Relationship Id="rId3" Type="http://schemas.openxmlformats.org/officeDocument/2006/relationships/settings" Target="settings.xml" /><Relationship Id="rId7" Type="http://schemas.openxmlformats.org/officeDocument/2006/relationships/hyperlink" Target="https://doi.org/10.22080/lps.2025.30087.1804" TargetMode="External" /><Relationship Id="rId12" Type="http://schemas.openxmlformats.org/officeDocument/2006/relationships/hyperlink" Target="https://doi.org/10.22054/jclr.2017.10525.1185"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22108/law.2021.25370"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doi.org/10.22054/jclr.2024.65667.2436" TargetMode="External" /><Relationship Id="rId4" Type="http://schemas.openxmlformats.org/officeDocument/2006/relationships/webSettings" Target="webSettings.xml" /><Relationship Id="rId9" Type="http://schemas.openxmlformats.org/officeDocument/2006/relationships/hyperlink" Target="https://doi.org/10.22091/csiw.2024.8551.2321"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6433</Words>
  <Characters>36671</Characters>
  <Application>Microsoft Office Word</Application>
  <DocSecurity>0</DocSecurity>
  <Lines>305</Lines>
  <Paragraphs>86</Paragraphs>
  <ScaleCrop>false</ScaleCrop>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989377302142</cp:lastModifiedBy>
  <cp:revision>2</cp:revision>
  <dcterms:created xsi:type="dcterms:W3CDTF">2026-02-11T14:09:00Z</dcterms:created>
  <dcterms:modified xsi:type="dcterms:W3CDTF">2026-02-11T14:09:00Z</dcterms:modified>
</cp:coreProperties>
</file>