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835"/>
        <w:gridCol w:w="7937"/>
      </w:tblGrid>
      <w:tr>
        <w:tc>
          <w:tcPr>
            <w:tcW w:type="dxa" w:w="5528"/>
            <w:tcBorders>
              <w:top w:val="single" w:sz="0" w:color="10243E"/>
              <w:left w:val="single" w:sz="0" w:color="10243E"/>
              <w:bottom w:val="single" w:sz="0" w:color="10243E"/>
              <w:right w:val="single" w:sz="0" w:color="10243E"/>
              <w:insideH w:val="single" w:sz="0" w:color="10243E"/>
              <w:insideV w:val="single" w:sz="0" w:color="10243E"/>
            </w:tcBorders>
            <w:tcMar>
              <w:top w:w="80" w:type="dxa"/>
              <w:start w:w="100" w:type="dxa"/>
              <w:bottom w:w="80" w:type="dxa"/>
              <w:end w:w="100" w:type="dxa"/>
            </w:tcMar>
            <w:shd w:fill="10243E"/>
          </w:tcPr>
          <w:p>
            <w:pPr>
              <w:jc w:val="center"/>
              <w:bidi w:val="1"/>
            </w:pPr>
            <w:r>
              <w:rPr>
                <w:rFonts w:ascii="Tahoma" w:hAnsi="Tahoma" w:eastAsia="Tahoma"/>
                <w:b/>
                <w:color w:val="FFFFFF"/>
                <w:sz w:val="36"/>
              </w:rPr>
              <w:t>RAHI</w:t>
            </w:r>
          </w:p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14"/>
              </w:rPr>
              <w:t>MIGRATION SERVICES</w:t>
            </w:r>
          </w:p>
        </w:tc>
        <w:tc>
          <w:tcPr>
            <w:tcW w:type="dxa" w:w="5528"/>
            <w:tcBorders>
              <w:top w:val="single" w:sz="0" w:color="10243E"/>
              <w:left w:val="single" w:sz="0" w:color="10243E"/>
              <w:bottom w:val="single" w:sz="0" w:color="10243E"/>
              <w:right w:val="single" w:sz="0" w:color="10243E"/>
              <w:insideH w:val="single" w:sz="0" w:color="10243E"/>
              <w:insideV w:val="single" w:sz="0" w:color="10243E"/>
            </w:tcBorders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40"/>
              </w:rPr>
              <w:t xml:space="preserve">پرونده شما از نگاه </w:t>
            </w:r>
            <w:r>
              <w:rPr>
                <w:rFonts w:ascii="Tahoma" w:hAnsi="Tahoma" w:eastAsia="Tahoma"/>
                <w:b/>
                <w:color w:val="D71920"/>
                <w:sz w:val="40"/>
              </w:rPr>
              <w:t>راهی</w:t>
            </w:r>
          </w:p>
          <w:p>
            <w:pPr>
              <w:jc w:val="right"/>
              <w:bidi w:val="1"/>
            </w:pPr>
            <w:r>
              <w:rPr>
                <w:rFonts w:ascii="Tahoma" w:hAnsi="Tahoma" w:eastAsia="Tahoma"/>
                <w:b w:val="0"/>
                <w:color w:val="333333"/>
                <w:sz w:val="18"/>
              </w:rPr>
              <w:t>این صفحه خلاصه‌ای از نقاط قوت و موانع پرونده شما بر اساس ارزیابی اولیه است.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64"/>
        <w:gridCol w:w="2764"/>
        <w:gridCol w:w="2764"/>
        <w:gridCol w:w="2764"/>
      </w:tblGrid>
      <w:tr>
        <w:tc>
          <w:tcPr>
            <w:tcW w:type="dxa" w:w="2721"/>
            <w:tcBorders>
              <w:top w:val="single" w:sz="6" w:color="D8D8D8"/>
              <w:left w:val="single" w:sz="6" w:color="D8D8D8"/>
              <w:bottom w:val="single" w:sz="6" w:color="D8D8D8"/>
              <w:right w:val="single" w:sz="6" w:color="D8D8D8"/>
              <w:insideH w:val="single" w:sz="6" w:color="D8D8D8"/>
              <w:insideV w:val="single" w:sz="6" w:color="D8D8D8"/>
            </w:tcBorders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نام: </w:t>
            </w:r>
            <w:r>
              <w:rPr>
                <w:rFonts w:ascii="Tahoma" w:hAnsi="Tahoma" w:eastAsia="Tahoma"/>
                <w:b w:val="0"/>
                <w:color w:val="D71920"/>
                <w:sz w:val="17"/>
              </w:rPr>
              <w:t>علی محمدی</w:t>
            </w:r>
          </w:p>
        </w:tc>
        <w:tc>
          <w:tcPr>
            <w:tcW w:type="dxa" w:w="2721"/>
            <w:tcBorders>
              <w:top w:val="single" w:sz="6" w:color="D8D8D8"/>
              <w:left w:val="single" w:sz="6" w:color="D8D8D8"/>
              <w:bottom w:val="single" w:sz="6" w:color="D8D8D8"/>
              <w:right w:val="single" w:sz="6" w:color="D8D8D8"/>
              <w:insideH w:val="single" w:sz="6" w:color="D8D8D8"/>
              <w:insideV w:val="single" w:sz="6" w:color="D8D8D8"/>
            </w:tcBorders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هدف: </w:t>
            </w:r>
            <w:r>
              <w:rPr>
                <w:rFonts w:ascii="Tahoma" w:hAnsi="Tahoma" w:eastAsia="Tahoma"/>
                <w:b w:val="0"/>
                <w:color w:val="D71920"/>
                <w:sz w:val="17"/>
              </w:rPr>
              <w:t>تحصیل (کارشناسی ارشد در اروپا)</w:t>
            </w:r>
          </w:p>
        </w:tc>
        <w:tc>
          <w:tcPr>
            <w:tcW w:type="dxa" w:w="2721"/>
            <w:tcBorders>
              <w:top w:val="single" w:sz="6" w:color="D8D8D8"/>
              <w:left w:val="single" w:sz="6" w:color="D8D8D8"/>
              <w:bottom w:val="single" w:sz="6" w:color="D8D8D8"/>
              <w:right w:val="single" w:sz="6" w:color="D8D8D8"/>
              <w:insideH w:val="single" w:sz="6" w:color="D8D8D8"/>
              <w:insideV w:val="single" w:sz="6" w:color="D8D8D8"/>
            </w:tcBorders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شماره پرونده: </w:t>
            </w:r>
            <w:r>
              <w:rPr>
                <w:rFonts w:ascii="Tahoma" w:hAnsi="Tahoma" w:eastAsia="Tahoma"/>
                <w:b w:val="0"/>
                <w:color w:val="D71920"/>
                <w:sz w:val="17"/>
              </w:rPr>
              <w:t>Sep251101</w:t>
            </w:r>
          </w:p>
        </w:tc>
        <w:tc>
          <w:tcPr>
            <w:tcW w:type="dxa" w:w="2721"/>
            <w:tcBorders>
              <w:top w:val="single" w:sz="6" w:color="D8D8D8"/>
              <w:left w:val="single" w:sz="6" w:color="D8D8D8"/>
              <w:bottom w:val="single" w:sz="6" w:color="D8D8D8"/>
              <w:right w:val="single" w:sz="6" w:color="D8D8D8"/>
              <w:insideH w:val="single" w:sz="6" w:color="D8D8D8"/>
              <w:insideV w:val="single" w:sz="6" w:color="D8D8D8"/>
            </w:tcBorders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مسیر پیشنهادی اولیه: </w:t>
            </w:r>
            <w:r>
              <w:rPr>
                <w:rFonts w:ascii="Tahoma" w:hAnsi="Tahoma" w:eastAsia="Tahoma"/>
                <w:b w:val="0"/>
                <w:color w:val="D71920"/>
                <w:sz w:val="17"/>
              </w:rPr>
              <w:t>آلمان – مسیر تحصیلی</w:t>
            </w:r>
          </w:p>
        </w:tc>
      </w:tr>
    </w:tbl>
    <w:p>
      <w:pPr>
        <w:jc w:val="center"/>
        <w:bidi w:val="1"/>
      </w:pPr>
      <w:r>
        <w:rPr>
          <w:rFonts w:ascii="Tahoma" w:hAnsi="Tahoma" w:eastAsia="Tahoma"/>
          <w:b/>
          <w:color w:val="176B32"/>
          <w:sz w:val="36"/>
        </w:rPr>
        <w:t>نقاط قوت شما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0"/>
        <w:gridCol w:w="2268"/>
        <w:gridCol w:w="7937"/>
      </w:tblGrid>
      <w:tr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176B32"/>
          </w:tcPr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28"/>
              </w:rPr>
              <w:t>01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76B32"/>
                <w:sz w:val="20"/>
              </w:rPr>
              <w:t>سابقه تحصیلی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انتخاب پاسخ: </w:t>
            </w:r>
            <w:sdt>
              <w:sdtPr>
                <w:alias w:val="سابقه تحصیلی-strength"/>
                <w:tag w:val="سابقه تحصیلی-strength"/>
                <w:id w:val="1220370000"/>
                <w:dropDownList>
                  <w:listItem w:displayText="رشته و مقطع تحصیلی شما با مسیر انتخابی همخوانی مناسبی دارد." w:value="0"/>
                  <w:listItem w:displayText="معدل شما در سطح قابل قبول برای بسیاری از دانشگاه‌هاست." w:value="1"/>
                  <w:listItem w:displayText="سوابق تحصیلی ارائه‌شده تا این مرحله کامل و معتبر هستند." w:value="2"/>
                </w:dropDownList>
              </w:sdtPr>
              <w:sdtContent>
                <w:r>
                  <w:rPr>
                    <w:color w:val="176B32"/>
                  </w:rPr>
                  <w:t>رشته و مقطع تحصیلی شما با مسیر انتخابی همخوانی مناسبی دارد.</w:t>
                </w:r>
              </w:sdtContent>
            </w:sdt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0"/>
        <w:gridCol w:w="2268"/>
        <w:gridCol w:w="7937"/>
      </w:tblGrid>
      <w:tr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176B32"/>
          </w:tcPr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28"/>
              </w:rPr>
              <w:t>02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76B32"/>
                <w:sz w:val="20"/>
              </w:rPr>
              <w:t>سابقه کاری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انتخاب پاسخ: </w:t>
            </w:r>
            <w:sdt>
              <w:sdtPr>
                <w:alias w:val="سابقه کاری-strength"/>
                <w:tag w:val="سابقه کاری-strength"/>
                <w:id w:val="1155226289"/>
                <w:dropDownList>
                  <w:listItem w:displayText="سابقه کاری شما با رشته تحصیلی مرتبط است و می‌تواند یک امتیاز مثبت باشد." w:value="0"/>
                  <w:listItem w:displayText="سابقه کاری شما محدود است؛ اما برای برخی مسیرها همچنان قابل استفاده است." w:value="1"/>
                  <w:listItem w:displayText="سابقه کاری شما مرتبط نیست و بهتر است روی سایر نقاط قوت پرونده تأکید شود." w:value="2"/>
                </w:dropDownList>
              </w:sdtPr>
              <w:sdtContent>
                <w:r>
                  <w:rPr>
                    <w:color w:val="176B32"/>
                  </w:rPr>
                  <w:t>سابقه کاری شما با رشته تحصیلی مرتبط است و می‌تواند یک امتیاز مثبت باشد.</w:t>
                </w:r>
              </w:sdtContent>
            </w:sdt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0"/>
        <w:gridCol w:w="2268"/>
        <w:gridCol w:w="7937"/>
      </w:tblGrid>
      <w:tr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176B32"/>
          </w:tcPr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28"/>
              </w:rPr>
              <w:t>03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76B32"/>
                <w:sz w:val="20"/>
              </w:rPr>
              <w:t>سطح زبان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انتخاب پاسخ: </w:t>
            </w:r>
            <w:sdt>
              <w:sdtPr>
                <w:alias w:val="سطح زبان-strength"/>
                <w:tag w:val="سطح زبان-strength"/>
                <w:id w:val="954992619"/>
                <w:dropDownList>
                  <w:listItem w:displayText="سطح فعلی زبان شما برای شروع برخی برنامه‌ها مناسب است." w:value="0"/>
                  <w:listItem w:displayText="با تقویت نمره زبان، گزینه‌های بیشتری برای دانشگاه‌ها در دسترس خواهد بود." w:value="1"/>
                  <w:listItem w:displayText="توانایی یادگیری و پیشرفت زبانی شما در ارزیابی اولیه مثبت است." w:value="2"/>
                </w:dropDownList>
              </w:sdtPr>
              <w:sdtContent>
                <w:r>
                  <w:rPr>
                    <w:color w:val="176B32"/>
                  </w:rPr>
                  <w:t>سطح فعلی زبان شما برای شروع برخی برنامه‌ها مناسب است.</w:t>
                </w:r>
              </w:sdtContent>
            </w:sdt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0"/>
        <w:gridCol w:w="2268"/>
        <w:gridCol w:w="7937"/>
      </w:tblGrid>
      <w:tr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176B32"/>
          </w:tcPr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28"/>
              </w:rPr>
              <w:t>04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76B32"/>
                <w:sz w:val="20"/>
              </w:rPr>
              <w:t>شرایط مالی / خانوادگی / شخصی</w:t>
            </w:r>
          </w:p>
        </w:tc>
        <w:tc>
          <w:tcPr>
            <w:tcW w:type="dxa" w:w="3685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1F7F2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انتخاب پاسخ: </w:t>
            </w:r>
            <w:sdt>
              <w:sdtPr>
                <w:alias w:val="شرایط مالی / خانوادگی / شخصی-strength"/>
                <w:tag w:val="شرایط مالی / خانوادگی / شخصی-strength"/>
                <w:id w:val="1799736618"/>
                <w:dropDownList>
                  <w:listItem w:displayText="توان مالی شما برای مسیر پیشنهادی اولیه در بازه قابل قبول قرار دارد." w:value="0"/>
                  <w:listItem w:displayText="حمایت خانوادگی و ثبات شرایط شخصی، نقطه قوت مهمی برای پرونده شماست." w:value="1"/>
                  <w:listItem w:displayText="انگیزه و هدف شما برای تحصیل در اروپا واضح و منطقی است." w:value="2"/>
                </w:dropDownList>
              </w:sdtPr>
              <w:sdtContent>
                <w:r>
                  <w:rPr>
                    <w:color w:val="176B32"/>
                  </w:rPr>
                  <w:t>توان مالی شما برای مسیر پیشنهادی اولیه در بازه قابل قبول قرار دارد.</w:t>
                </w:r>
              </w:sdtContent>
            </w:sdt>
          </w:p>
        </w:tc>
      </w:tr>
    </w:tbl>
    <w:p>
      <w:pPr>
        <w:jc w:val="center"/>
        <w:bidi w:val="1"/>
      </w:pPr>
      <w:r>
        <w:rPr>
          <w:rFonts w:ascii="Tahoma" w:hAnsi="Tahoma" w:eastAsia="Tahoma"/>
          <w:b/>
          <w:color w:val="D71920"/>
          <w:sz w:val="36"/>
        </w:rPr>
        <w:t>مهم‌ترین موانع فعلی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0"/>
        <w:gridCol w:w="2835"/>
        <w:gridCol w:w="7370"/>
      </w:tblGrid>
      <w:tr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D71920"/>
          </w:tcPr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28"/>
              </w:rPr>
              <w:t>01</w:t>
            </w:r>
          </w:p>
        </w:tc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FF3F3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D71920"/>
                <w:sz w:val="19"/>
              </w:rPr>
              <w:t>سطح زبان نیازمند بهبود</w:t>
            </w:r>
          </w:p>
        </w:tc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FF3F3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انتخاب پاسخ: </w:t>
            </w:r>
            <w:sdt>
              <w:sdtPr>
                <w:alias w:val="سطح زبان نیازمند بهبود-obstacle"/>
                <w:tag w:val="سطح زبان نیازمند بهبود-obstacle"/>
                <w:id w:val="533638253"/>
                <w:dropDownList>
                  <w:listItem w:displayText="نمره زبان شما برای بسیاری از دانشگاه‌های برتر کافی نیست." w:value="0"/>
                  <w:listItem w:displayText="افزایش نمره زبان می‌تواند دسترسی شما به برنامه‌ها و دانشگاه‌های بهتر را افزایش دهد." w:value="1"/>
                  <w:listItem w:displayText="زمان‌بندی مناسبی برای تقویت زبان باید در برنامه پرونده لحاظ شود." w:value="2"/>
                </w:dropDownList>
              </w:sdtPr>
              <w:sdtContent>
                <w:r>
                  <w:rPr>
                    <w:color w:val="176B32"/>
                  </w:rPr>
                  <w:t>نمره زبان شما برای بسیاری از دانشگاه‌های برتر کافی نیست.</w:t>
                </w:r>
              </w:sdtContent>
            </w:sdt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0"/>
        <w:gridCol w:w="2835"/>
        <w:gridCol w:w="7370"/>
      </w:tblGrid>
      <w:tr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D71920"/>
          </w:tcPr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28"/>
              </w:rPr>
              <w:t>02</w:t>
            </w:r>
          </w:p>
        </w:tc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FF3F3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D71920"/>
                <w:sz w:val="19"/>
              </w:rPr>
              <w:t>نیاز به برنامه‌ریزی مالی دقیق‌تر</w:t>
            </w:r>
          </w:p>
        </w:tc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FF3F3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انتخاب پاسخ: </w:t>
            </w:r>
            <w:sdt>
              <w:sdtPr>
                <w:alias w:val="نیاز به برنامه‌ریزی مالی دقیق‌تر-obstacle"/>
                <w:tag w:val="نیاز به برنامه‌ریزی مالی دقیق‌تر-obstacle"/>
                <w:id w:val="244336949"/>
                <w:dropDownList>
                  <w:listItem w:displayText="برآورد هزینه‌ها باید با جزئیات بیشتری انجام شود." w:value="0"/>
                  <w:listItem w:displayText="منابع مالی فعلی برای برخی مسیرها نیازمند تکمیل یا مستندسازی است." w:value="1"/>
                  <w:listItem w:displayText="برنامه‌ریزی مالی شفاف، ریسک‌های احتمالی پرونده را کاهش می‌دهد." w:value="2"/>
                </w:dropDownList>
              </w:sdtPr>
              <w:sdtContent>
                <w:r>
                  <w:rPr>
                    <w:color w:val="176B32"/>
                  </w:rPr>
                  <w:t>برآورد هزینه‌ها باید با جزئیات بیشتری انجام شود.</w:t>
                </w:r>
              </w:sdtContent>
            </w:sdt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850"/>
        <w:gridCol w:w="2835"/>
        <w:gridCol w:w="7370"/>
      </w:tblGrid>
      <w:tr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D71920"/>
          </w:tcPr>
          <w:p>
            <w:pPr>
              <w:jc w:val="center"/>
            </w:pPr>
            <w:r>
              <w:rPr>
                <w:rFonts w:ascii="Tahoma" w:hAnsi="Tahoma" w:eastAsia="Tahoma"/>
                <w:b/>
                <w:color w:val="FFFFFF"/>
                <w:sz w:val="28"/>
              </w:rPr>
              <w:t>03</w:t>
            </w:r>
          </w:p>
        </w:tc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FF3F3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D71920"/>
                <w:sz w:val="19"/>
              </w:rPr>
              <w:t>رقابت بالا در برخی رشته‌ها/کشورها</w:t>
            </w:r>
          </w:p>
        </w:tc>
        <w:tc>
          <w:tcPr>
            <w:tcW w:type="dxa" w:w="3685"/>
            <w:tcBorders>
              <w:top w:val="single" w:sz="5" w:color="E6CACA"/>
              <w:left w:val="single" w:sz="5" w:color="E6CACA"/>
              <w:bottom w:val="single" w:sz="5" w:color="E6CACA"/>
              <w:right w:val="single" w:sz="5" w:color="E6CACA"/>
              <w:insideH w:val="single" w:sz="5" w:color="E6CACA"/>
              <w:insideV w:val="single" w:sz="5" w:color="E6CACA"/>
            </w:tcBorders>
            <w:tcMar>
              <w:top w:w="60" w:type="dxa"/>
              <w:start w:w="90" w:type="dxa"/>
              <w:bottom w:w="60" w:type="dxa"/>
              <w:end w:w="90" w:type="dxa"/>
            </w:tcMar>
            <w:vAlign w:val="center"/>
            <w:shd w:fill="FFF3F3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0243E"/>
                <w:sz w:val="17"/>
              </w:rPr>
              <w:t xml:space="preserve">انتخاب پاسخ: </w:t>
            </w:r>
            <w:sdt>
              <w:sdtPr>
                <w:alias w:val="رقابت بالا در برخی رشته‌ها/کشورها-obstacle"/>
                <w:tag w:val="رقابت بالا در برخی رشته‌ها/کشورها-obstacle"/>
                <w:id w:val="992606054"/>
                <w:dropDownList>
                  <w:listItem w:displayText="انتخاب برخی رشته‌ها و دانشگاه‌ها با سطح رقابت بالایی همراه است." w:value="0"/>
                  <w:listItem w:displayText="بهتر است چند گزینه جایگزین هوشمندانه نیز در نظر گرفته شود." w:value="1"/>
                  <w:listItem w:displayText="زمان اقدام و کیفیت مدارک می‌تواند روی شانس پذیرش اثر مستقیم داشته باشد." w:value="2"/>
                </w:dropDownList>
              </w:sdtPr>
              <w:sdtContent>
                <w:r>
                  <w:rPr>
                    <w:color w:val="176B32"/>
                  </w:rPr>
                  <w:t>انتخاب برخی رشته‌ها و دانشگاه‌ها با سطح رقابت بالایی همراه است.</w:t>
                </w:r>
              </w:sdtContent>
            </w:sdt>
          </w:p>
        </w:tc>
      </w:tr>
    </w:tbl>
    <w:p>
      <w:pPr>
        <w:jc w:val="center"/>
        <w:bidi w:val="1"/>
      </w:pPr>
      <w:r>
        <w:rPr>
          <w:rFonts w:ascii="Tahoma" w:hAnsi="Tahoma" w:eastAsia="Tahoma"/>
          <w:b/>
          <w:color w:val="176B32"/>
          <w:sz w:val="32"/>
        </w:rPr>
        <w:t>انگیزه و جمع‌بندی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268"/>
        <w:gridCol w:w="8787"/>
      </w:tblGrid>
      <w:tr>
        <w:tc>
          <w:tcPr>
            <w:tcW w:type="dxa" w:w="5528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80" w:type="dxa"/>
              <w:start w:w="100" w:type="dxa"/>
              <w:bottom w:w="80" w:type="dxa"/>
              <w:end w:w="100" w:type="dxa"/>
            </w:tcMar>
            <w:shd w:fill="F9FBF9"/>
          </w:tcPr>
          <w:p>
            <w:pPr>
              <w:jc w:val="right"/>
              <w:bidi w:val="1"/>
            </w:pPr>
            <w:r>
              <w:rPr>
                <w:rFonts w:ascii="Tahoma" w:hAnsi="Tahoma" w:eastAsia="Tahoma"/>
                <w:b/>
                <w:color w:val="176B32"/>
                <w:sz w:val="20"/>
              </w:rPr>
              <w:t>انگیزه</w:t>
            </w:r>
          </w:p>
        </w:tc>
        <w:tc>
          <w:tcPr>
            <w:tcW w:type="dxa" w:w="5528"/>
            <w:tcBorders>
              <w:top w:val="single" w:sz="5" w:color="D8D8D8"/>
              <w:left w:val="single" w:sz="5" w:color="D8D8D8"/>
              <w:bottom w:val="single" w:sz="5" w:color="D8D8D8"/>
              <w:right w:val="single" w:sz="5" w:color="D8D8D8"/>
              <w:insideH w:val="single" w:sz="5" w:color="D8D8D8"/>
              <w:insideV w:val="single" w:sz="5" w:color="D8D8D8"/>
            </w:tcBorders>
            <w:tcMar>
              <w:top w:w="80" w:type="dxa"/>
              <w:start w:w="100" w:type="dxa"/>
              <w:bottom w:w="80" w:type="dxa"/>
              <w:end w:w="100" w:type="dxa"/>
            </w:tcMar>
            <w:shd w:fill="F9FBF9"/>
          </w:tcPr>
          <w:p>
            <w:pPr>
              <w:jc w:val="right"/>
              <w:bidi w:val="1"/>
            </w:pPr>
            <w:sdt>
              <w:sdtPr>
                <w:alias w:val="انگیزه-جمع‌بندی"/>
                <w:tag w:val="انگیزه-جمع‌بندی"/>
                <w:id w:val="1228814861"/>
                <w:dropDownList>
                  <w:listItem w:displayText="هدف و انگیزه شما برای تحصیل در اروپا روشن و منطقی است." w:value="0"/>
                  <w:listItem w:displayText="انگیزه شما مناسب است، اما بهتر است هدف تحصیلی و شغلی دقیق‌تر تعریف شود." w:value="1"/>
                  <w:listItem w:displayText="نیاز است انگیزه تحصیلی و ارتباط آن با سوابق گذشته قبل از اقدام تقویت شود." w:value="2"/>
                </w:dropDownList>
              </w:sdtPr>
              <w:sdtContent>
                <w:r>
                  <w:rPr>
                    <w:color w:val="176B32"/>
                  </w:rPr>
                  <w:t>هدف و انگیزه شما برای تحصیل در اروپا روشن و منطقی است.</w:t>
                </w:r>
              </w:sdtContent>
            </w:sdt>
          </w:p>
        </w:tc>
      </w:tr>
    </w:tbl>
    <w:p>
      <w:pPr>
        <w:jc w:val="center"/>
        <w:bidi w:val="1"/>
      </w:pPr>
      <w:r>
        <w:rPr>
          <w:rFonts w:ascii="Tahoma" w:hAnsi="Tahoma" w:eastAsia="Tahoma"/>
          <w:b w:val="0"/>
          <w:color w:val="10243E"/>
          <w:sz w:val="17"/>
        </w:rPr>
        <w:t>راهنما: روی هر کادر «انتخاب پاسخ» کلیک کنید و یکی از پاسخ‌های آماده را انتخاب کنید؛ سپس فایل را چاپ یا PDF کنید.</w:t>
      </w:r>
    </w:p>
    <w:p>
      <w:pPr>
        <w:jc w:val="center"/>
      </w:pPr>
      <w:r>
        <w:rPr>
          <w:rFonts w:ascii="Tahoma" w:hAnsi="Tahoma" w:eastAsia="Tahoma"/>
          <w:b w:val="0"/>
          <w:color w:val="555555"/>
          <w:sz w:val="15"/>
        </w:rPr>
        <w:t>www.rahi.at  |  office@rahi.at  |  +43 677 624 90 190</w:t>
      </w:r>
    </w:p>
    <w:sectPr w:rsidR="00FC693F" w:rsidRPr="0006063C" w:rsidSect="00034616">
      <w:pgSz w:w="11906" w:h="16838"/>
      <w:pgMar w:top="397" w:right="425" w:bottom="369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ahoma" w:hAnsi="Tahoma" w:eastAsia="Tahoma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